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1C" w:rsidRPr="000F471C" w:rsidRDefault="000F471C" w:rsidP="000F471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ANAYASA MAHKEMESİ KARARI</w:t>
      </w:r>
    </w:p>
    <w:p w:rsidR="000F471C" w:rsidRP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p w:rsidR="000F471C" w:rsidRPr="000F471C" w:rsidRDefault="000F471C" w:rsidP="000F471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F471C">
        <w:rPr>
          <w:rFonts w:ascii="Times New Roman" w:eastAsia="Times New Roman" w:hAnsi="Times New Roman" w:cs="Times New Roman"/>
          <w:b/>
          <w:bCs/>
          <w:color w:val="000000"/>
          <w:sz w:val="24"/>
          <w:szCs w:val="26"/>
          <w:lang w:eastAsia="tr-TR"/>
        </w:rPr>
        <w:t xml:space="preserve">Esas </w:t>
      </w:r>
      <w:proofErr w:type="gramStart"/>
      <w:r w:rsidRPr="000F471C">
        <w:rPr>
          <w:rFonts w:ascii="Times New Roman" w:eastAsia="Times New Roman" w:hAnsi="Times New Roman" w:cs="Times New Roman"/>
          <w:b/>
          <w:bCs/>
          <w:color w:val="000000"/>
          <w:sz w:val="24"/>
          <w:szCs w:val="26"/>
          <w:lang w:eastAsia="tr-TR"/>
        </w:rPr>
        <w:t>Sayısı : 2010</w:t>
      </w:r>
      <w:proofErr w:type="gramEnd"/>
      <w:r w:rsidRPr="000F471C">
        <w:rPr>
          <w:rFonts w:ascii="Times New Roman" w:eastAsia="Times New Roman" w:hAnsi="Times New Roman" w:cs="Times New Roman"/>
          <w:b/>
          <w:bCs/>
          <w:color w:val="000000"/>
          <w:sz w:val="24"/>
          <w:szCs w:val="26"/>
          <w:lang w:eastAsia="tr-TR"/>
        </w:rPr>
        <w:t>/75</w:t>
      </w:r>
    </w:p>
    <w:p w:rsidR="000F471C" w:rsidRPr="000F471C" w:rsidRDefault="000F471C" w:rsidP="000F471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F471C">
        <w:rPr>
          <w:rFonts w:ascii="Times New Roman" w:eastAsia="Times New Roman" w:hAnsi="Times New Roman" w:cs="Times New Roman"/>
          <w:b/>
          <w:bCs/>
          <w:color w:val="000000"/>
          <w:sz w:val="24"/>
          <w:szCs w:val="26"/>
          <w:lang w:eastAsia="tr-TR"/>
        </w:rPr>
        <w:t xml:space="preserve">Karar </w:t>
      </w:r>
      <w:proofErr w:type="gramStart"/>
      <w:r w:rsidRPr="000F471C">
        <w:rPr>
          <w:rFonts w:ascii="Times New Roman" w:eastAsia="Times New Roman" w:hAnsi="Times New Roman" w:cs="Times New Roman"/>
          <w:b/>
          <w:bCs/>
          <w:color w:val="000000"/>
          <w:sz w:val="24"/>
          <w:szCs w:val="26"/>
          <w:lang w:eastAsia="tr-TR"/>
        </w:rPr>
        <w:t>Sayısı : 2011</w:t>
      </w:r>
      <w:proofErr w:type="gramEnd"/>
      <w:r w:rsidRPr="000F471C">
        <w:rPr>
          <w:rFonts w:ascii="Times New Roman" w:eastAsia="Times New Roman" w:hAnsi="Times New Roman" w:cs="Times New Roman"/>
          <w:b/>
          <w:bCs/>
          <w:color w:val="000000"/>
          <w:sz w:val="24"/>
          <w:szCs w:val="26"/>
          <w:lang w:eastAsia="tr-TR"/>
        </w:rPr>
        <w:t>/150</w:t>
      </w:r>
    </w:p>
    <w:p w:rsidR="000F471C" w:rsidRPr="000F471C" w:rsidRDefault="000F471C" w:rsidP="000F471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F471C">
        <w:rPr>
          <w:rFonts w:ascii="Times New Roman" w:eastAsia="Times New Roman" w:hAnsi="Times New Roman" w:cs="Times New Roman"/>
          <w:b/>
          <w:bCs/>
          <w:color w:val="000000"/>
          <w:sz w:val="24"/>
          <w:szCs w:val="26"/>
          <w:lang w:eastAsia="tr-TR"/>
        </w:rPr>
        <w:t xml:space="preserve">Karar </w:t>
      </w:r>
      <w:proofErr w:type="gramStart"/>
      <w:r w:rsidRPr="000F471C">
        <w:rPr>
          <w:rFonts w:ascii="Times New Roman" w:eastAsia="Times New Roman" w:hAnsi="Times New Roman" w:cs="Times New Roman"/>
          <w:b/>
          <w:bCs/>
          <w:color w:val="000000"/>
          <w:sz w:val="24"/>
          <w:szCs w:val="26"/>
          <w:lang w:eastAsia="tr-TR"/>
        </w:rPr>
        <w:t>Günü : 3</w:t>
      </w:r>
      <w:proofErr w:type="gramEnd"/>
      <w:r w:rsidRPr="000F471C">
        <w:rPr>
          <w:rFonts w:ascii="Times New Roman" w:eastAsia="Times New Roman" w:hAnsi="Times New Roman" w:cs="Times New Roman"/>
          <w:b/>
          <w:bCs/>
          <w:color w:val="000000"/>
          <w:sz w:val="24"/>
          <w:szCs w:val="26"/>
          <w:lang w:eastAsia="tr-TR"/>
        </w:rPr>
        <w:t>.11.2011</w:t>
      </w:r>
    </w:p>
    <w:p w:rsidR="000F471C" w:rsidRPr="000F471C" w:rsidRDefault="000F471C" w:rsidP="000F471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F471C">
        <w:rPr>
          <w:rFonts w:ascii="Times New Roman" w:eastAsia="Times New Roman" w:hAnsi="Times New Roman" w:cs="Times New Roman"/>
          <w:b/>
          <w:bCs/>
          <w:color w:val="000000"/>
          <w:sz w:val="24"/>
          <w:szCs w:val="26"/>
          <w:lang w:eastAsia="tr-TR"/>
        </w:rPr>
        <w:t>R.G. Tarih-</w:t>
      </w:r>
      <w:proofErr w:type="gramStart"/>
      <w:r w:rsidRPr="000F471C">
        <w:rPr>
          <w:rFonts w:ascii="Times New Roman" w:eastAsia="Times New Roman" w:hAnsi="Times New Roman" w:cs="Times New Roman"/>
          <w:b/>
          <w:bCs/>
          <w:color w:val="000000"/>
          <w:sz w:val="24"/>
          <w:szCs w:val="26"/>
          <w:lang w:eastAsia="tr-TR"/>
        </w:rPr>
        <w:t>Sayı : 14</w:t>
      </w:r>
      <w:proofErr w:type="gramEnd"/>
      <w:r w:rsidRPr="000F471C">
        <w:rPr>
          <w:rFonts w:ascii="Times New Roman" w:eastAsia="Times New Roman" w:hAnsi="Times New Roman" w:cs="Times New Roman"/>
          <w:b/>
          <w:bCs/>
          <w:color w:val="000000"/>
          <w:sz w:val="24"/>
          <w:szCs w:val="26"/>
          <w:lang w:eastAsia="tr-TR"/>
        </w:rPr>
        <w:t>.02.2012-28204</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 xml:space="preserve">İTİRAZ YOLUNA </w:t>
      </w:r>
      <w:proofErr w:type="gramStart"/>
      <w:r w:rsidRPr="000F471C">
        <w:rPr>
          <w:rFonts w:ascii="Times New Roman" w:eastAsia="Times New Roman" w:hAnsi="Times New Roman" w:cs="Times New Roman"/>
          <w:b/>
          <w:bCs/>
          <w:color w:val="000000"/>
          <w:sz w:val="24"/>
          <w:szCs w:val="26"/>
          <w:lang w:eastAsia="tr-TR"/>
        </w:rPr>
        <w:t>BAŞVURAN : </w:t>
      </w:r>
      <w:r w:rsidRPr="000F471C">
        <w:rPr>
          <w:rFonts w:ascii="Times New Roman" w:eastAsia="Times New Roman" w:hAnsi="Times New Roman" w:cs="Times New Roman"/>
          <w:color w:val="000000"/>
          <w:sz w:val="24"/>
          <w:szCs w:val="26"/>
          <w:lang w:eastAsia="tr-TR"/>
        </w:rPr>
        <w:t>Danıştay</w:t>
      </w:r>
      <w:proofErr w:type="gramEnd"/>
      <w:r w:rsidRPr="000F471C">
        <w:rPr>
          <w:rFonts w:ascii="Times New Roman" w:eastAsia="Times New Roman" w:hAnsi="Times New Roman" w:cs="Times New Roman"/>
          <w:color w:val="000000"/>
          <w:sz w:val="24"/>
          <w:szCs w:val="26"/>
          <w:lang w:eastAsia="tr-TR"/>
        </w:rPr>
        <w:t> Altıncı Daire</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İTİRAZIN KONUSU :</w:t>
      </w:r>
      <w:r w:rsidRPr="000F471C">
        <w:rPr>
          <w:rFonts w:ascii="Times New Roman" w:eastAsia="Times New Roman" w:hAnsi="Times New Roman" w:cs="Times New Roman"/>
          <w:color w:val="000000"/>
          <w:sz w:val="24"/>
          <w:szCs w:val="26"/>
          <w:lang w:eastAsia="tr-TR"/>
        </w:rPr>
        <w:t> 29.6.2001 günlü, 4708 sayılı Yapı Denetimi Hakkında Kanun'un 1. maddesinin ikinci fıkrasına 30.6.2004 günlü, 5205 sayılı Kanun'un 1. maddesiyle eklenen </w:t>
      </w:r>
      <w:r w:rsidRPr="000F471C">
        <w:rPr>
          <w:rFonts w:ascii="Times New Roman" w:eastAsia="Times New Roman" w:hAnsi="Times New Roman" w:cs="Times New Roman"/>
          <w:i/>
          <w:iCs/>
          <w:color w:val="000000"/>
          <w:sz w:val="24"/>
          <w:szCs w:val="26"/>
          <w:lang w:eastAsia="tr-TR"/>
        </w:rPr>
        <w:t xml:space="preserve">'' ile tek parselde, bodrum katı dışında en çok iki katlı ve toplam </w:t>
      </w:r>
      <w:proofErr w:type="spellStart"/>
      <w:r w:rsidRPr="000F471C">
        <w:rPr>
          <w:rFonts w:ascii="Times New Roman" w:eastAsia="Times New Roman" w:hAnsi="Times New Roman" w:cs="Times New Roman"/>
          <w:i/>
          <w:iCs/>
          <w:color w:val="000000"/>
          <w:sz w:val="24"/>
          <w:szCs w:val="26"/>
          <w:lang w:eastAsia="tr-TR"/>
        </w:rPr>
        <w:t>ikiyüz</w:t>
      </w:r>
      <w:proofErr w:type="spellEnd"/>
      <w:r w:rsidRPr="000F471C">
        <w:rPr>
          <w:rFonts w:ascii="Times New Roman" w:eastAsia="Times New Roman" w:hAnsi="Times New Roman" w:cs="Times New Roman"/>
          <w:i/>
          <w:iCs/>
          <w:color w:val="000000"/>
          <w:sz w:val="24"/>
          <w:szCs w:val="26"/>
          <w:lang w:eastAsia="tr-TR"/>
        </w:rPr>
        <w:t xml:space="preserve"> metrekareyi geçmeyen müstakil yapılar''</w:t>
      </w:r>
      <w:r w:rsidRPr="000F471C">
        <w:rPr>
          <w:rFonts w:ascii="Times New Roman" w:eastAsia="Times New Roman" w:hAnsi="Times New Roman" w:cs="Times New Roman"/>
          <w:color w:val="000000"/>
          <w:sz w:val="24"/>
          <w:szCs w:val="26"/>
          <w:lang w:eastAsia="tr-TR"/>
        </w:rPr>
        <w:t> ibaresinin Anayasa'nın 2</w:t>
      </w:r>
      <w:proofErr w:type="gramStart"/>
      <w:r w:rsidRPr="000F471C">
        <w:rPr>
          <w:rFonts w:ascii="Times New Roman" w:eastAsia="Times New Roman" w:hAnsi="Times New Roman" w:cs="Times New Roman"/>
          <w:color w:val="000000"/>
          <w:sz w:val="24"/>
          <w:szCs w:val="26"/>
          <w:lang w:eastAsia="tr-TR"/>
        </w:rPr>
        <w:t>.,</w:t>
      </w:r>
      <w:proofErr w:type="gramEnd"/>
      <w:r w:rsidRPr="000F471C">
        <w:rPr>
          <w:rFonts w:ascii="Times New Roman" w:eastAsia="Times New Roman" w:hAnsi="Times New Roman" w:cs="Times New Roman"/>
          <w:color w:val="000000"/>
          <w:sz w:val="24"/>
          <w:szCs w:val="26"/>
          <w:lang w:eastAsia="tr-TR"/>
        </w:rPr>
        <w:t xml:space="preserve"> 5., 10. ve 56. maddelerine aykırılığı savıyla iptali ve yürürlüğün durdurulması istemidir.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I- OLAY</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F471C">
        <w:rPr>
          <w:rFonts w:ascii="Times New Roman" w:eastAsia="Times New Roman" w:hAnsi="Times New Roman" w:cs="Times New Roman"/>
          <w:color w:val="000000"/>
          <w:sz w:val="24"/>
          <w:szCs w:val="26"/>
          <w:lang w:eastAsia="tr-TR"/>
        </w:rPr>
        <w:t>Yapı denetim kuruluşunda proje ve uygulama denetçisi olarak görev yapan davacının 4708 sayılı Kanun'un 2. maddesinin (c) ve (g) hükümlerine aykırı olarak denetim görevi ve sorumluluğunu yerine getirmediği neden gösterilerek, aynı Kanun'un 8. maddesi gereğince denetim faaliyetinin 6 ay süreyle durdurulmasına ilişkin işlemin iptali istemiyle İdare Mahkemesi'nde açtığı davanın reddi yolundaki kararın temyiz incelemesinde, itiraz konusu kuralın Anayasa'ya aykırı olduğu kanısına varan Danıştay Altıncı Daire iptali için başvurmuştur.</w:t>
      </w:r>
      <w:proofErr w:type="gramEnd"/>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III- YASA METİNLERİ</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A- İtiraz Konusu Yasa Kuralı</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29.6.2001 günlü, 4708 sayılı Yapı Denetimi Hakkında Kanun'un 1. maddesinin 30.6.2004 günlü, 5205 sayılı Kanun'un 1. maddesiyle eklenen itiraz konusu kuralı da içeren ikinci fıkrası şöyledir: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w:t>
      </w:r>
      <w:r w:rsidRPr="000F471C">
        <w:rPr>
          <w:rFonts w:ascii="Times New Roman" w:eastAsia="Times New Roman" w:hAnsi="Times New Roman" w:cs="Times New Roman"/>
          <w:i/>
          <w:iCs/>
          <w:color w:val="000000"/>
          <w:spacing w:val="-2"/>
          <w:sz w:val="24"/>
          <w:szCs w:val="26"/>
          <w:lang w:eastAsia="tr-TR"/>
        </w:rPr>
        <w:t xml:space="preserve">Bu Kanun; 3194 sayılı İmar Kanun'unun 26 </w:t>
      </w:r>
      <w:proofErr w:type="spellStart"/>
      <w:r w:rsidRPr="000F471C">
        <w:rPr>
          <w:rFonts w:ascii="Times New Roman" w:eastAsia="Times New Roman" w:hAnsi="Times New Roman" w:cs="Times New Roman"/>
          <w:i/>
          <w:iCs/>
          <w:color w:val="000000"/>
          <w:spacing w:val="-2"/>
          <w:sz w:val="24"/>
          <w:szCs w:val="26"/>
          <w:lang w:eastAsia="tr-TR"/>
        </w:rPr>
        <w:t>ncı</w:t>
      </w:r>
      <w:proofErr w:type="spellEnd"/>
      <w:r w:rsidRPr="000F471C">
        <w:rPr>
          <w:rFonts w:ascii="Times New Roman" w:eastAsia="Times New Roman" w:hAnsi="Times New Roman" w:cs="Times New Roman"/>
          <w:i/>
          <w:iCs/>
          <w:color w:val="000000"/>
          <w:spacing w:val="-2"/>
          <w:sz w:val="24"/>
          <w:szCs w:val="26"/>
          <w:lang w:eastAsia="tr-TR"/>
        </w:rPr>
        <w:t xml:space="preserve"> maddesinde belirtilen kamuya ait yapı </w:t>
      </w:r>
      <w:proofErr w:type="gramStart"/>
      <w:r w:rsidRPr="000F471C">
        <w:rPr>
          <w:rFonts w:ascii="Times New Roman" w:eastAsia="Times New Roman" w:hAnsi="Times New Roman" w:cs="Times New Roman"/>
          <w:i/>
          <w:iCs/>
          <w:color w:val="000000"/>
          <w:spacing w:val="-2"/>
          <w:sz w:val="24"/>
          <w:szCs w:val="26"/>
          <w:lang w:eastAsia="tr-TR"/>
        </w:rPr>
        <w:t>ve</w:t>
      </w:r>
      <w:proofErr w:type="gramEnd"/>
      <w:r w:rsidRPr="000F471C">
        <w:rPr>
          <w:rFonts w:ascii="Times New Roman" w:eastAsia="Times New Roman" w:hAnsi="Times New Roman" w:cs="Times New Roman"/>
          <w:i/>
          <w:iCs/>
          <w:color w:val="000000"/>
          <w:spacing w:val="-2"/>
          <w:sz w:val="24"/>
          <w:szCs w:val="26"/>
          <w:lang w:eastAsia="tr-TR"/>
        </w:rPr>
        <w:t xml:space="preserve"> tesisler ile 27 </w:t>
      </w:r>
      <w:proofErr w:type="spellStart"/>
      <w:r w:rsidRPr="000F471C">
        <w:rPr>
          <w:rFonts w:ascii="Times New Roman" w:eastAsia="Times New Roman" w:hAnsi="Times New Roman" w:cs="Times New Roman"/>
          <w:i/>
          <w:iCs/>
          <w:color w:val="000000"/>
          <w:spacing w:val="-2"/>
          <w:sz w:val="24"/>
          <w:szCs w:val="26"/>
          <w:lang w:eastAsia="tr-TR"/>
        </w:rPr>
        <w:t>nci</w:t>
      </w:r>
      <w:proofErr w:type="spellEnd"/>
      <w:r w:rsidRPr="000F471C">
        <w:rPr>
          <w:rFonts w:ascii="Times New Roman" w:eastAsia="Times New Roman" w:hAnsi="Times New Roman" w:cs="Times New Roman"/>
          <w:i/>
          <w:iCs/>
          <w:color w:val="000000"/>
          <w:spacing w:val="-2"/>
          <w:sz w:val="24"/>
          <w:szCs w:val="26"/>
          <w:lang w:eastAsia="tr-TR"/>
        </w:rPr>
        <w:t xml:space="preserve"> maddesinde belirtilen ruhsata tâbi olmayan yapılar </w:t>
      </w:r>
      <w:r w:rsidRPr="000F471C">
        <w:rPr>
          <w:rFonts w:ascii="Times New Roman" w:eastAsia="Times New Roman" w:hAnsi="Times New Roman" w:cs="Times New Roman"/>
          <w:b/>
          <w:bCs/>
          <w:i/>
          <w:iCs/>
          <w:color w:val="000000"/>
          <w:spacing w:val="-2"/>
          <w:sz w:val="24"/>
          <w:szCs w:val="26"/>
          <w:lang w:eastAsia="tr-TR"/>
        </w:rPr>
        <w:t xml:space="preserve">ile tek parselde, bodrum katı dışında en çok iki katlı ve toplam </w:t>
      </w:r>
      <w:proofErr w:type="spellStart"/>
      <w:r w:rsidRPr="000F471C">
        <w:rPr>
          <w:rFonts w:ascii="Times New Roman" w:eastAsia="Times New Roman" w:hAnsi="Times New Roman" w:cs="Times New Roman"/>
          <w:b/>
          <w:bCs/>
          <w:i/>
          <w:iCs/>
          <w:color w:val="000000"/>
          <w:spacing w:val="-2"/>
          <w:sz w:val="24"/>
          <w:szCs w:val="26"/>
          <w:lang w:eastAsia="tr-TR"/>
        </w:rPr>
        <w:t>ikiyüz</w:t>
      </w:r>
      <w:proofErr w:type="spellEnd"/>
      <w:r w:rsidRPr="000F471C">
        <w:rPr>
          <w:rFonts w:ascii="Times New Roman" w:eastAsia="Times New Roman" w:hAnsi="Times New Roman" w:cs="Times New Roman"/>
          <w:b/>
          <w:bCs/>
          <w:i/>
          <w:iCs/>
          <w:color w:val="000000"/>
          <w:spacing w:val="-2"/>
          <w:sz w:val="24"/>
          <w:szCs w:val="26"/>
          <w:lang w:eastAsia="tr-TR"/>
        </w:rPr>
        <w:t xml:space="preserve"> metrekareyi geçmeyen müstakil yapılar </w:t>
      </w:r>
      <w:r w:rsidRPr="000F471C">
        <w:rPr>
          <w:rFonts w:ascii="Times New Roman" w:eastAsia="Times New Roman" w:hAnsi="Times New Roman" w:cs="Times New Roman"/>
          <w:i/>
          <w:iCs/>
          <w:color w:val="000000"/>
          <w:spacing w:val="-2"/>
          <w:sz w:val="24"/>
          <w:szCs w:val="26"/>
          <w:lang w:eastAsia="tr-TR"/>
        </w:rPr>
        <w:t>hariç, belediye ve mücavir alan sınırları içinde ve dışında kalan yerlerde yapılacak yapıların denetimini kapsar'</w:t>
      </w:r>
      <w:r w:rsidRPr="000F471C">
        <w:rPr>
          <w:rFonts w:ascii="Times New Roman" w:eastAsia="Times New Roman" w:hAnsi="Times New Roman" w:cs="Times New Roman"/>
          <w:color w:val="000000"/>
          <w:sz w:val="24"/>
          <w:szCs w:val="26"/>
          <w:lang w:eastAsia="tr-TR"/>
        </w:rPr>
        <w:t>.</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B- Dayanılan ve İlgili Görülen Anayasa Kuralları</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Başvuru kararında, Anayasa'nın 2</w:t>
      </w:r>
      <w:proofErr w:type="gramStart"/>
      <w:r w:rsidRPr="000F471C">
        <w:rPr>
          <w:rFonts w:ascii="Times New Roman" w:eastAsia="Times New Roman" w:hAnsi="Times New Roman" w:cs="Times New Roman"/>
          <w:color w:val="000000"/>
          <w:sz w:val="24"/>
          <w:szCs w:val="26"/>
          <w:lang w:eastAsia="tr-TR"/>
        </w:rPr>
        <w:t>.,</w:t>
      </w:r>
      <w:proofErr w:type="gramEnd"/>
      <w:r w:rsidRPr="000F471C">
        <w:rPr>
          <w:rFonts w:ascii="Times New Roman" w:eastAsia="Times New Roman" w:hAnsi="Times New Roman" w:cs="Times New Roman"/>
          <w:color w:val="000000"/>
          <w:sz w:val="24"/>
          <w:szCs w:val="26"/>
          <w:lang w:eastAsia="tr-TR"/>
        </w:rPr>
        <w:t xml:space="preserve"> 5., 10. ve 56. maddelerine dayanılmış, 57. maddesi ise ilgili görülmüştür.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IV- İLK İNCELEME</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lastRenderedPageBreak/>
        <w:t xml:space="preserve">Anayasa Mahkemesi </w:t>
      </w:r>
      <w:proofErr w:type="spellStart"/>
      <w:r w:rsidRPr="000F471C">
        <w:rPr>
          <w:rFonts w:ascii="Times New Roman" w:eastAsia="Times New Roman" w:hAnsi="Times New Roman" w:cs="Times New Roman"/>
          <w:color w:val="000000"/>
          <w:sz w:val="24"/>
          <w:szCs w:val="26"/>
          <w:lang w:eastAsia="tr-TR"/>
        </w:rPr>
        <w:t>İçtüzüğü'nün</w:t>
      </w:r>
      <w:proofErr w:type="spellEnd"/>
      <w:r w:rsidRPr="000F471C">
        <w:rPr>
          <w:rFonts w:ascii="Times New Roman" w:eastAsia="Times New Roman" w:hAnsi="Times New Roman" w:cs="Times New Roman"/>
          <w:color w:val="000000"/>
          <w:sz w:val="24"/>
          <w:szCs w:val="26"/>
          <w:lang w:eastAsia="tr-TR"/>
        </w:rPr>
        <w:t xml:space="preserve"> 8. maddesi uyarınca, Haşim KILIÇ, Osman </w:t>
      </w:r>
      <w:proofErr w:type="spellStart"/>
      <w:r w:rsidRPr="000F471C">
        <w:rPr>
          <w:rFonts w:ascii="Times New Roman" w:eastAsia="Times New Roman" w:hAnsi="Times New Roman" w:cs="Times New Roman"/>
          <w:color w:val="000000"/>
          <w:sz w:val="24"/>
          <w:szCs w:val="26"/>
          <w:lang w:eastAsia="tr-TR"/>
        </w:rPr>
        <w:t>Alifeyyaz</w:t>
      </w:r>
      <w:proofErr w:type="spellEnd"/>
      <w:r w:rsidRPr="000F471C">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0F471C">
        <w:rPr>
          <w:rFonts w:ascii="Times New Roman" w:eastAsia="Times New Roman" w:hAnsi="Times New Roman" w:cs="Times New Roman"/>
          <w:color w:val="000000"/>
          <w:sz w:val="24"/>
          <w:szCs w:val="26"/>
          <w:lang w:eastAsia="tr-TR"/>
        </w:rPr>
        <w:t>Hicabi</w:t>
      </w:r>
      <w:proofErr w:type="spellEnd"/>
      <w:r w:rsidRPr="000F471C">
        <w:rPr>
          <w:rFonts w:ascii="Times New Roman" w:eastAsia="Times New Roman" w:hAnsi="Times New Roman" w:cs="Times New Roman"/>
          <w:color w:val="000000"/>
          <w:sz w:val="24"/>
          <w:szCs w:val="26"/>
          <w:lang w:eastAsia="tr-TR"/>
        </w:rPr>
        <w:t xml:space="preserve"> DURSUN ve Celal Mümtaz </w:t>
      </w:r>
      <w:proofErr w:type="spellStart"/>
      <w:r w:rsidRPr="000F471C">
        <w:rPr>
          <w:rFonts w:ascii="Times New Roman" w:eastAsia="Times New Roman" w:hAnsi="Times New Roman" w:cs="Times New Roman"/>
          <w:color w:val="000000"/>
          <w:sz w:val="24"/>
          <w:szCs w:val="26"/>
          <w:lang w:eastAsia="tr-TR"/>
        </w:rPr>
        <w:t>AKINCI'nın</w:t>
      </w:r>
      <w:proofErr w:type="spellEnd"/>
      <w:r w:rsidRPr="000F471C">
        <w:rPr>
          <w:rFonts w:ascii="Times New Roman" w:eastAsia="Times New Roman" w:hAnsi="Times New Roman" w:cs="Times New Roman"/>
          <w:color w:val="000000"/>
          <w:sz w:val="24"/>
          <w:szCs w:val="26"/>
          <w:lang w:eastAsia="tr-TR"/>
        </w:rPr>
        <w:t> katılımlarıyla yapılan ilk inceleme toplantısında;</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F471C">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0F471C">
        <w:rPr>
          <w:rFonts w:ascii="Times New Roman" w:eastAsia="Times New Roman" w:hAnsi="Times New Roman" w:cs="Times New Roman"/>
          <w:color w:val="000000"/>
          <w:sz w:val="24"/>
          <w:szCs w:val="26"/>
          <w:lang w:eastAsia="tr-TR"/>
        </w:rPr>
        <w:t>AKINCI'nın</w:t>
      </w:r>
      <w:proofErr w:type="spellEnd"/>
      <w:r w:rsidRPr="000F471C">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0F471C">
        <w:rPr>
          <w:rFonts w:ascii="Times New Roman" w:eastAsia="Times New Roman" w:hAnsi="Times New Roman" w:cs="Times New Roman"/>
          <w:color w:val="000000"/>
          <w:sz w:val="24"/>
          <w:szCs w:val="26"/>
          <w:lang w:eastAsia="tr-TR"/>
        </w:rPr>
        <w:t>karşıoyları</w:t>
      </w:r>
      <w:proofErr w:type="spellEnd"/>
      <w:r w:rsidRPr="000F471C">
        <w:rPr>
          <w:rFonts w:ascii="Times New Roman" w:eastAsia="Times New Roman" w:hAnsi="Times New Roman" w:cs="Times New Roman"/>
          <w:color w:val="000000"/>
          <w:sz w:val="24"/>
          <w:szCs w:val="26"/>
          <w:lang w:eastAsia="tr-TR"/>
        </w:rPr>
        <w:t xml:space="preserve"> ve OYÇOKLUĞUYLA,</w:t>
      </w:r>
      <w:proofErr w:type="gramEnd"/>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2- Dosyada eksiklik bulunmadığından işin esasının incelenmesine, OYBİRLİĞİYLE</w:t>
      </w:r>
      <w:r w:rsidRPr="000F471C">
        <w:rPr>
          <w:rFonts w:ascii="Times New Roman" w:eastAsia="Times New Roman" w:hAnsi="Times New Roman" w:cs="Times New Roman"/>
          <w:b/>
          <w:bCs/>
          <w:color w:val="000000"/>
          <w:sz w:val="24"/>
          <w:szCs w:val="26"/>
          <w:lang w:eastAsia="tr-TR"/>
        </w:rPr>
        <w:t>,</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3- Yürürlüğü durdurma isteminin esas inceleme aşamasında karara bağlanmasına, OYBİRLİĞİYLE,</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7.12.2010 gününde karar verilmiştir.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V- ESASIN İNCELENMESİ</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A- Anlam ve Kapsam</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 xml:space="preserve">4708 sayılı Yapı Denetimi Hakkında Kanun, can ve mal güvenliğini </w:t>
      </w:r>
      <w:proofErr w:type="spellStart"/>
      <w:r w:rsidRPr="000F471C">
        <w:rPr>
          <w:rFonts w:ascii="Times New Roman" w:eastAsia="Times New Roman" w:hAnsi="Times New Roman" w:cs="Times New Roman"/>
          <w:color w:val="000000"/>
          <w:sz w:val="24"/>
          <w:szCs w:val="26"/>
          <w:lang w:eastAsia="tr-TR"/>
        </w:rPr>
        <w:t>teminen</w:t>
      </w:r>
      <w:proofErr w:type="spellEnd"/>
      <w:r w:rsidRPr="000F471C">
        <w:rPr>
          <w:rFonts w:ascii="Times New Roman" w:eastAsia="Times New Roman" w:hAnsi="Times New Roman" w:cs="Times New Roman"/>
          <w:color w:val="000000"/>
          <w:sz w:val="24"/>
          <w:szCs w:val="26"/>
          <w:lang w:eastAsia="tr-TR"/>
        </w:rPr>
        <w:t>, imar plânına, fen, sanat ve sağlık kurallarına, standartlara uygun kaliteli yapı yapılması için proje ve yapı denetimini sağlamak ve yapı denetimine ilişkin usul ve esasları düzenlemek amacıyla getirilmiştir. Kanun'la, yapıların denetimi konusunda yeni ve özel bir düzenlemeye gidilmiş; denetim, Devletin denetim yetkisi saklı kalmak kaydıyla, yapı denetim kuruluşu adı verilen özel hukuk tüzel kişilerine verilmiştir.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F471C">
        <w:rPr>
          <w:rFonts w:ascii="Times New Roman" w:eastAsia="Times New Roman" w:hAnsi="Times New Roman" w:cs="Times New Roman"/>
          <w:color w:val="000000"/>
          <w:sz w:val="24"/>
          <w:szCs w:val="26"/>
          <w:lang w:eastAsia="tr-TR"/>
        </w:rPr>
        <w:t>4708 sayılı Kanun'un genel gerekçesinde, Türkiye'nin aktif deprem kuşağında bulunduğu, imar ve afet mevzuatındaki çeşitli hükümlere rağmen uygulamada etkili bir yapı denetiminin sağlanamadığı; hızlı nüfus artışı ve göçlerin, denetimsiz şehirleşme ve sanayileşmenin, yoğun kaçak yapılaşmanın ve sık sık başvurulan imar aflarının deprem ve diğer afet risklerini her geçen gün daha da arttırdığı, yerleşme ve yapılaşmalara 3194 sayılı İmar Kanunu ve ilgili yönetmelik hükümleri ile getirilen denetim esaslarına ilgili idarelerce uyulmadığının tespit edildiği, bu nedenlerle ülkemizdeki yapı denetim sistemi ve yapım aşamasında görev alan fenni mesullerin sorumluluklarını yeniden düzenlemek ve kâğıt üzerinde denetlenmiş gibi görülen, ancak hemen hemen hiç denetlenmeyen yapıların teknik uygulama sorumlusu fenni mesullere verilecek cezalar ile ilgili yeni bir yasal düzenleme getirmek zorunluluğu doğduğu belirtilmiştir.</w:t>
      </w:r>
      <w:proofErr w:type="gramEnd"/>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F471C">
        <w:rPr>
          <w:rFonts w:ascii="Times New Roman" w:eastAsia="Times New Roman" w:hAnsi="Times New Roman" w:cs="Times New Roman"/>
          <w:color w:val="000000"/>
          <w:sz w:val="24"/>
          <w:szCs w:val="26"/>
          <w:lang w:eastAsia="tr-TR"/>
        </w:rPr>
        <w:t xml:space="preserve">Yapı denetim kuruluşları, yapının inşa edileceği arsa veya arazinin zemin ve temel raporları ile uygulama projelerini ilgili mevzuata göre incelemek, proje müelliflerince </w:t>
      </w:r>
      <w:r w:rsidRPr="000F471C">
        <w:rPr>
          <w:rFonts w:ascii="Times New Roman" w:eastAsia="Times New Roman" w:hAnsi="Times New Roman" w:cs="Times New Roman"/>
          <w:color w:val="000000"/>
          <w:sz w:val="24"/>
          <w:szCs w:val="26"/>
          <w:lang w:eastAsia="tr-TR"/>
        </w:rPr>
        <w:lastRenderedPageBreak/>
        <w:t>hazırlanarak doğrudan kendilerine teslim edilen uygulama projesi ve hesaplarını kontrol ederek ilgili idareye uygunluk görüşünü bildirmek; yapının, ruhsat ve ekleri ile mevzuata uygun olarak yapılmasını denetlemek, ruhsat ve eklerine aykırı uygulama yapılması halinde durumu ilgili idareye bildirmek, yapım işlerinde kullanılan malzemeler ile imalatın proje, teknik şartname ve standartlara uygunluğunu kontrol etmek, malzemeler ve imalatla ilgili deneyleri yaptırmak ve yapıda kullanılan malzeme ve imalatın teknik şartname ve standartlara aykırı olduklarını belirledikleri takdirde, durumu ilgili idareye bildirmek ve yapının ruhsat eki projelerine uygun olarak kısmen veya tamamen bitirildiğine dair ilgili idareye rapor vermekle görevlendirilmiş ve ortaya çıkan yapı hasarından dolayı yapı sahibi ile kusurları oranında sorumlu tutulmuştur. </w:t>
      </w:r>
      <w:proofErr w:type="gramEnd"/>
      <w:r w:rsidRPr="000F471C">
        <w:rPr>
          <w:rFonts w:ascii="Times New Roman" w:eastAsia="Times New Roman" w:hAnsi="Times New Roman" w:cs="Times New Roman"/>
          <w:color w:val="000000"/>
          <w:sz w:val="24"/>
          <w:szCs w:val="26"/>
          <w:lang w:eastAsia="tr-TR"/>
        </w:rPr>
        <w:t>Kamu güvenliği ve kamu yararı amacıyla yapılan bu düzenleme ile yapı denetim kuruluşlarına mahalli nitelikteki müşterek ihtiyaçların karşılanması için teknik destek görevi verilmiştir.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 xml:space="preserve">Yapı denetimi hakkında 4708 sayılı Kanun yürürlüğe girdiğinde, İmar Kanun'unun 26. maddesinde belirtilen kamuya ait yapı ve tesisler ile İmar Kanun'unun 27. maddesinde belirtilen ruhsata tabi olmayan yapılar, imar mevzuatındaki düzenlemeye paralel olarak denetim kapsamı dışında bırakılmıştır. 30.6.2004 günlü, 5205 sayılı Kanun'la 'tek parselde bodrum katı dışında en çok iki katlı ve toplam </w:t>
      </w:r>
      <w:proofErr w:type="spellStart"/>
      <w:r w:rsidRPr="000F471C">
        <w:rPr>
          <w:rFonts w:ascii="Times New Roman" w:eastAsia="Times New Roman" w:hAnsi="Times New Roman" w:cs="Times New Roman"/>
          <w:color w:val="000000"/>
          <w:sz w:val="24"/>
          <w:szCs w:val="26"/>
          <w:lang w:eastAsia="tr-TR"/>
        </w:rPr>
        <w:t>ikiyüz</w:t>
      </w:r>
      <w:proofErr w:type="spellEnd"/>
      <w:r w:rsidRPr="000F471C">
        <w:rPr>
          <w:rFonts w:ascii="Times New Roman" w:eastAsia="Times New Roman" w:hAnsi="Times New Roman" w:cs="Times New Roman"/>
          <w:color w:val="000000"/>
          <w:sz w:val="24"/>
          <w:szCs w:val="26"/>
          <w:lang w:eastAsia="tr-TR"/>
        </w:rPr>
        <w:t xml:space="preserve"> metrekareyi geçmeyen müstakil yapılar' denetim kapsamı dışına çıkarılmıştır.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F471C">
        <w:rPr>
          <w:rFonts w:ascii="Times New Roman" w:eastAsia="Times New Roman" w:hAnsi="Times New Roman" w:cs="Times New Roman"/>
          <w:color w:val="000000"/>
          <w:sz w:val="24"/>
          <w:szCs w:val="26"/>
          <w:lang w:eastAsia="tr-TR"/>
        </w:rPr>
        <w:t xml:space="preserve">6.4.2011 günlü, 6223 sayılı Kanun'un verdiği yetkiye dayanılarak 648 sayılı KHK ile kapsam dışılık genişletilmekle birlikte itiraz konusu kural, 5205 sayılı Kanun'la 'tek parselde bodrum katı dışında en çok iki katlı ve toplam </w:t>
      </w:r>
      <w:proofErr w:type="spellStart"/>
      <w:r w:rsidRPr="000F471C">
        <w:rPr>
          <w:rFonts w:ascii="Times New Roman" w:eastAsia="Times New Roman" w:hAnsi="Times New Roman" w:cs="Times New Roman"/>
          <w:color w:val="000000"/>
          <w:sz w:val="24"/>
          <w:szCs w:val="26"/>
          <w:lang w:eastAsia="tr-TR"/>
        </w:rPr>
        <w:t>ikiyüz</w:t>
      </w:r>
      <w:proofErr w:type="spellEnd"/>
      <w:r w:rsidRPr="000F471C">
        <w:rPr>
          <w:rFonts w:ascii="Times New Roman" w:eastAsia="Times New Roman" w:hAnsi="Times New Roman" w:cs="Times New Roman"/>
          <w:color w:val="000000"/>
          <w:sz w:val="24"/>
          <w:szCs w:val="26"/>
          <w:lang w:eastAsia="tr-TR"/>
        </w:rPr>
        <w:t xml:space="preserve"> metrekareyi geçmeyen müstakil </w:t>
      </w:r>
      <w:proofErr w:type="spellStart"/>
      <w:r w:rsidRPr="000F471C">
        <w:rPr>
          <w:rFonts w:ascii="Times New Roman" w:eastAsia="Times New Roman" w:hAnsi="Times New Roman" w:cs="Times New Roman"/>
          <w:color w:val="000000"/>
          <w:sz w:val="24"/>
          <w:szCs w:val="26"/>
          <w:lang w:eastAsia="tr-TR"/>
        </w:rPr>
        <w:t>yapılar'ın</w:t>
      </w:r>
      <w:proofErr w:type="spellEnd"/>
      <w:r w:rsidRPr="000F471C">
        <w:rPr>
          <w:rFonts w:ascii="Times New Roman" w:eastAsia="Times New Roman" w:hAnsi="Times New Roman" w:cs="Times New Roman"/>
          <w:color w:val="000000"/>
          <w:sz w:val="24"/>
          <w:szCs w:val="26"/>
          <w:lang w:eastAsia="tr-TR"/>
        </w:rPr>
        <w:t>, Yapı Denetimi Hakkında Kanun ve bu Kanun'un uygulanmasını sağlamak üzere çıkarılan yönetmeliklerde öngörülen usul ve esaslara uyulma zorunluluğunun ortadan kaldırılması suretiyle yapı denetimi kapsamı dışına çıkarılmasına ilişkindir.</w:t>
      </w:r>
      <w:proofErr w:type="gramEnd"/>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F471C">
        <w:rPr>
          <w:rFonts w:ascii="Times New Roman" w:eastAsia="Times New Roman" w:hAnsi="Times New Roman" w:cs="Times New Roman"/>
          <w:color w:val="000000"/>
          <w:sz w:val="24"/>
          <w:szCs w:val="26"/>
          <w:lang w:eastAsia="tr-TR"/>
        </w:rPr>
        <w:t>İtiraz konusu kural, inşaat sektörünün önünün açılarak beraberinde birçok sektörün de canlanması ve ekonominin hareketlenmesi, dar gelirli vatandaşların konut ihtiyaçlarını karşılamalarına kolaylık getirilmesi, kapsamdaki yapıların Kanuna tabi diğer yapılara nazaran taşıdığı riskin daha az olması, maliyet yüksekliği nedeniyle kaçak yapılaşmanın önlenmesi, ülkemizde henüz etkili bir yapı denetim sistemi kurulamaması, 4708 sayılı Kanun'un uygulanmasında aksaklıklarla karşılaşılması gerekçelerine dayandırılmıştır.</w:t>
      </w:r>
      <w:proofErr w:type="gramEnd"/>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60606"/>
          <w:sz w:val="24"/>
          <w:szCs w:val="26"/>
          <w:lang w:eastAsia="tr-TR"/>
        </w:rPr>
        <w:t>Yapı, İmar Kanunu'nun 5. maddesinde, '</w:t>
      </w:r>
      <w:r w:rsidRPr="000F471C">
        <w:rPr>
          <w:rFonts w:ascii="Times New Roman" w:eastAsia="Times New Roman" w:hAnsi="Times New Roman" w:cs="Times New Roman"/>
          <w:i/>
          <w:iCs/>
          <w:color w:val="060606"/>
          <w:sz w:val="24"/>
          <w:szCs w:val="26"/>
          <w:lang w:eastAsia="tr-TR"/>
        </w:rPr>
        <w:t>karada ve suda, daimi veya muvakkat, resmi ve hususi yeraltı ve yerüstü inşaatı ile bunların ilave, değişiklik ve tamirlerini içine alan sabit ve müteharrik tesislerdir</w:t>
      </w:r>
      <w:r w:rsidRPr="000F471C">
        <w:rPr>
          <w:rFonts w:ascii="Times New Roman" w:eastAsia="Times New Roman" w:hAnsi="Times New Roman" w:cs="Times New Roman"/>
          <w:color w:val="060606"/>
          <w:sz w:val="24"/>
          <w:szCs w:val="26"/>
          <w:lang w:eastAsia="tr-TR"/>
        </w:rPr>
        <w:t>' şeklinde tanımlanmış, </w:t>
      </w:r>
      <w:r w:rsidRPr="000F471C">
        <w:rPr>
          <w:rFonts w:ascii="Times New Roman" w:eastAsia="Times New Roman" w:hAnsi="Times New Roman" w:cs="Times New Roman"/>
          <w:color w:val="000000"/>
          <w:sz w:val="24"/>
          <w:szCs w:val="26"/>
          <w:lang w:eastAsia="tr-TR"/>
        </w:rPr>
        <w:t>itiraz konusu kuralın yer aldığı 4708 sayılı Kanun'da ayrıca </w:t>
      </w:r>
      <w:r w:rsidRPr="000F471C">
        <w:rPr>
          <w:rFonts w:ascii="Times New Roman" w:eastAsia="Times New Roman" w:hAnsi="Times New Roman" w:cs="Times New Roman"/>
          <w:color w:val="060606"/>
          <w:sz w:val="24"/>
          <w:szCs w:val="26"/>
          <w:lang w:eastAsia="tr-TR"/>
        </w:rPr>
        <w:t>tanım yapılmayarak, </w:t>
      </w:r>
      <w:r w:rsidRPr="000F471C">
        <w:rPr>
          <w:rFonts w:ascii="Times New Roman" w:eastAsia="Times New Roman" w:hAnsi="Times New Roman" w:cs="Times New Roman"/>
          <w:color w:val="000000"/>
          <w:sz w:val="24"/>
          <w:szCs w:val="26"/>
          <w:lang w:eastAsia="tr-TR"/>
        </w:rPr>
        <w:t>'y</w:t>
      </w:r>
      <w:r w:rsidRPr="000F471C">
        <w:rPr>
          <w:rFonts w:ascii="Times New Roman" w:eastAsia="Times New Roman" w:hAnsi="Times New Roman" w:cs="Times New Roman"/>
          <w:color w:val="060606"/>
          <w:sz w:val="24"/>
          <w:szCs w:val="26"/>
          <w:lang w:eastAsia="tr-TR"/>
        </w:rPr>
        <w:t>apı' kavramı geniş tutulmuştur.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B- Anayasa'ya Aykırılık Sorunu</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 xml:space="preserve">Başvuru kararında, 3194 sayılı İmar Kanunu'nun, Anayasa'nın 56. maddesi kapsamında herkesin, sağlıklı ve dengeli bir çevrede yaşama hakkına sahip olması için yerleşme yerleri ile bu yerlerdeki yapılaşmaların, plan, fen, sağlık ve çevre şartlarına uygun teşekkülünü sağlamak amacıyla düzenlendiği, yapıların fen ve sağlık kurallarına uygun olarak yapılmasının zorunlu olduğu, bu itibarla, imar mevzuatına göre yapı ruhsatı alınması gerekli olan ve kamuya ait olmayan tüm yapıların farklılık gözetilmeden can ve mal güvenliğinin korunması amacıyla yüksek standartlarda yapılması ve bunun da denetiminin sağlanması gerektiği, 4708 sayılı Kanun'un 1. maddesinin ikinci fıkrasında, tek parselde, bodrum katı dışında en çok iki katlı ve toplam </w:t>
      </w:r>
      <w:proofErr w:type="spellStart"/>
      <w:r w:rsidRPr="000F471C">
        <w:rPr>
          <w:rFonts w:ascii="Times New Roman" w:eastAsia="Times New Roman" w:hAnsi="Times New Roman" w:cs="Times New Roman"/>
          <w:color w:val="000000"/>
          <w:sz w:val="24"/>
          <w:szCs w:val="26"/>
          <w:lang w:eastAsia="tr-TR"/>
        </w:rPr>
        <w:t>ikiyüz</w:t>
      </w:r>
      <w:proofErr w:type="spellEnd"/>
      <w:r w:rsidRPr="000F471C">
        <w:rPr>
          <w:rFonts w:ascii="Times New Roman" w:eastAsia="Times New Roman" w:hAnsi="Times New Roman" w:cs="Times New Roman"/>
          <w:color w:val="000000"/>
          <w:sz w:val="24"/>
          <w:szCs w:val="26"/>
          <w:lang w:eastAsia="tr-TR"/>
        </w:rPr>
        <w:t xml:space="preserve"> metrekareyi geçmeyen müstakil yapıların denetim kapsamı dışında bırakılması </w:t>
      </w:r>
      <w:r w:rsidRPr="000F471C">
        <w:rPr>
          <w:rFonts w:ascii="Times New Roman" w:eastAsia="Times New Roman" w:hAnsi="Times New Roman" w:cs="Times New Roman"/>
          <w:color w:val="000000"/>
          <w:sz w:val="24"/>
          <w:szCs w:val="26"/>
          <w:lang w:eastAsia="tr-TR"/>
        </w:rPr>
        <w:lastRenderedPageBreak/>
        <w:t>suretiyle imar mevzuatı bakımından diğer gerçek ve tüzel kişilerden farkı bulunmayan kişi ve/veya kişilere ait yapılara ilişkin olarak, aynı hukuksal durumdaki diğer kişilere tanınmayan bir biçimde ayrıcalık getirildiği gibi bu yapıların malikleri ile diğer yapı malikleri arasında 4708 sayılı Kanun uyarınca uygulanacak işlemler açısından ayrım yapıldığı bu nedenlerle, itiraz konusu kuralın, Anayasa'nın 2</w:t>
      </w:r>
      <w:proofErr w:type="gramStart"/>
      <w:r w:rsidRPr="000F471C">
        <w:rPr>
          <w:rFonts w:ascii="Times New Roman" w:eastAsia="Times New Roman" w:hAnsi="Times New Roman" w:cs="Times New Roman"/>
          <w:color w:val="000000"/>
          <w:sz w:val="24"/>
          <w:szCs w:val="26"/>
          <w:lang w:eastAsia="tr-TR"/>
        </w:rPr>
        <w:t>.,</w:t>
      </w:r>
      <w:proofErr w:type="gramEnd"/>
      <w:r w:rsidRPr="000F471C">
        <w:rPr>
          <w:rFonts w:ascii="Times New Roman" w:eastAsia="Times New Roman" w:hAnsi="Times New Roman" w:cs="Times New Roman"/>
          <w:color w:val="000000"/>
          <w:sz w:val="24"/>
          <w:szCs w:val="26"/>
          <w:lang w:eastAsia="tr-TR"/>
        </w:rPr>
        <w:t xml:space="preserve"> 5., 10. ve 56. maddelerine aykırı olduğu ileri sürülmüştür.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iptali istenen kural Anayasa'nın 57. maddesi yönünden de incelenmiştir.</w:t>
      </w:r>
    </w:p>
    <w:p w:rsidR="000F471C" w:rsidRP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 xml:space="preserve">29.6.2001 günlü, 4708 sayılı Yapı Denetimi Hakkında Kanun'un 1. maddesinin ikinci fıkrasına 30.6.2004 günlü, 5205 sayılı Kanun'un 1. maddesiyle eklenen itiraz konusu kural, tek parselde bodrum katı dışında en çok iki katlı ve toplam </w:t>
      </w:r>
      <w:proofErr w:type="spellStart"/>
      <w:r w:rsidRPr="000F471C">
        <w:rPr>
          <w:rFonts w:ascii="Times New Roman" w:eastAsia="Times New Roman" w:hAnsi="Times New Roman" w:cs="Times New Roman"/>
          <w:color w:val="000000"/>
          <w:sz w:val="24"/>
          <w:szCs w:val="26"/>
          <w:lang w:eastAsia="tr-TR"/>
        </w:rPr>
        <w:t>ikiyüz</w:t>
      </w:r>
      <w:proofErr w:type="spellEnd"/>
      <w:r w:rsidRPr="000F471C">
        <w:rPr>
          <w:rFonts w:ascii="Times New Roman" w:eastAsia="Times New Roman" w:hAnsi="Times New Roman" w:cs="Times New Roman"/>
          <w:color w:val="000000"/>
          <w:sz w:val="24"/>
          <w:szCs w:val="26"/>
          <w:lang w:eastAsia="tr-TR"/>
        </w:rPr>
        <w:t xml:space="preserve"> metrekareyi geçmeyen müstakil yapıların yapı denetimi kapsamının dışına çıkarılmasını öngörmektedir.</w:t>
      </w:r>
      <w:r w:rsidRPr="000F471C">
        <w:rPr>
          <w:rFonts w:ascii="Times New Roman" w:eastAsia="Times New Roman" w:hAnsi="Times New Roman" w:cs="Times New Roman"/>
          <w:color w:val="000000"/>
          <w:sz w:val="24"/>
          <w:szCs w:val="24"/>
          <w:lang w:eastAsia="tr-TR"/>
        </w:rPr>
        <w:t> </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F471C">
        <w:rPr>
          <w:rFonts w:ascii="Times New Roman" w:eastAsia="Times New Roman" w:hAnsi="Times New Roman" w:cs="Times New Roman"/>
          <w:color w:val="000000"/>
          <w:sz w:val="24"/>
          <w:szCs w:val="26"/>
          <w:lang w:eastAsia="tr-TR"/>
        </w:rPr>
        <w:t>Anayasa'nın 2. maddesinde hukuk devleti tanımlanmakta, 5. maddesinde, </w:t>
      </w:r>
      <w:r w:rsidRPr="000F471C">
        <w:rPr>
          <w:rFonts w:ascii="Times New Roman" w:eastAsia="Times New Roman" w:hAnsi="Times New Roman" w:cs="Times New Roman"/>
          <w:i/>
          <w:iCs/>
          <w:color w:val="000000"/>
          <w:sz w:val="24"/>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0F471C">
        <w:rPr>
          <w:rFonts w:ascii="Times New Roman" w:eastAsia="Times New Roman" w:hAnsi="Times New Roman" w:cs="Times New Roman"/>
          <w:color w:val="000000"/>
          <w:sz w:val="24"/>
          <w:szCs w:val="26"/>
          <w:lang w:eastAsia="tr-TR"/>
        </w:rPr>
        <w:t> denilmektedir.</w:t>
      </w:r>
      <w:proofErr w:type="gramEnd"/>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Anayasa'nın 'Sağlık hizmetleri ve çevrenin korunması' başlıklı 56. maddesinde, </w:t>
      </w:r>
      <w:r w:rsidRPr="000F471C">
        <w:rPr>
          <w:rFonts w:ascii="Times New Roman" w:eastAsia="Times New Roman" w:hAnsi="Times New Roman" w:cs="Times New Roman"/>
          <w:i/>
          <w:iCs/>
          <w:color w:val="000000"/>
          <w:sz w:val="24"/>
          <w:szCs w:val="26"/>
          <w:lang w:eastAsia="tr-TR"/>
        </w:rPr>
        <w:t>'Herkes, sağlıklı ve dengeli bir çevrede yaşama hakkına sahiptir. Çevreyi geliştirmek, çevre sağlığını korumak ve çevre kirlenmesini önlemek Devletin ve vatandaşların ödevidir' </w:t>
      </w:r>
      <w:r w:rsidRPr="000F471C">
        <w:rPr>
          <w:rFonts w:ascii="Times New Roman" w:eastAsia="Times New Roman" w:hAnsi="Times New Roman" w:cs="Times New Roman"/>
          <w:color w:val="000000"/>
          <w:sz w:val="24"/>
          <w:szCs w:val="26"/>
          <w:lang w:eastAsia="tr-TR"/>
        </w:rPr>
        <w:t>hükmü yer almakta, 57. maddesinde de, devletin, şehirlerin özellikleri ve çevre şartlarını gözeten bir planlama çerçevesinde, konut ihtiyacını karşılayacak tedbirleri alacağı belirtilmektedir.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Devlete Anayasa'yla verilen bu görevlerin yaşama geçirilmesi bakımından, imar mevzuatıyla getirilen düzenlemelerin bütünlüğü büyük önem taşımaktadır. Anayasa'nın 5</w:t>
      </w:r>
      <w:proofErr w:type="gramStart"/>
      <w:r w:rsidRPr="000F471C">
        <w:rPr>
          <w:rFonts w:ascii="Times New Roman" w:eastAsia="Times New Roman" w:hAnsi="Times New Roman" w:cs="Times New Roman"/>
          <w:color w:val="000000"/>
          <w:sz w:val="24"/>
          <w:szCs w:val="26"/>
          <w:lang w:eastAsia="tr-TR"/>
        </w:rPr>
        <w:t>.,</w:t>
      </w:r>
      <w:proofErr w:type="gramEnd"/>
      <w:r w:rsidRPr="000F471C">
        <w:rPr>
          <w:rFonts w:ascii="Times New Roman" w:eastAsia="Times New Roman" w:hAnsi="Times New Roman" w:cs="Times New Roman"/>
          <w:color w:val="000000"/>
          <w:sz w:val="24"/>
          <w:szCs w:val="26"/>
          <w:lang w:eastAsia="tr-TR"/>
        </w:rPr>
        <w:t xml:space="preserve"> 56. ve 57. maddeleri ile Devlete verilen görevlerin hukuksal düzenlemelerle yaşama geçirileceğinde kuşku bulunmamaktadır. Bu görevlerin hukuk </w:t>
      </w:r>
      <w:proofErr w:type="spellStart"/>
      <w:r w:rsidRPr="000F471C">
        <w:rPr>
          <w:rFonts w:ascii="Times New Roman" w:eastAsia="Times New Roman" w:hAnsi="Times New Roman" w:cs="Times New Roman"/>
          <w:color w:val="000000"/>
          <w:sz w:val="24"/>
          <w:szCs w:val="26"/>
          <w:lang w:eastAsia="tr-TR"/>
        </w:rPr>
        <w:t>içindeyerine</w:t>
      </w:r>
      <w:proofErr w:type="spellEnd"/>
      <w:r w:rsidRPr="000F471C">
        <w:rPr>
          <w:rFonts w:ascii="Times New Roman" w:eastAsia="Times New Roman" w:hAnsi="Times New Roman" w:cs="Times New Roman"/>
          <w:color w:val="000000"/>
          <w:sz w:val="24"/>
          <w:szCs w:val="26"/>
          <w:lang w:eastAsia="tr-TR"/>
        </w:rPr>
        <w:t xml:space="preserve"> getirilmesi, belli bir plan ve program çerçevesinde gözetim ve denetim ile gerçekleşebilir. Anayasa'da yer alan 'sağlıklı ve dengeli çevre' kavramına, doğal güzelliklerin korunduğu, kentleşme ve sanayileşmenin getirdiği hava ve su kirlenmesinin önlendiği bir çevre kadar, belli bir plan ve programa göre düzenlenmiş yerleşme ve güvenli yapılaşmanın da gireceği kuşkusuzdur.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Yapıların güvenliğinin gerçekleşmesinde kamu yararı bulunmaktadır. Bu nedenle yapıların, gerek tasarım, gerek imalat aşamasında bireylerin can ve mal güvenliğini sağlamak amacıyla denetlenmeleri gerekmektedir. Bu suretle, yapı sahipleri, yapının ruhsat ve eklerine, fen, sanat ve sağlık kurallarına aykırı, eksik, hatalı ve kusurlu yapılmış olmasından dolayı korunurken, denetimi yapan yapı denetim kuruluşlarının da sorumlulukları belirlenmiş olmaktadır.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 xml:space="preserve">Yapı denetiminin özü, deprem, heyelan, toprak kayması, çığ düşmesi, sel gibi doğal afetlerden kaynaklanan yapı hasarlarının önlenmesi ve en aza indirilmesiyle birlikte, yapının varlığının, insan sağlığını ve yaşamını güvence altına alacak şekilde sürdürülmesi ve toplum düzeninin sağlanmasıdır. İnsanların, barınarak, üreterek, çalışarak ya da sosyal ve kültürel faaliyetlerde bulunarak yaşamlarının önemli bir bölümünü içinde geçirdikleri yapılarda can ve </w:t>
      </w:r>
      <w:r w:rsidRPr="000F471C">
        <w:rPr>
          <w:rFonts w:ascii="Times New Roman" w:eastAsia="Times New Roman" w:hAnsi="Times New Roman" w:cs="Times New Roman"/>
          <w:color w:val="000000"/>
          <w:sz w:val="24"/>
          <w:szCs w:val="26"/>
          <w:lang w:eastAsia="tr-TR"/>
        </w:rPr>
        <w:lastRenderedPageBreak/>
        <w:t>mal güvenliklerine ilişkin endişe duymadan yaşayabilmeleri, yapıların, doğru projelendirilmesi ve imal edilmesiyle, etkili bir yapı denetiminin sağlanmasına bağlıdır.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İtiraz konusu kuralda olduğu gibi kimi yapıların, denetim kapsamı dışına çıkarılması, ayrım yapılarak büyük yapılar korunurken, küçük yapıların korunmaması, insanın maddi ve manevi yaşamı yönünden olduğu gibi, kamu yararı, kamu güvenliği ve düzeni yönlerinden de savunulamaz. İnsanın maddi ve manevi yaşamı güvence altına alınmadan toplumun maddi ve manevi yaşamının güvence altına alınması olanaklı değildir.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Türkiye'de yapı denetimi konusunda olumlu bir gelişme sağlanamadığı, aksine hızlı nüfus artışı ve göçlerin, denetimsiz şehirleşme ve sanayileşmenin, yoğun kaçak yapılaşmanın ülkedeki deprem ve diğer afet risklerini her geçen gün daha da arttırdığı göz önünde bulundurulduğunda, kimi yapıların sırf ekonomik gerekçelerle denetim dışına çıkarılması kabul edilemez. Yasa koyucunun, Yapı Denetimi Hakkında Kanun'un getiriliş amacına uygun olarak gerekli önlemleri alacak düzenlemeleri yapmak yerine, ekonomik durum ve maliyet gibi nedenlerle birçok yapıyı denetim dışı bırakması, Anayasa ile bağdaşmaz. Yapı üretiminde büyüklüğüne bakılmaksızın, sürecin başından sonuna kadar denetim yapılması Anayasa'nın Devlet'e verdiği görevdir.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F471C">
        <w:rPr>
          <w:rFonts w:ascii="Times New Roman" w:eastAsia="Times New Roman" w:hAnsi="Times New Roman" w:cs="Times New Roman"/>
          <w:color w:val="000000"/>
          <w:sz w:val="24"/>
          <w:szCs w:val="26"/>
          <w:lang w:eastAsia="tr-TR"/>
        </w:rPr>
        <w:t>'İnşaat sektörünün önünün açılması', 'dar gelirli vatandaşların konut ihtiyaçlarını karşılamalarına kolaylık getirilmesi', 'halkın konut ihtiyacının karşılanması bakımından yapı maliyetinden yapı denetim kuruluşlarına ayrılan kısımdan tasarruf edilmesinin sağlanması' gibi gerekçelerle 200 metrekareyi geçmeyen yapılar için getirilen ayrıcalığın kamu düzeni, kamu güvenliği gibi gerekçelerle getirilmiş olan yapı denetimi zorunluluğundan ayrılmayı gerektirecek haklı bir nedene dayandığı da ileri sürülemez.</w:t>
      </w:r>
      <w:proofErr w:type="gramEnd"/>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Devletin, Anayasa'nın 56. ve 57. maddelerinde öngörülen görevlerini yerine getirebilmesi ancak, belli bir plan ve program çerçevesinde sürekli gözetim ve denetim ile gerçekleşebilir. Gerek sağlıklı ve dengeli bir çevre yaratılması ve gerek konut ve diğer yapı ihtiyacının bir plan çerçevesinde karşılanabilmesi; öncelikle büyüklüğü ya da küçüklüğüne bakılmaksızın, yapıların uyulması zorunlu standart kural ve yöntemlere, plan ve imar bütünlüğüne ve mevzuatına uygunluğunun denetlenmesini gerektirir. Yapı maliyetinin düşürülmesi, insanın maddi ve manevi yaşamının, toplum güvenliğinin ve sağlığının önüne geçirilemez.</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F471C">
        <w:rPr>
          <w:rFonts w:ascii="Times New Roman" w:eastAsia="Times New Roman" w:hAnsi="Times New Roman" w:cs="Times New Roman"/>
          <w:color w:val="000000"/>
          <w:sz w:val="24"/>
          <w:szCs w:val="26"/>
          <w:lang w:eastAsia="tr-TR"/>
        </w:rPr>
        <w:t>Öte yandan, güvenli, sağlıklı ve yaşanabilir yapılarda yaşam sürdürme yönünden, toplumda yaşayan herkesin aynı durumda oldukları, bu yönüyle bireyler arasında bir ayrım yapılmaması gerektiği, maddi ve manevi yaşamın sürdürülmesinde bireyler arasında bir ayrım yapılamayacağı göz önünde bulundurulduğunda, itiraz konusu kural kapsamındaki yapıların denetim dışına çıkarılması eşitlik ilkesini de ihlal edici niteliktedir.</w:t>
      </w:r>
      <w:proofErr w:type="gramEnd"/>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Açıklanan nedenlerle itiraz konusu kural Anayasa'nın 2</w:t>
      </w:r>
      <w:proofErr w:type="gramStart"/>
      <w:r w:rsidRPr="000F471C">
        <w:rPr>
          <w:rFonts w:ascii="Times New Roman" w:eastAsia="Times New Roman" w:hAnsi="Times New Roman" w:cs="Times New Roman"/>
          <w:color w:val="000000"/>
          <w:sz w:val="24"/>
          <w:szCs w:val="26"/>
          <w:lang w:eastAsia="tr-TR"/>
        </w:rPr>
        <w:t>.,</w:t>
      </w:r>
      <w:proofErr w:type="gramEnd"/>
      <w:r w:rsidRPr="000F471C">
        <w:rPr>
          <w:rFonts w:ascii="Times New Roman" w:eastAsia="Times New Roman" w:hAnsi="Times New Roman" w:cs="Times New Roman"/>
          <w:color w:val="000000"/>
          <w:sz w:val="24"/>
          <w:szCs w:val="26"/>
          <w:lang w:eastAsia="tr-TR"/>
        </w:rPr>
        <w:t xml:space="preserve"> 5., 10., 56. ve 57. maddelerine aykırıdır. İptali gerekir.</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VI- YÜRÜRLÜĞÜN DURDURULMASI İSTEMİ</w:t>
      </w:r>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F471C">
        <w:rPr>
          <w:rFonts w:ascii="Times New Roman" w:eastAsia="Times New Roman" w:hAnsi="Times New Roman" w:cs="Times New Roman"/>
          <w:color w:val="000000"/>
          <w:sz w:val="24"/>
          <w:szCs w:val="26"/>
          <w:lang w:eastAsia="tr-TR"/>
        </w:rPr>
        <w:t>29.6.2001 günlü, 4708 sayılı Yapı Denetimi Hakkında Kanun'un 1. maddesinin ikinci fıkrasına, 30.6.2004 günlü, 5205 sayılı Kanun'un 1. maddesiyle eklenen </w:t>
      </w:r>
      <w:r w:rsidRPr="000F471C">
        <w:rPr>
          <w:rFonts w:ascii="Times New Roman" w:eastAsia="Times New Roman" w:hAnsi="Times New Roman" w:cs="Times New Roman"/>
          <w:i/>
          <w:iCs/>
          <w:color w:val="000000"/>
          <w:sz w:val="24"/>
          <w:szCs w:val="26"/>
          <w:lang w:eastAsia="tr-TR"/>
        </w:rPr>
        <w:t xml:space="preserve">'' ile tek parselde, bodrum katı dışında en çok iki katlı ve toplam </w:t>
      </w:r>
      <w:proofErr w:type="spellStart"/>
      <w:r w:rsidRPr="000F471C">
        <w:rPr>
          <w:rFonts w:ascii="Times New Roman" w:eastAsia="Times New Roman" w:hAnsi="Times New Roman" w:cs="Times New Roman"/>
          <w:i/>
          <w:iCs/>
          <w:color w:val="000000"/>
          <w:sz w:val="24"/>
          <w:szCs w:val="26"/>
          <w:lang w:eastAsia="tr-TR"/>
        </w:rPr>
        <w:t>ikiyüz</w:t>
      </w:r>
      <w:proofErr w:type="spellEnd"/>
      <w:r w:rsidRPr="000F471C">
        <w:rPr>
          <w:rFonts w:ascii="Times New Roman" w:eastAsia="Times New Roman" w:hAnsi="Times New Roman" w:cs="Times New Roman"/>
          <w:i/>
          <w:iCs/>
          <w:color w:val="000000"/>
          <w:sz w:val="24"/>
          <w:szCs w:val="26"/>
          <w:lang w:eastAsia="tr-TR"/>
        </w:rPr>
        <w:t xml:space="preserve"> metrekareyi geçmeyen müstakil yapılar ''</w:t>
      </w:r>
      <w:r w:rsidRPr="000F471C">
        <w:rPr>
          <w:rFonts w:ascii="Times New Roman" w:eastAsia="Times New Roman" w:hAnsi="Times New Roman" w:cs="Times New Roman"/>
          <w:color w:val="000000"/>
          <w:sz w:val="24"/>
          <w:szCs w:val="26"/>
          <w:lang w:eastAsia="tr-TR"/>
        </w:rPr>
        <w:t xml:space="preserve"> ibaresi, 3.11.2011 günlü, E.2010/75, K.2011/150 sayılı kararla iptal edildiğinden, bu ibarenin, </w:t>
      </w:r>
      <w:r w:rsidRPr="000F471C">
        <w:rPr>
          <w:rFonts w:ascii="Times New Roman" w:eastAsia="Times New Roman" w:hAnsi="Times New Roman" w:cs="Times New Roman"/>
          <w:color w:val="000000"/>
          <w:sz w:val="24"/>
          <w:szCs w:val="26"/>
          <w:lang w:eastAsia="tr-TR"/>
        </w:rPr>
        <w:lastRenderedPageBreak/>
        <w:t xml:space="preserve">uygulanmasından doğacak sonradan giderilmesi güç veya olanaksız durum ve zararların önlenmesi ve iptal kararının sonuçsuz kalmaması için kararın Resmî </w:t>
      </w:r>
      <w:proofErr w:type="spellStart"/>
      <w:r w:rsidRPr="000F471C">
        <w:rPr>
          <w:rFonts w:ascii="Times New Roman" w:eastAsia="Times New Roman" w:hAnsi="Times New Roman" w:cs="Times New Roman"/>
          <w:color w:val="000000"/>
          <w:sz w:val="24"/>
          <w:szCs w:val="26"/>
          <w:lang w:eastAsia="tr-TR"/>
        </w:rPr>
        <w:t>Gazete'de</w:t>
      </w:r>
      <w:proofErr w:type="spellEnd"/>
      <w:r w:rsidRPr="000F471C">
        <w:rPr>
          <w:rFonts w:ascii="Times New Roman" w:eastAsia="Times New Roman" w:hAnsi="Times New Roman" w:cs="Times New Roman"/>
          <w:color w:val="000000"/>
          <w:sz w:val="24"/>
          <w:szCs w:val="26"/>
          <w:lang w:eastAsia="tr-TR"/>
        </w:rPr>
        <w:t xml:space="preserve"> yayımlanacağı güne kadar YÜRÜRLÜĞÜNÜN DURDURULMASINA, 3.11.2011 gününde OYBİRLİĞİYLE karar verildi.</w:t>
      </w:r>
      <w:proofErr w:type="gramEnd"/>
    </w:p>
    <w:p w:rsid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b/>
          <w:bCs/>
          <w:color w:val="000000"/>
          <w:sz w:val="24"/>
          <w:szCs w:val="26"/>
          <w:lang w:eastAsia="tr-TR"/>
        </w:rPr>
        <w:t>VII- SONUÇ</w:t>
      </w:r>
    </w:p>
    <w:p w:rsidR="000F471C" w:rsidRP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F471C">
        <w:rPr>
          <w:rFonts w:ascii="Times New Roman" w:eastAsia="Times New Roman" w:hAnsi="Times New Roman" w:cs="Times New Roman"/>
          <w:color w:val="000000"/>
          <w:sz w:val="24"/>
          <w:szCs w:val="26"/>
          <w:lang w:eastAsia="tr-TR"/>
        </w:rPr>
        <w:t xml:space="preserve">29.6.2001 günlü, 4708 sayılı Yapı Denetimi Hakkında Kanun'un 1. maddesinin ikinci fıkrasına, 30.6.2004 günlü, 5205 sayılı Kanun'un 1. maddesiyle eklenen '' ile tek parselde, bodrum katı dışında en çok iki katlı ve toplam </w:t>
      </w:r>
      <w:proofErr w:type="spellStart"/>
      <w:r w:rsidRPr="000F471C">
        <w:rPr>
          <w:rFonts w:ascii="Times New Roman" w:eastAsia="Times New Roman" w:hAnsi="Times New Roman" w:cs="Times New Roman"/>
          <w:color w:val="000000"/>
          <w:sz w:val="24"/>
          <w:szCs w:val="26"/>
          <w:lang w:eastAsia="tr-TR"/>
        </w:rPr>
        <w:t>ikiyüz</w:t>
      </w:r>
      <w:proofErr w:type="spellEnd"/>
      <w:r w:rsidRPr="000F471C">
        <w:rPr>
          <w:rFonts w:ascii="Times New Roman" w:eastAsia="Times New Roman" w:hAnsi="Times New Roman" w:cs="Times New Roman"/>
          <w:color w:val="000000"/>
          <w:sz w:val="24"/>
          <w:szCs w:val="26"/>
          <w:lang w:eastAsia="tr-TR"/>
        </w:rPr>
        <w:t xml:space="preserve"> metrekareyi geçmeyen müstakil yapılar '' ibaresinin Anayasa'ya aykırı olduğuna ve İPTALİNE, 3.11.2011 gününde OYBİRLİĞİYLE karar verildi.</w:t>
      </w:r>
      <w:proofErr w:type="gramEnd"/>
    </w:p>
    <w:p w:rsidR="000F471C" w:rsidRPr="000F471C" w:rsidRDefault="000F471C" w:rsidP="000F4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F471C" w:rsidRPr="000F471C" w:rsidTr="000F471C">
        <w:tc>
          <w:tcPr>
            <w:tcW w:w="1667" w:type="pct"/>
            <w:tcMar>
              <w:top w:w="0" w:type="dxa"/>
              <w:left w:w="70" w:type="dxa"/>
              <w:bottom w:w="0" w:type="dxa"/>
              <w:right w:w="70"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Başkan</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Başkanvekili</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F471C">
              <w:rPr>
                <w:rFonts w:ascii="Times New Roman" w:eastAsia="Times New Roman" w:hAnsi="Times New Roman" w:cs="Times New Roman"/>
                <w:color w:val="000000"/>
                <w:sz w:val="24"/>
                <w:szCs w:val="26"/>
                <w:lang w:eastAsia="tr-TR"/>
              </w:rPr>
              <w:t>Serruh</w:t>
            </w:r>
            <w:proofErr w:type="spellEnd"/>
            <w:r w:rsidRPr="000F471C">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Başkanvekili</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Alparslan ALTAN</w:t>
            </w:r>
          </w:p>
        </w:tc>
      </w:tr>
    </w:tbl>
    <w:p w:rsidR="000F471C" w:rsidRDefault="000F471C" w:rsidP="000F4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p w:rsidR="000F471C" w:rsidRPr="000F471C" w:rsidRDefault="000F471C" w:rsidP="000F4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p w:rsidR="000F471C" w:rsidRPr="000F471C" w:rsidRDefault="000F471C" w:rsidP="000F4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F471C" w:rsidRPr="000F471C" w:rsidTr="000F471C">
        <w:tc>
          <w:tcPr>
            <w:tcW w:w="1667" w:type="pct"/>
            <w:tcMar>
              <w:top w:w="0" w:type="dxa"/>
              <w:left w:w="70" w:type="dxa"/>
              <w:bottom w:w="0" w:type="dxa"/>
              <w:right w:w="70"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Üye</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Üye</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Üye</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Serdar ÖZGÜLDÜR</w:t>
            </w:r>
          </w:p>
        </w:tc>
      </w:tr>
    </w:tbl>
    <w:p w:rsidR="000F471C" w:rsidRDefault="000F471C" w:rsidP="000F4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p w:rsidR="000F471C" w:rsidRPr="000F471C" w:rsidRDefault="000F471C" w:rsidP="000F4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p w:rsidR="000F471C" w:rsidRPr="000F471C" w:rsidRDefault="000F471C" w:rsidP="000F4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F471C" w:rsidRPr="000F471C" w:rsidTr="000F471C">
        <w:tc>
          <w:tcPr>
            <w:tcW w:w="1667" w:type="pct"/>
            <w:tcMar>
              <w:top w:w="0" w:type="dxa"/>
              <w:left w:w="70" w:type="dxa"/>
              <w:bottom w:w="0" w:type="dxa"/>
              <w:right w:w="70"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Üye</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 xml:space="preserve">Osman </w:t>
            </w:r>
            <w:proofErr w:type="spellStart"/>
            <w:r w:rsidRPr="000F471C">
              <w:rPr>
                <w:rFonts w:ascii="Times New Roman" w:eastAsia="Times New Roman" w:hAnsi="Times New Roman" w:cs="Times New Roman"/>
                <w:color w:val="000000"/>
                <w:sz w:val="24"/>
                <w:szCs w:val="26"/>
                <w:lang w:eastAsia="tr-TR"/>
              </w:rPr>
              <w:t>Alifeyyaz</w:t>
            </w:r>
            <w:proofErr w:type="spellEnd"/>
            <w:r w:rsidRPr="000F471C">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Üye</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Üye</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Burhan ÜSTÜN</w:t>
            </w:r>
          </w:p>
        </w:tc>
      </w:tr>
    </w:tbl>
    <w:p w:rsidR="000F471C" w:rsidRDefault="000F471C" w:rsidP="000F4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p w:rsidR="000F471C" w:rsidRPr="000F471C" w:rsidRDefault="000F471C" w:rsidP="000F4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p w:rsidR="000F471C" w:rsidRPr="000F471C" w:rsidRDefault="000F471C" w:rsidP="000F4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F471C" w:rsidRPr="000F471C" w:rsidTr="000F471C">
        <w:tc>
          <w:tcPr>
            <w:tcW w:w="1667" w:type="pct"/>
            <w:tcMar>
              <w:top w:w="0" w:type="dxa"/>
              <w:left w:w="70" w:type="dxa"/>
              <w:bottom w:w="0" w:type="dxa"/>
              <w:right w:w="70"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Üye</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Üye</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Üye</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F471C">
              <w:rPr>
                <w:rFonts w:ascii="Times New Roman" w:eastAsia="Times New Roman" w:hAnsi="Times New Roman" w:cs="Times New Roman"/>
                <w:color w:val="000000"/>
                <w:sz w:val="24"/>
                <w:szCs w:val="26"/>
                <w:lang w:eastAsia="tr-TR"/>
              </w:rPr>
              <w:t>Hicabi</w:t>
            </w:r>
            <w:proofErr w:type="spellEnd"/>
            <w:r w:rsidRPr="000F471C">
              <w:rPr>
                <w:rFonts w:ascii="Times New Roman" w:eastAsia="Times New Roman" w:hAnsi="Times New Roman" w:cs="Times New Roman"/>
                <w:color w:val="000000"/>
                <w:sz w:val="24"/>
                <w:szCs w:val="26"/>
                <w:lang w:eastAsia="tr-TR"/>
              </w:rPr>
              <w:t xml:space="preserve"> DURSUN</w:t>
            </w:r>
          </w:p>
        </w:tc>
      </w:tr>
    </w:tbl>
    <w:p w:rsidR="000F471C" w:rsidRDefault="000F471C" w:rsidP="000F4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p w:rsidR="000F471C" w:rsidRPr="000F471C" w:rsidRDefault="000F471C" w:rsidP="000F4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lastRenderedPageBreak/>
        <w:t> </w:t>
      </w:r>
    </w:p>
    <w:p w:rsidR="000F471C" w:rsidRPr="000F471C" w:rsidRDefault="000F471C" w:rsidP="000F4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F471C" w:rsidRPr="000F471C" w:rsidTr="000F471C">
        <w:tc>
          <w:tcPr>
            <w:tcW w:w="2500" w:type="pct"/>
            <w:tcMar>
              <w:top w:w="0" w:type="dxa"/>
              <w:left w:w="108" w:type="dxa"/>
              <w:bottom w:w="0" w:type="dxa"/>
              <w:right w:w="108"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Üye</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Üye</w:t>
            </w:r>
          </w:p>
          <w:p w:rsidR="000F471C" w:rsidRPr="000F471C" w:rsidRDefault="000F471C" w:rsidP="000F47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F471C">
              <w:rPr>
                <w:rFonts w:ascii="Times New Roman" w:eastAsia="Times New Roman" w:hAnsi="Times New Roman" w:cs="Times New Roman"/>
                <w:color w:val="000000"/>
                <w:sz w:val="24"/>
                <w:szCs w:val="26"/>
                <w:lang w:eastAsia="tr-TR"/>
              </w:rPr>
              <w:t>Erdal TERCAN</w:t>
            </w:r>
          </w:p>
        </w:tc>
      </w:tr>
    </w:tbl>
    <w:p w:rsidR="00CE1FB9" w:rsidRPr="000F471C" w:rsidRDefault="00CE1FB9" w:rsidP="000F471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F471C" w:rsidSect="000F47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A3F" w:rsidRDefault="00EF1A3F" w:rsidP="000F471C">
      <w:pPr>
        <w:spacing w:after="0" w:line="240" w:lineRule="auto"/>
      </w:pPr>
      <w:r>
        <w:separator/>
      </w:r>
    </w:p>
  </w:endnote>
  <w:endnote w:type="continuationSeparator" w:id="0">
    <w:p w:rsidR="00EF1A3F" w:rsidRDefault="00EF1A3F" w:rsidP="000F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1C" w:rsidRDefault="000F471C" w:rsidP="00C959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471C" w:rsidRDefault="000F471C" w:rsidP="000F47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1C" w:rsidRPr="000F471C" w:rsidRDefault="000F471C" w:rsidP="00C959CD">
    <w:pPr>
      <w:pStyle w:val="Altbilgi"/>
      <w:framePr w:wrap="around" w:vAnchor="text" w:hAnchor="margin" w:xAlign="right" w:y="1"/>
      <w:rPr>
        <w:rStyle w:val="SayfaNumaras"/>
        <w:rFonts w:ascii="Times New Roman" w:hAnsi="Times New Roman" w:cs="Times New Roman"/>
      </w:rPr>
    </w:pPr>
    <w:r w:rsidRPr="000F471C">
      <w:rPr>
        <w:rStyle w:val="SayfaNumaras"/>
        <w:rFonts w:ascii="Times New Roman" w:hAnsi="Times New Roman" w:cs="Times New Roman"/>
      </w:rPr>
      <w:fldChar w:fldCharType="begin"/>
    </w:r>
    <w:r w:rsidRPr="000F471C">
      <w:rPr>
        <w:rStyle w:val="SayfaNumaras"/>
        <w:rFonts w:ascii="Times New Roman" w:hAnsi="Times New Roman" w:cs="Times New Roman"/>
      </w:rPr>
      <w:instrText xml:space="preserve">PAGE  </w:instrText>
    </w:r>
    <w:r w:rsidRPr="000F471C">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0F471C">
      <w:rPr>
        <w:rStyle w:val="SayfaNumaras"/>
        <w:rFonts w:ascii="Times New Roman" w:hAnsi="Times New Roman" w:cs="Times New Roman"/>
      </w:rPr>
      <w:fldChar w:fldCharType="end"/>
    </w:r>
  </w:p>
  <w:p w:rsidR="000F471C" w:rsidRPr="000F471C" w:rsidRDefault="000F471C" w:rsidP="000F471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1C" w:rsidRDefault="000F47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A3F" w:rsidRDefault="00EF1A3F" w:rsidP="000F471C">
      <w:pPr>
        <w:spacing w:after="0" w:line="240" w:lineRule="auto"/>
      </w:pPr>
      <w:r>
        <w:separator/>
      </w:r>
    </w:p>
  </w:footnote>
  <w:footnote w:type="continuationSeparator" w:id="0">
    <w:p w:rsidR="00EF1A3F" w:rsidRDefault="00EF1A3F" w:rsidP="000F4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1C" w:rsidRDefault="000F47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1C" w:rsidRDefault="000F471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/75</w:t>
    </w:r>
  </w:p>
  <w:p w:rsidR="000F471C" w:rsidRDefault="000F471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/150</w:t>
    </w:r>
  </w:p>
  <w:p w:rsidR="000F471C" w:rsidRPr="000F471C" w:rsidRDefault="000F471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1C" w:rsidRDefault="000F47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FC"/>
    <w:rsid w:val="000F471C"/>
    <w:rsid w:val="00CE1FB9"/>
    <w:rsid w:val="00EF1A3F"/>
    <w:rsid w:val="00FB1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3DCE8-1B20-4BA8-9538-DBDACF25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F471C"/>
    <w:rPr>
      <w:color w:val="0000FF"/>
      <w:u w:val="single"/>
    </w:rPr>
  </w:style>
  <w:style w:type="character" w:customStyle="1" w:styleId="highlight">
    <w:name w:val="highlight"/>
    <w:basedOn w:val="VarsaylanParagrafYazTipi"/>
    <w:rsid w:val="000F471C"/>
  </w:style>
  <w:style w:type="paragraph" w:styleId="NormalWeb">
    <w:name w:val="Normal (Web)"/>
    <w:basedOn w:val="Normal"/>
    <w:uiPriority w:val="99"/>
    <w:semiHidden/>
    <w:unhideWhenUsed/>
    <w:rsid w:val="000F47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F47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F471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47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471C"/>
  </w:style>
  <w:style w:type="paragraph" w:styleId="Altbilgi">
    <w:name w:val="footer"/>
    <w:basedOn w:val="Normal"/>
    <w:link w:val="AltbilgiChar"/>
    <w:uiPriority w:val="99"/>
    <w:unhideWhenUsed/>
    <w:rsid w:val="000F47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471C"/>
  </w:style>
  <w:style w:type="character" w:styleId="SayfaNumaras">
    <w:name w:val="page number"/>
    <w:basedOn w:val="VarsaylanParagrafYazTipi"/>
    <w:uiPriority w:val="99"/>
    <w:semiHidden/>
    <w:unhideWhenUsed/>
    <w:rsid w:val="000F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067667">
      <w:bodyDiv w:val="1"/>
      <w:marLeft w:val="0"/>
      <w:marRight w:val="0"/>
      <w:marTop w:val="0"/>
      <w:marBottom w:val="0"/>
      <w:divBdr>
        <w:top w:val="none" w:sz="0" w:space="0" w:color="auto"/>
        <w:left w:val="none" w:sz="0" w:space="0" w:color="auto"/>
        <w:bottom w:val="none" w:sz="0" w:space="0" w:color="auto"/>
        <w:right w:val="none" w:sz="0" w:space="0" w:color="auto"/>
      </w:divBdr>
      <w:divsChild>
        <w:div w:id="878319055">
          <w:marLeft w:val="0"/>
          <w:marRight w:val="0"/>
          <w:marTop w:val="0"/>
          <w:marBottom w:val="0"/>
          <w:divBdr>
            <w:top w:val="none" w:sz="0" w:space="0" w:color="auto"/>
            <w:left w:val="none" w:sz="0" w:space="0" w:color="auto"/>
            <w:bottom w:val="none" w:sz="0" w:space="0" w:color="auto"/>
            <w:right w:val="none" w:sz="0" w:space="0" w:color="auto"/>
          </w:divBdr>
          <w:divsChild>
            <w:div w:id="11094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2472</Words>
  <Characters>14093</Characters>
  <Application>Microsoft Office Word</Application>
  <DocSecurity>0</DocSecurity>
  <Lines>117</Lines>
  <Paragraphs>33</Paragraphs>
  <ScaleCrop>false</ScaleCrop>
  <Company/>
  <LinksUpToDate>false</LinksUpToDate>
  <CharactersWithSpaces>16532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2019-02-05T05:59:00Z</dcterms:created>
  <dcterms:modified xsi:type="dcterms:W3CDTF">2019-02-05T06:00:00Z</dcterms:modified>
</cp:coreProperties>
</file>