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7F" w:rsidRPr="008A337F" w:rsidRDefault="008A337F" w:rsidP="008A337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b/>
          <w:bCs/>
          <w:color w:val="000000"/>
          <w:sz w:val="24"/>
          <w:szCs w:val="26"/>
          <w:lang w:eastAsia="tr-TR"/>
        </w:rPr>
        <w:t>ANAYASA MAHKEMESİ KARARI</w:t>
      </w:r>
    </w:p>
    <w:p w:rsidR="008A337F" w:rsidRP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p w:rsidR="008A337F" w:rsidRPr="008A337F" w:rsidRDefault="008A337F" w:rsidP="008A33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337F">
        <w:rPr>
          <w:rFonts w:ascii="Times New Roman" w:eastAsia="Times New Roman" w:hAnsi="Times New Roman" w:cs="Times New Roman"/>
          <w:b/>
          <w:bCs/>
          <w:color w:val="000000"/>
          <w:sz w:val="24"/>
          <w:szCs w:val="26"/>
          <w:lang w:eastAsia="tr-TR"/>
        </w:rPr>
        <w:t xml:space="preserve">Esas </w:t>
      </w:r>
      <w:proofErr w:type="gramStart"/>
      <w:r w:rsidRPr="008A337F">
        <w:rPr>
          <w:rFonts w:ascii="Times New Roman" w:eastAsia="Times New Roman" w:hAnsi="Times New Roman" w:cs="Times New Roman"/>
          <w:b/>
          <w:bCs/>
          <w:color w:val="000000"/>
          <w:sz w:val="24"/>
          <w:szCs w:val="26"/>
          <w:lang w:eastAsia="tr-TR"/>
        </w:rPr>
        <w:t>Sayısı : 2010</w:t>
      </w:r>
      <w:proofErr w:type="gramEnd"/>
      <w:r w:rsidRPr="008A337F">
        <w:rPr>
          <w:rFonts w:ascii="Times New Roman" w:eastAsia="Times New Roman" w:hAnsi="Times New Roman" w:cs="Times New Roman"/>
          <w:b/>
          <w:bCs/>
          <w:color w:val="000000"/>
          <w:sz w:val="24"/>
          <w:szCs w:val="26"/>
          <w:lang w:eastAsia="tr-TR"/>
        </w:rPr>
        <w:t>/9</w:t>
      </w:r>
    </w:p>
    <w:p w:rsidR="008A337F" w:rsidRPr="008A337F" w:rsidRDefault="008A337F" w:rsidP="008A33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337F">
        <w:rPr>
          <w:rFonts w:ascii="Times New Roman" w:eastAsia="Times New Roman" w:hAnsi="Times New Roman" w:cs="Times New Roman"/>
          <w:b/>
          <w:bCs/>
          <w:color w:val="000000"/>
          <w:sz w:val="24"/>
          <w:szCs w:val="26"/>
          <w:lang w:eastAsia="tr-TR"/>
        </w:rPr>
        <w:t xml:space="preserve">Karar </w:t>
      </w:r>
      <w:proofErr w:type="gramStart"/>
      <w:r w:rsidRPr="008A337F">
        <w:rPr>
          <w:rFonts w:ascii="Times New Roman" w:eastAsia="Times New Roman" w:hAnsi="Times New Roman" w:cs="Times New Roman"/>
          <w:b/>
          <w:bCs/>
          <w:color w:val="000000"/>
          <w:sz w:val="24"/>
          <w:szCs w:val="26"/>
          <w:lang w:eastAsia="tr-TR"/>
        </w:rPr>
        <w:t>Sayısı : 2011</w:t>
      </w:r>
      <w:proofErr w:type="gramEnd"/>
      <w:r w:rsidRPr="008A337F">
        <w:rPr>
          <w:rFonts w:ascii="Times New Roman" w:eastAsia="Times New Roman" w:hAnsi="Times New Roman" w:cs="Times New Roman"/>
          <w:b/>
          <w:bCs/>
          <w:color w:val="000000"/>
          <w:sz w:val="24"/>
          <w:szCs w:val="26"/>
          <w:lang w:eastAsia="tr-TR"/>
        </w:rPr>
        <w:t>/109</w:t>
      </w:r>
    </w:p>
    <w:p w:rsidR="008A337F" w:rsidRPr="008A337F" w:rsidRDefault="008A337F" w:rsidP="008A33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337F">
        <w:rPr>
          <w:rFonts w:ascii="Times New Roman" w:eastAsia="Times New Roman" w:hAnsi="Times New Roman" w:cs="Times New Roman"/>
          <w:b/>
          <w:bCs/>
          <w:color w:val="000000"/>
          <w:sz w:val="24"/>
          <w:szCs w:val="26"/>
          <w:lang w:eastAsia="tr-TR"/>
        </w:rPr>
        <w:t xml:space="preserve">Karar </w:t>
      </w:r>
      <w:proofErr w:type="gramStart"/>
      <w:r w:rsidRPr="008A337F">
        <w:rPr>
          <w:rFonts w:ascii="Times New Roman" w:eastAsia="Times New Roman" w:hAnsi="Times New Roman" w:cs="Times New Roman"/>
          <w:b/>
          <w:bCs/>
          <w:color w:val="000000"/>
          <w:sz w:val="24"/>
          <w:szCs w:val="26"/>
          <w:lang w:eastAsia="tr-TR"/>
        </w:rPr>
        <w:t>Günü : 30</w:t>
      </w:r>
      <w:proofErr w:type="gramEnd"/>
      <w:r w:rsidRPr="008A337F">
        <w:rPr>
          <w:rFonts w:ascii="Times New Roman" w:eastAsia="Times New Roman" w:hAnsi="Times New Roman" w:cs="Times New Roman"/>
          <w:b/>
          <w:bCs/>
          <w:color w:val="000000"/>
          <w:sz w:val="24"/>
          <w:szCs w:val="26"/>
          <w:lang w:eastAsia="tr-TR"/>
        </w:rPr>
        <w:t>.6.2011</w:t>
      </w:r>
    </w:p>
    <w:p w:rsidR="008A337F" w:rsidRPr="008A337F" w:rsidRDefault="008A337F" w:rsidP="008A337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A337F">
        <w:rPr>
          <w:rFonts w:ascii="Times New Roman" w:eastAsia="Times New Roman" w:hAnsi="Times New Roman" w:cs="Times New Roman"/>
          <w:b/>
          <w:bCs/>
          <w:color w:val="000000"/>
          <w:sz w:val="24"/>
          <w:szCs w:val="26"/>
          <w:lang w:eastAsia="tr-TR"/>
        </w:rPr>
        <w:t>R.G. Tarih-</w:t>
      </w:r>
      <w:proofErr w:type="gramStart"/>
      <w:r w:rsidRPr="008A337F">
        <w:rPr>
          <w:rFonts w:ascii="Times New Roman" w:eastAsia="Times New Roman" w:hAnsi="Times New Roman" w:cs="Times New Roman"/>
          <w:b/>
          <w:bCs/>
          <w:color w:val="000000"/>
          <w:sz w:val="24"/>
          <w:szCs w:val="26"/>
          <w:lang w:eastAsia="tr-TR"/>
        </w:rPr>
        <w:t>Sayı : 15</w:t>
      </w:r>
      <w:proofErr w:type="gramEnd"/>
      <w:r w:rsidRPr="008A337F">
        <w:rPr>
          <w:rFonts w:ascii="Times New Roman" w:eastAsia="Times New Roman" w:hAnsi="Times New Roman" w:cs="Times New Roman"/>
          <w:b/>
          <w:bCs/>
          <w:color w:val="000000"/>
          <w:sz w:val="24"/>
          <w:szCs w:val="26"/>
          <w:lang w:eastAsia="tr-TR"/>
        </w:rPr>
        <w:t>.10.2011-28085</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b/>
          <w:bCs/>
          <w:color w:val="000000"/>
          <w:sz w:val="24"/>
          <w:szCs w:val="26"/>
          <w:lang w:eastAsia="tr-TR"/>
        </w:rPr>
        <w:t>İTİRAZ YOLUNA BAŞVURAN: </w:t>
      </w:r>
      <w:r w:rsidRPr="008A337F">
        <w:rPr>
          <w:rFonts w:ascii="Times New Roman" w:eastAsia="Times New Roman" w:hAnsi="Times New Roman" w:cs="Times New Roman"/>
          <w:color w:val="000000"/>
          <w:sz w:val="24"/>
          <w:szCs w:val="26"/>
          <w:lang w:eastAsia="tr-TR"/>
        </w:rPr>
        <w:t>Kemalpaşa 1. Asliye Hukuk (1. İcra Hukuk) Mahkemesi</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b/>
          <w:bCs/>
          <w:color w:val="000000"/>
          <w:sz w:val="24"/>
          <w:szCs w:val="26"/>
          <w:lang w:eastAsia="tr-TR"/>
        </w:rPr>
        <w:t>İTİRAZIN KONUSU: </w:t>
      </w:r>
      <w:r w:rsidRPr="008A337F">
        <w:rPr>
          <w:rFonts w:ascii="Times New Roman" w:eastAsia="Times New Roman" w:hAnsi="Times New Roman" w:cs="Times New Roman"/>
          <w:color w:val="000000"/>
          <w:sz w:val="24"/>
          <w:szCs w:val="26"/>
          <w:lang w:eastAsia="tr-TR"/>
        </w:rPr>
        <w:t>12.4.2000 günlü, 4562 sayılı Organize Sanayi Bölgeleri Kanunu'nun 16. maddesinin ikinci fıkrasının Anayasa'nın 9. ve 37. maddelerine aykırılığı savıyla iptali istemidir.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b/>
          <w:bCs/>
          <w:color w:val="000000"/>
          <w:sz w:val="24"/>
          <w:szCs w:val="26"/>
          <w:lang w:eastAsia="tr-TR"/>
        </w:rPr>
        <w:t>I- OLAY</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 xml:space="preserve">Organize Sanayi Bölgesi Müteşebbis Heyetinin yönetim aidatının ödenmemesi nedeniyle başlattığı </w:t>
      </w:r>
      <w:proofErr w:type="spellStart"/>
      <w:r w:rsidRPr="008A337F">
        <w:rPr>
          <w:rFonts w:ascii="Times New Roman" w:eastAsia="Times New Roman" w:hAnsi="Times New Roman" w:cs="Times New Roman"/>
          <w:color w:val="000000"/>
          <w:sz w:val="24"/>
          <w:szCs w:val="26"/>
          <w:lang w:eastAsia="tr-TR"/>
        </w:rPr>
        <w:t>ilâmlı</w:t>
      </w:r>
      <w:proofErr w:type="spellEnd"/>
      <w:r w:rsidRPr="008A337F">
        <w:rPr>
          <w:rFonts w:ascii="Times New Roman" w:eastAsia="Times New Roman" w:hAnsi="Times New Roman" w:cs="Times New Roman"/>
          <w:color w:val="000000"/>
          <w:sz w:val="24"/>
          <w:szCs w:val="26"/>
          <w:lang w:eastAsia="tr-TR"/>
        </w:rPr>
        <w:t xml:space="preserve"> icra takibinin iptali için açılan davada, itiraz konusu kuralın Anayasa'ya aykırı olduğu kanısına varan Mahkeme iptali için başvurmuştur.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b/>
          <w:bCs/>
          <w:color w:val="000000"/>
          <w:sz w:val="24"/>
          <w:szCs w:val="26"/>
          <w:lang w:eastAsia="tr-TR"/>
        </w:rPr>
        <w:t>III- YASA METNİ</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8A337F">
        <w:rPr>
          <w:rFonts w:ascii="Times New Roman" w:eastAsia="Times New Roman" w:hAnsi="Times New Roman" w:cs="Times New Roman"/>
          <w:b/>
          <w:bCs/>
          <w:color w:val="000000"/>
          <w:kern w:val="36"/>
          <w:sz w:val="24"/>
          <w:szCs w:val="26"/>
          <w:lang w:eastAsia="tr-TR"/>
        </w:rPr>
        <w:t>A- İtiraz Konusu Yasa Kuralı</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12.4.2000 günlü, 4562 sayılı Organize Sanayi Bölgeleri Kanunu'nun iptali istenen ikinci fıkrayı da içeren 16. maddesi şöyledir: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b/>
          <w:bCs/>
          <w:color w:val="000000"/>
          <w:sz w:val="24"/>
          <w:szCs w:val="26"/>
          <w:lang w:eastAsia="tr-TR"/>
        </w:rPr>
        <w:t>'</w:t>
      </w:r>
      <w:r w:rsidRPr="008A337F">
        <w:rPr>
          <w:rFonts w:ascii="Times New Roman" w:eastAsia="Times New Roman" w:hAnsi="Times New Roman" w:cs="Times New Roman"/>
          <w:color w:val="000000"/>
          <w:sz w:val="24"/>
          <w:szCs w:val="26"/>
          <w:lang w:eastAsia="tr-TR"/>
        </w:rPr>
        <w:t> </w:t>
      </w:r>
      <w:r w:rsidRPr="008A337F">
        <w:rPr>
          <w:rFonts w:ascii="Times New Roman" w:eastAsia="Times New Roman" w:hAnsi="Times New Roman" w:cs="Times New Roman"/>
          <w:i/>
          <w:iCs/>
          <w:color w:val="000000"/>
          <w:spacing w:val="-2"/>
          <w:sz w:val="24"/>
          <w:szCs w:val="26"/>
          <w:lang w:eastAsia="tr-TR"/>
        </w:rPr>
        <w:t>Yönetim aidatları ve hizmetlerin karşılıkları, müteşebbis heyet tarafından arıtma tesisi işletme masrafları hariç parsel büyüklüğüne göre belirlenir. Arıtma tesisi işletme masraflarına katılım payları ise debi ve kirletme parametreleri esas alınarak yönetim kurulunca tespit </w:t>
      </w:r>
      <w:r w:rsidRPr="008A337F">
        <w:rPr>
          <w:rFonts w:ascii="Times New Roman" w:eastAsia="Times New Roman" w:hAnsi="Times New Roman" w:cs="Times New Roman"/>
          <w:i/>
          <w:iCs/>
          <w:color w:val="000000"/>
          <w:sz w:val="24"/>
          <w:szCs w:val="26"/>
          <w:lang w:eastAsia="tr-TR"/>
        </w:rPr>
        <w:t xml:space="preserve">edilir. Yönetim kurulunun yıllık bütçesinde belirtilen, bölgenin alt yapı ve müşterek hizmetlerine ait tüm masraflar önceki yıla ait </w:t>
      </w:r>
      <w:proofErr w:type="spellStart"/>
      <w:r w:rsidRPr="008A337F">
        <w:rPr>
          <w:rFonts w:ascii="Times New Roman" w:eastAsia="Times New Roman" w:hAnsi="Times New Roman" w:cs="Times New Roman"/>
          <w:i/>
          <w:iCs/>
          <w:color w:val="000000"/>
          <w:sz w:val="24"/>
          <w:szCs w:val="26"/>
          <w:lang w:eastAsia="tr-TR"/>
        </w:rPr>
        <w:t>kesinhesap</w:t>
      </w:r>
      <w:proofErr w:type="spellEnd"/>
      <w:r w:rsidRPr="008A337F">
        <w:rPr>
          <w:rFonts w:ascii="Times New Roman" w:eastAsia="Times New Roman" w:hAnsi="Times New Roman" w:cs="Times New Roman"/>
          <w:i/>
          <w:iCs/>
          <w:color w:val="000000"/>
          <w:sz w:val="24"/>
          <w:szCs w:val="26"/>
          <w:lang w:eastAsia="tr-TR"/>
        </w:rPr>
        <w:t xml:space="preserve"> da dikkate alınarak katılımcılar tarafından karşılanır. Belirtilen hizmetlerden yararlanmadıkları gerekçesi ile yönetim aidatlarının ödenmesinden </w:t>
      </w:r>
      <w:proofErr w:type="gramStart"/>
      <w:r w:rsidRPr="008A337F">
        <w:rPr>
          <w:rFonts w:ascii="Times New Roman" w:eastAsia="Times New Roman" w:hAnsi="Times New Roman" w:cs="Times New Roman"/>
          <w:i/>
          <w:iCs/>
          <w:color w:val="000000"/>
          <w:sz w:val="24"/>
          <w:szCs w:val="26"/>
          <w:lang w:eastAsia="tr-TR"/>
        </w:rPr>
        <w:t>kaçınılamaz</w:t>
      </w:r>
      <w:proofErr w:type="gramEnd"/>
      <w:r w:rsidRPr="008A337F">
        <w:rPr>
          <w:rFonts w:ascii="Times New Roman" w:eastAsia="Times New Roman" w:hAnsi="Times New Roman" w:cs="Times New Roman"/>
          <w:i/>
          <w:iCs/>
          <w:color w:val="000000"/>
          <w:sz w:val="24"/>
          <w:szCs w:val="26"/>
          <w:lang w:eastAsia="tr-TR"/>
        </w:rPr>
        <w:t>.</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b/>
          <w:bCs/>
          <w:i/>
          <w:iCs/>
          <w:color w:val="000000"/>
          <w:sz w:val="24"/>
          <w:szCs w:val="26"/>
          <w:lang w:eastAsia="tr-TR"/>
        </w:rPr>
        <w:t>Müteşebbis heyetin yönetim aidatı ile ilgili kararları ilam hükmünde olup, ilamların icrasına ilişkin yolla takip edilirler</w:t>
      </w:r>
      <w:r w:rsidRPr="008A337F">
        <w:rPr>
          <w:rFonts w:ascii="Times New Roman" w:eastAsia="Times New Roman" w:hAnsi="Times New Roman" w:cs="Times New Roman"/>
          <w:color w:val="000000"/>
          <w:sz w:val="24"/>
          <w:szCs w:val="26"/>
          <w:lang w:eastAsia="tr-TR"/>
        </w:rPr>
        <w:t>.'</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b/>
          <w:bCs/>
          <w:color w:val="000000"/>
          <w:sz w:val="24"/>
          <w:szCs w:val="26"/>
          <w:lang w:eastAsia="tr-TR"/>
        </w:rPr>
        <w:t>B- Dayanılan Anayasa Kuralları</w:t>
      </w:r>
    </w:p>
    <w:p w:rsidR="008A337F" w:rsidRP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Başvuru kararında, Anayasa'nın 9. ve 37. maddelerine dayanılmıştır.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8A337F">
        <w:rPr>
          <w:rFonts w:ascii="Times New Roman" w:eastAsia="Times New Roman" w:hAnsi="Times New Roman" w:cs="Times New Roman"/>
          <w:b/>
          <w:bCs/>
          <w:color w:val="000000"/>
          <w:kern w:val="36"/>
          <w:sz w:val="24"/>
          <w:szCs w:val="26"/>
          <w:lang w:eastAsia="tr-TR"/>
        </w:rPr>
        <w:t>IV- İLK İNCELEME</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 xml:space="preserve">Anayasa Mahkemesi </w:t>
      </w:r>
      <w:proofErr w:type="spellStart"/>
      <w:r w:rsidRPr="008A337F">
        <w:rPr>
          <w:rFonts w:ascii="Times New Roman" w:eastAsia="Times New Roman" w:hAnsi="Times New Roman" w:cs="Times New Roman"/>
          <w:color w:val="000000"/>
          <w:sz w:val="24"/>
          <w:szCs w:val="26"/>
          <w:lang w:eastAsia="tr-TR"/>
        </w:rPr>
        <w:t>İçtüzüğü'nün</w:t>
      </w:r>
      <w:proofErr w:type="spellEnd"/>
      <w:r w:rsidRPr="008A337F">
        <w:rPr>
          <w:rFonts w:ascii="Times New Roman" w:eastAsia="Times New Roman" w:hAnsi="Times New Roman" w:cs="Times New Roman"/>
          <w:color w:val="000000"/>
          <w:sz w:val="24"/>
          <w:szCs w:val="26"/>
          <w:lang w:eastAsia="tr-TR"/>
        </w:rPr>
        <w:t xml:space="preserve"> 8. maddesi uyarınca, Haşim KILIÇ, Osman </w:t>
      </w:r>
      <w:proofErr w:type="spellStart"/>
      <w:r w:rsidRPr="008A337F">
        <w:rPr>
          <w:rFonts w:ascii="Times New Roman" w:eastAsia="Times New Roman" w:hAnsi="Times New Roman" w:cs="Times New Roman"/>
          <w:color w:val="000000"/>
          <w:sz w:val="24"/>
          <w:szCs w:val="26"/>
          <w:lang w:eastAsia="tr-TR"/>
        </w:rPr>
        <w:t>Alifeyyaz</w:t>
      </w:r>
      <w:proofErr w:type="spellEnd"/>
      <w:r w:rsidRPr="008A337F">
        <w:rPr>
          <w:rFonts w:ascii="Times New Roman" w:eastAsia="Times New Roman" w:hAnsi="Times New Roman" w:cs="Times New Roman"/>
          <w:color w:val="000000"/>
          <w:sz w:val="24"/>
          <w:szCs w:val="26"/>
          <w:lang w:eastAsia="tr-TR"/>
        </w:rPr>
        <w:t xml:space="preserve"> PAKSÜT, </w:t>
      </w:r>
      <w:proofErr w:type="spellStart"/>
      <w:r w:rsidRPr="008A337F">
        <w:rPr>
          <w:rFonts w:ascii="Times New Roman" w:eastAsia="Times New Roman" w:hAnsi="Times New Roman" w:cs="Times New Roman"/>
          <w:color w:val="000000"/>
          <w:sz w:val="24"/>
          <w:szCs w:val="26"/>
          <w:lang w:eastAsia="tr-TR"/>
        </w:rPr>
        <w:t>Sacit</w:t>
      </w:r>
      <w:proofErr w:type="spellEnd"/>
      <w:r w:rsidRPr="008A337F">
        <w:rPr>
          <w:rFonts w:ascii="Times New Roman" w:eastAsia="Times New Roman" w:hAnsi="Times New Roman" w:cs="Times New Roman"/>
          <w:color w:val="000000"/>
          <w:sz w:val="24"/>
          <w:szCs w:val="26"/>
          <w:lang w:eastAsia="tr-TR"/>
        </w:rPr>
        <w:t xml:space="preserve"> ADALI, Fulya KANTARCIOĞLU, Ahmet AKYALÇIN, Mehmet </w:t>
      </w:r>
      <w:r w:rsidRPr="008A337F">
        <w:rPr>
          <w:rFonts w:ascii="Times New Roman" w:eastAsia="Times New Roman" w:hAnsi="Times New Roman" w:cs="Times New Roman"/>
          <w:color w:val="000000"/>
          <w:sz w:val="24"/>
          <w:szCs w:val="26"/>
          <w:lang w:eastAsia="tr-TR"/>
        </w:rPr>
        <w:lastRenderedPageBreak/>
        <w:t xml:space="preserve">ERTEN, Fettah OTO, Serdar ÖZGÜLDÜR, Şevket APALAK, </w:t>
      </w:r>
      <w:proofErr w:type="spellStart"/>
      <w:r w:rsidRPr="008A337F">
        <w:rPr>
          <w:rFonts w:ascii="Times New Roman" w:eastAsia="Times New Roman" w:hAnsi="Times New Roman" w:cs="Times New Roman"/>
          <w:color w:val="000000"/>
          <w:sz w:val="24"/>
          <w:szCs w:val="26"/>
          <w:lang w:eastAsia="tr-TR"/>
        </w:rPr>
        <w:t>Serruh</w:t>
      </w:r>
      <w:proofErr w:type="spellEnd"/>
      <w:r w:rsidRPr="008A337F">
        <w:rPr>
          <w:rFonts w:ascii="Times New Roman" w:eastAsia="Times New Roman" w:hAnsi="Times New Roman" w:cs="Times New Roman"/>
          <w:color w:val="000000"/>
          <w:sz w:val="24"/>
          <w:szCs w:val="26"/>
          <w:lang w:eastAsia="tr-TR"/>
        </w:rPr>
        <w:t xml:space="preserve"> KALELİ ve Zehra Ayla </w:t>
      </w:r>
      <w:proofErr w:type="spellStart"/>
      <w:r w:rsidRPr="008A337F">
        <w:rPr>
          <w:rFonts w:ascii="Times New Roman" w:eastAsia="Times New Roman" w:hAnsi="Times New Roman" w:cs="Times New Roman"/>
          <w:color w:val="000000"/>
          <w:sz w:val="24"/>
          <w:szCs w:val="26"/>
          <w:lang w:eastAsia="tr-TR"/>
        </w:rPr>
        <w:t>PERKTAŞ'ın</w:t>
      </w:r>
      <w:proofErr w:type="spellEnd"/>
      <w:r w:rsidRPr="008A337F">
        <w:rPr>
          <w:rFonts w:ascii="Times New Roman" w:eastAsia="Times New Roman" w:hAnsi="Times New Roman" w:cs="Times New Roman"/>
          <w:color w:val="000000"/>
          <w:sz w:val="24"/>
          <w:szCs w:val="26"/>
          <w:lang w:eastAsia="tr-TR"/>
        </w:rPr>
        <w:t xml:space="preserve"> katılmalarıyla 25.2.2010 gününde yapılan ilk inceleme toplantısında dosyada eksiklik bulunmadığından işin esasına geçilmesine OYBİRLİĞİYLE karar verilmiştir.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8A337F">
        <w:rPr>
          <w:rFonts w:ascii="Times New Roman" w:eastAsia="Times New Roman" w:hAnsi="Times New Roman" w:cs="Times New Roman"/>
          <w:b/>
          <w:bCs/>
          <w:color w:val="000000"/>
          <w:kern w:val="36"/>
          <w:sz w:val="24"/>
          <w:szCs w:val="26"/>
          <w:lang w:eastAsia="tr-TR"/>
        </w:rPr>
        <w:t>V- ESASIN İNCELENMESİ</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A337F">
        <w:rPr>
          <w:rFonts w:ascii="Times New Roman" w:eastAsia="Times New Roman" w:hAnsi="Times New Roman" w:cs="Times New Roman"/>
          <w:color w:val="000000"/>
          <w:sz w:val="24"/>
          <w:szCs w:val="26"/>
          <w:lang w:eastAsia="tr-TR"/>
        </w:rPr>
        <w:t>Başvuru kararında, İcra ve İflas Kanunu'nun 38. maddesinde ilâm mahiyetini haiz belgelerin sınırlı olarak sayıldığı, özel yasalarda yapılacak düzenlemelerin saklı tutulmadığı, bu şekilde özel yasalarda yapılan düzenlemeler ile organize sanayi bölgeleri müteşebbis heyetlerinin kararlarına ilâm hükmü verilmesinin hukukun temel ilkelerine aykırılık teşkil ettiği, itiraz konusu kuralla yargı yetkisinin mahkeme sıfatı olmayan bir heyete devredildiği, heyetin bağımsız mahkemeler gibi tarafsız ve objektif şekilde karar almasının mümkün olmadığı, yargı yetkisinin müteşebbis heyete devrinin Anayasa'nın 9. ve 37. maddelerine aykırı olduğu ileri sürülmüştür.</w:t>
      </w:r>
      <w:proofErr w:type="gramEnd"/>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İtiraz konusu kural, organize sanayi bölgesi müteşebbis heyetinin</w:t>
      </w:r>
      <w:r w:rsidRPr="008A337F">
        <w:rPr>
          <w:rFonts w:ascii="Times New Roman" w:eastAsia="Times New Roman" w:hAnsi="Times New Roman" w:cs="Times New Roman"/>
          <w:b/>
          <w:bCs/>
          <w:color w:val="000000"/>
          <w:sz w:val="24"/>
          <w:szCs w:val="26"/>
          <w:lang w:eastAsia="tr-TR"/>
        </w:rPr>
        <w:t> </w:t>
      </w:r>
      <w:r w:rsidRPr="008A337F">
        <w:rPr>
          <w:rFonts w:ascii="Times New Roman" w:eastAsia="Times New Roman" w:hAnsi="Times New Roman" w:cs="Times New Roman"/>
          <w:color w:val="000000"/>
          <w:sz w:val="24"/>
          <w:szCs w:val="26"/>
          <w:lang w:eastAsia="tr-TR"/>
        </w:rPr>
        <w:t>yönetim aidatı ile ilgili kararlarının ilâm hükmünde olup ilâmların icrasına ilişkin yolla takip edileceğini öngörmektedir.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Anayasa'nın 'Yargı yetkisi' başlıklı 9. maddesinde, yargı yetkisinin Türk Milleti adına bağımsız mahkemelerce kullanılacağı belirtilmektedir.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 xml:space="preserve">1086 sayılı Hukuk Usulü Muhakemeleri Kanunu'nun 392. maddesine göre ilâm, mahkeme kararının taraflardan her birine verilen mühürlü suretlerini ifade etmekte olup, alacaklı taraf bu ilâma dayanarak İcra ve İflas Kanununda yer alan </w:t>
      </w:r>
      <w:proofErr w:type="spellStart"/>
      <w:r w:rsidRPr="008A337F">
        <w:rPr>
          <w:rFonts w:ascii="Times New Roman" w:eastAsia="Times New Roman" w:hAnsi="Times New Roman" w:cs="Times New Roman"/>
          <w:color w:val="000000"/>
          <w:sz w:val="24"/>
          <w:szCs w:val="26"/>
          <w:lang w:eastAsia="tr-TR"/>
        </w:rPr>
        <w:t>ilâmlı</w:t>
      </w:r>
      <w:proofErr w:type="spellEnd"/>
      <w:r w:rsidRPr="008A337F">
        <w:rPr>
          <w:rFonts w:ascii="Times New Roman" w:eastAsia="Times New Roman" w:hAnsi="Times New Roman" w:cs="Times New Roman"/>
          <w:color w:val="000000"/>
          <w:sz w:val="24"/>
          <w:szCs w:val="26"/>
          <w:lang w:eastAsia="tr-TR"/>
        </w:rPr>
        <w:t xml:space="preserve"> icra yolu ile alacağını elde edebilir. Ancak icra hukukunda </w:t>
      </w:r>
      <w:proofErr w:type="spellStart"/>
      <w:r w:rsidRPr="008A337F">
        <w:rPr>
          <w:rFonts w:ascii="Times New Roman" w:eastAsia="Times New Roman" w:hAnsi="Times New Roman" w:cs="Times New Roman"/>
          <w:color w:val="000000"/>
          <w:sz w:val="24"/>
          <w:szCs w:val="26"/>
          <w:lang w:eastAsia="tr-TR"/>
        </w:rPr>
        <w:t>ilâmlı</w:t>
      </w:r>
      <w:proofErr w:type="spellEnd"/>
      <w:r w:rsidRPr="008A337F">
        <w:rPr>
          <w:rFonts w:ascii="Times New Roman" w:eastAsia="Times New Roman" w:hAnsi="Times New Roman" w:cs="Times New Roman"/>
          <w:color w:val="000000"/>
          <w:sz w:val="24"/>
          <w:szCs w:val="26"/>
          <w:lang w:eastAsia="tr-TR"/>
        </w:rPr>
        <w:t xml:space="preserve"> icra yolu ile takip sadece mahkemeler tarafından verilen kararlarla sınırlı tutulmamıştır. İcra ve İflas Kanunu'nun 38. maddesinde ilâm mahiyetini haiz belgeler belirtildiği gibi özel yasalarla da bazı belgeler ilâm niteliğinde sayılarak</w:t>
      </w:r>
      <w:r w:rsidRPr="008A337F">
        <w:rPr>
          <w:rFonts w:ascii="Times New Roman" w:eastAsia="Times New Roman" w:hAnsi="Times New Roman" w:cs="Times New Roman"/>
          <w:b/>
          <w:bCs/>
          <w:color w:val="000000"/>
          <w:sz w:val="24"/>
          <w:szCs w:val="26"/>
          <w:lang w:eastAsia="tr-TR"/>
        </w:rPr>
        <w:t> </w:t>
      </w:r>
      <w:r w:rsidRPr="008A337F">
        <w:rPr>
          <w:rFonts w:ascii="Times New Roman" w:eastAsia="Times New Roman" w:hAnsi="Times New Roman" w:cs="Times New Roman"/>
          <w:color w:val="000000"/>
          <w:sz w:val="24"/>
          <w:szCs w:val="26"/>
          <w:lang w:eastAsia="tr-TR"/>
        </w:rPr>
        <w:t>ilâmların icrası hakkındaki hükümlere tâbi kılınmıştır.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 xml:space="preserve">Organize sanayi bölgesinin işletme aşamasında genel kurulu konumundaki karar organı olan müteşebbis heyeti yargı yetkisine sahip bulunmadığından, yönetim aidatı ile ilgili verdiği kararlar kesin hüküm niteliği taşımamakta ve bu kararlara karşı yargı yoluna başvurulabilmektedir. İtiraz konusu kuralda yönetim aidatıyla ilgili kararların ilâm hükmünde olmasına bağlanan sonuç ilâmlar gibi infaz edilmesini ve ilâmların yerine getirilmesi usulünün uygulanmasını göstermesinden ibarettir. Bu nedenle kuralda müteşebbis heyetin yönetim aidatı ile ilgili kararlarının ilâm hükmünde olduğunun belirtilmesi, bu kararların maddi anlamda kesin hüküm niteliği taşıdığı sonucunu doğurmaz. </w:t>
      </w:r>
      <w:proofErr w:type="spellStart"/>
      <w:r w:rsidRPr="008A337F">
        <w:rPr>
          <w:rFonts w:ascii="Times New Roman" w:eastAsia="Times New Roman" w:hAnsi="Times New Roman" w:cs="Times New Roman"/>
          <w:color w:val="000000"/>
          <w:sz w:val="24"/>
          <w:szCs w:val="26"/>
          <w:lang w:eastAsia="tr-TR"/>
        </w:rPr>
        <w:t>İlâmlı</w:t>
      </w:r>
      <w:proofErr w:type="spellEnd"/>
      <w:r w:rsidRPr="008A337F">
        <w:rPr>
          <w:rFonts w:ascii="Times New Roman" w:eastAsia="Times New Roman" w:hAnsi="Times New Roman" w:cs="Times New Roman"/>
          <w:color w:val="000000"/>
          <w:sz w:val="24"/>
          <w:szCs w:val="26"/>
          <w:lang w:eastAsia="tr-TR"/>
        </w:rPr>
        <w:t xml:space="preserve"> icra yoluyla alacağın tahsilini kolaylaştırmak dışında bir özellik içermez.</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Açıklanan nedenlerle kural Anayasa'nın 9. maddesine aykırı değildir. İtirazın reddi gerekir.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Kuralın Anayasa'nın 37. maddesi ile bir ilgisi görülmemiştir.</w:t>
      </w:r>
    </w:p>
    <w:p w:rsid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b/>
          <w:bCs/>
          <w:color w:val="000000"/>
          <w:sz w:val="24"/>
          <w:szCs w:val="26"/>
          <w:lang w:eastAsia="tr-TR"/>
        </w:rPr>
        <w:t>VI- SONUÇ</w:t>
      </w:r>
    </w:p>
    <w:p w:rsidR="008A337F" w:rsidRPr="008A337F" w:rsidRDefault="008A337F" w:rsidP="008A33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lastRenderedPageBreak/>
        <w:t xml:space="preserve">12.4.2000 günlü, 4562 sayılı Organize Sanayi Bölgeleri Kanunu'nun 16. maddesinin ikinci </w:t>
      </w:r>
      <w:proofErr w:type="spellStart"/>
      <w:r w:rsidRPr="008A337F">
        <w:rPr>
          <w:rFonts w:ascii="Times New Roman" w:eastAsia="Times New Roman" w:hAnsi="Times New Roman" w:cs="Times New Roman"/>
          <w:color w:val="000000"/>
          <w:sz w:val="24"/>
          <w:szCs w:val="26"/>
          <w:lang w:eastAsia="tr-TR"/>
        </w:rPr>
        <w:t>fıkrasınınAnayasa'ya</w:t>
      </w:r>
      <w:proofErr w:type="spellEnd"/>
      <w:r w:rsidRPr="008A337F">
        <w:rPr>
          <w:rFonts w:ascii="Times New Roman" w:eastAsia="Times New Roman" w:hAnsi="Times New Roman" w:cs="Times New Roman"/>
          <w:color w:val="000000"/>
          <w:sz w:val="24"/>
          <w:szCs w:val="26"/>
          <w:lang w:eastAsia="tr-TR"/>
        </w:rPr>
        <w:t xml:space="preserve"> aykırı olmadığına ve itirazın REDDİNE, 30.6.2011 gününde OYBİRLİĞİYLE karar verildi.</w:t>
      </w:r>
      <w:bookmarkStart w:id="0" w:name="_GoBack"/>
      <w:bookmarkEnd w:id="0"/>
      <w:r w:rsidRPr="008A33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337F" w:rsidRPr="008A337F" w:rsidTr="008A337F">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Başkan</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Başkanvekili</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 xml:space="preserve">Osman </w:t>
            </w:r>
            <w:proofErr w:type="spellStart"/>
            <w:r w:rsidRPr="008A337F">
              <w:rPr>
                <w:rFonts w:ascii="Times New Roman" w:eastAsia="Times New Roman" w:hAnsi="Times New Roman" w:cs="Times New Roman"/>
                <w:color w:val="000000"/>
                <w:sz w:val="24"/>
                <w:szCs w:val="26"/>
                <w:lang w:eastAsia="tr-TR"/>
              </w:rPr>
              <w:t>Alifeyyaz</w:t>
            </w:r>
            <w:proofErr w:type="spellEnd"/>
            <w:r w:rsidRPr="008A337F">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Başkanvekili</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A337F">
              <w:rPr>
                <w:rFonts w:ascii="Times New Roman" w:eastAsia="Times New Roman" w:hAnsi="Times New Roman" w:cs="Times New Roman"/>
                <w:color w:val="000000"/>
                <w:sz w:val="24"/>
                <w:szCs w:val="26"/>
                <w:lang w:eastAsia="tr-TR"/>
              </w:rPr>
              <w:t>Serruh</w:t>
            </w:r>
            <w:proofErr w:type="spellEnd"/>
            <w:r w:rsidRPr="008A337F">
              <w:rPr>
                <w:rFonts w:ascii="Times New Roman" w:eastAsia="Times New Roman" w:hAnsi="Times New Roman" w:cs="Times New Roman"/>
                <w:color w:val="000000"/>
                <w:sz w:val="24"/>
                <w:szCs w:val="26"/>
                <w:lang w:eastAsia="tr-TR"/>
              </w:rPr>
              <w:t xml:space="preserve"> KALELİ</w:t>
            </w:r>
          </w:p>
        </w:tc>
      </w:tr>
    </w:tbl>
    <w:p w:rsid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p w:rsidR="008A337F" w:rsidRP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337F" w:rsidRPr="008A337F" w:rsidTr="008A337F">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Fettah OTO</w:t>
            </w:r>
          </w:p>
        </w:tc>
      </w:tr>
    </w:tbl>
    <w:p w:rsid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p w:rsidR="008A337F" w:rsidRP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337F" w:rsidRPr="008A337F" w:rsidTr="008A337F">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Recep KÖMÜRCÜ</w:t>
            </w:r>
          </w:p>
        </w:tc>
      </w:tr>
    </w:tbl>
    <w:p w:rsid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p w:rsidR="008A337F" w:rsidRP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A337F" w:rsidRPr="008A337F" w:rsidTr="008A337F">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Engin YILDIRIM</w:t>
            </w:r>
          </w:p>
        </w:tc>
      </w:tr>
    </w:tbl>
    <w:p w:rsid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p w:rsidR="008A337F" w:rsidRP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A337F" w:rsidRPr="008A337F" w:rsidTr="008A337F">
        <w:tc>
          <w:tcPr>
            <w:tcW w:w="2500"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A337F">
              <w:rPr>
                <w:rFonts w:ascii="Times New Roman" w:eastAsia="Times New Roman" w:hAnsi="Times New Roman" w:cs="Times New Roman"/>
                <w:color w:val="000000"/>
                <w:sz w:val="24"/>
                <w:szCs w:val="26"/>
                <w:lang w:eastAsia="tr-TR"/>
              </w:rPr>
              <w:t>Hicabi</w:t>
            </w:r>
            <w:proofErr w:type="spellEnd"/>
            <w:r w:rsidRPr="008A337F">
              <w:rPr>
                <w:rFonts w:ascii="Times New Roman" w:eastAsia="Times New Roman" w:hAnsi="Times New Roman" w:cs="Times New Roman"/>
                <w:color w:val="000000"/>
                <w:sz w:val="24"/>
                <w:szCs w:val="26"/>
                <w:lang w:eastAsia="tr-TR"/>
              </w:rPr>
              <w:t xml:space="preserve"> DURSUN</w:t>
            </w:r>
          </w:p>
        </w:tc>
      </w:tr>
    </w:tbl>
    <w:p w:rsid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p w:rsidR="008A337F" w:rsidRPr="008A337F" w:rsidRDefault="008A337F" w:rsidP="008A337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A337F" w:rsidRPr="008A337F" w:rsidTr="008A337F">
        <w:tc>
          <w:tcPr>
            <w:tcW w:w="2500"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Üye</w:t>
            </w:r>
          </w:p>
          <w:p w:rsidR="008A337F" w:rsidRPr="008A337F" w:rsidRDefault="008A337F" w:rsidP="008A337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A337F">
              <w:rPr>
                <w:rFonts w:ascii="Times New Roman" w:eastAsia="Times New Roman" w:hAnsi="Times New Roman" w:cs="Times New Roman"/>
                <w:color w:val="000000"/>
                <w:sz w:val="24"/>
                <w:szCs w:val="26"/>
                <w:lang w:eastAsia="tr-TR"/>
              </w:rPr>
              <w:t>Erdal TERCAN</w:t>
            </w:r>
          </w:p>
        </w:tc>
      </w:tr>
    </w:tbl>
    <w:p w:rsidR="00CE1FB9" w:rsidRPr="008A337F" w:rsidRDefault="00CE1FB9" w:rsidP="008A337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tr-TR"/>
        </w:rPr>
      </w:pPr>
    </w:p>
    <w:sectPr w:rsidR="00CE1FB9" w:rsidRPr="008A337F" w:rsidSect="008A337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D80" w:rsidRDefault="00A93D80" w:rsidP="008A337F">
      <w:pPr>
        <w:spacing w:after="0" w:line="240" w:lineRule="auto"/>
      </w:pPr>
      <w:r>
        <w:separator/>
      </w:r>
    </w:p>
  </w:endnote>
  <w:endnote w:type="continuationSeparator" w:id="0">
    <w:p w:rsidR="00A93D80" w:rsidRDefault="00A93D80" w:rsidP="008A3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7F" w:rsidRDefault="008A337F" w:rsidP="0032072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A337F" w:rsidRDefault="008A337F" w:rsidP="008A33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7F" w:rsidRPr="008A337F" w:rsidRDefault="008A337F" w:rsidP="00320729">
    <w:pPr>
      <w:pStyle w:val="Altbilgi"/>
      <w:framePr w:wrap="around" w:vAnchor="text" w:hAnchor="margin" w:xAlign="right" w:y="1"/>
      <w:rPr>
        <w:rStyle w:val="SayfaNumaras"/>
        <w:rFonts w:ascii="Times New Roman" w:hAnsi="Times New Roman" w:cs="Times New Roman"/>
      </w:rPr>
    </w:pPr>
    <w:r w:rsidRPr="008A337F">
      <w:rPr>
        <w:rStyle w:val="SayfaNumaras"/>
        <w:rFonts w:ascii="Times New Roman" w:hAnsi="Times New Roman" w:cs="Times New Roman"/>
      </w:rPr>
      <w:fldChar w:fldCharType="begin"/>
    </w:r>
    <w:r w:rsidRPr="008A337F">
      <w:rPr>
        <w:rStyle w:val="SayfaNumaras"/>
        <w:rFonts w:ascii="Times New Roman" w:hAnsi="Times New Roman" w:cs="Times New Roman"/>
      </w:rPr>
      <w:instrText xml:space="preserve">PAGE  </w:instrText>
    </w:r>
    <w:r w:rsidRPr="008A337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8A337F">
      <w:rPr>
        <w:rStyle w:val="SayfaNumaras"/>
        <w:rFonts w:ascii="Times New Roman" w:hAnsi="Times New Roman" w:cs="Times New Roman"/>
      </w:rPr>
      <w:fldChar w:fldCharType="end"/>
    </w:r>
  </w:p>
  <w:p w:rsidR="008A337F" w:rsidRPr="008A337F" w:rsidRDefault="008A337F" w:rsidP="008A337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7F" w:rsidRDefault="008A337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D80" w:rsidRDefault="00A93D80" w:rsidP="008A337F">
      <w:pPr>
        <w:spacing w:after="0" w:line="240" w:lineRule="auto"/>
      </w:pPr>
      <w:r>
        <w:separator/>
      </w:r>
    </w:p>
  </w:footnote>
  <w:footnote w:type="continuationSeparator" w:id="0">
    <w:p w:rsidR="00A93D80" w:rsidRDefault="00A93D80" w:rsidP="008A3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7F" w:rsidRDefault="008A337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7F" w:rsidRDefault="008A337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/9</w:t>
    </w:r>
  </w:p>
  <w:p w:rsidR="008A337F" w:rsidRDefault="008A337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/109</w:t>
    </w:r>
  </w:p>
  <w:p w:rsidR="008A337F" w:rsidRPr="008A337F" w:rsidRDefault="008A337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7F" w:rsidRDefault="008A33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91"/>
    <w:rsid w:val="008A337F"/>
    <w:rsid w:val="00A93D80"/>
    <w:rsid w:val="00CE1FB9"/>
    <w:rsid w:val="00F20F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66C32-E6DA-4006-B4A2-C6C4A591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A33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A337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8A337F"/>
    <w:rPr>
      <w:color w:val="0000FF"/>
      <w:u w:val="single"/>
    </w:rPr>
  </w:style>
  <w:style w:type="paragraph" w:customStyle="1" w:styleId="nor2">
    <w:name w:val="nor2"/>
    <w:basedOn w:val="Normal"/>
    <w:rsid w:val="008A33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8A33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A33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A337F"/>
  </w:style>
  <w:style w:type="paragraph" w:styleId="Altbilgi">
    <w:name w:val="footer"/>
    <w:basedOn w:val="Normal"/>
    <w:link w:val="AltbilgiChar"/>
    <w:uiPriority w:val="99"/>
    <w:unhideWhenUsed/>
    <w:rsid w:val="008A33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A337F"/>
  </w:style>
  <w:style w:type="character" w:styleId="SayfaNumaras">
    <w:name w:val="page number"/>
    <w:basedOn w:val="VarsaylanParagrafYazTipi"/>
    <w:uiPriority w:val="99"/>
    <w:semiHidden/>
    <w:unhideWhenUsed/>
    <w:rsid w:val="008A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665224">
      <w:bodyDiv w:val="1"/>
      <w:marLeft w:val="0"/>
      <w:marRight w:val="0"/>
      <w:marTop w:val="0"/>
      <w:marBottom w:val="0"/>
      <w:divBdr>
        <w:top w:val="none" w:sz="0" w:space="0" w:color="auto"/>
        <w:left w:val="none" w:sz="0" w:space="0" w:color="auto"/>
        <w:bottom w:val="none" w:sz="0" w:space="0" w:color="auto"/>
        <w:right w:val="none" w:sz="0" w:space="0" w:color="auto"/>
      </w:divBdr>
      <w:divsChild>
        <w:div w:id="503470036">
          <w:marLeft w:val="0"/>
          <w:marRight w:val="0"/>
          <w:marTop w:val="0"/>
          <w:marBottom w:val="0"/>
          <w:divBdr>
            <w:top w:val="none" w:sz="0" w:space="0" w:color="auto"/>
            <w:left w:val="none" w:sz="0" w:space="0" w:color="auto"/>
            <w:bottom w:val="none" w:sz="0" w:space="0" w:color="auto"/>
            <w:right w:val="none" w:sz="0" w:space="0" w:color="auto"/>
          </w:divBdr>
          <w:divsChild>
            <w:div w:id="110140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2019-02-04T06:39:00Z</dcterms:created>
  <dcterms:modified xsi:type="dcterms:W3CDTF">2019-02-04T06:40:00Z</dcterms:modified>
</cp:coreProperties>
</file>