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7F" w:rsidRPr="003A337F" w:rsidRDefault="003A337F" w:rsidP="003A337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b/>
          <w:bCs/>
          <w:color w:val="000000"/>
          <w:sz w:val="24"/>
          <w:szCs w:val="26"/>
          <w:lang w:eastAsia="tr-TR"/>
        </w:rPr>
        <w:t>ANAYASA MAHKEMESİ KARARI</w:t>
      </w:r>
    </w:p>
    <w:p w:rsidR="003A337F" w:rsidRP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4"/>
          <w:lang w:eastAsia="tr-TR"/>
        </w:rPr>
        <w:t> </w:t>
      </w:r>
    </w:p>
    <w:p w:rsidR="003A337F" w:rsidRPr="003A337F" w:rsidRDefault="003A337F" w:rsidP="003A33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337F">
        <w:rPr>
          <w:rFonts w:ascii="Times New Roman" w:eastAsia="Times New Roman" w:hAnsi="Times New Roman" w:cs="Times New Roman"/>
          <w:b/>
          <w:bCs/>
          <w:color w:val="000000"/>
          <w:sz w:val="24"/>
          <w:szCs w:val="26"/>
          <w:lang w:eastAsia="tr-TR"/>
        </w:rPr>
        <w:t xml:space="preserve">Esas </w:t>
      </w:r>
      <w:proofErr w:type="gramStart"/>
      <w:r w:rsidRPr="003A337F">
        <w:rPr>
          <w:rFonts w:ascii="Times New Roman" w:eastAsia="Times New Roman" w:hAnsi="Times New Roman" w:cs="Times New Roman"/>
          <w:b/>
          <w:bCs/>
          <w:color w:val="000000"/>
          <w:sz w:val="24"/>
          <w:szCs w:val="26"/>
          <w:lang w:eastAsia="tr-TR"/>
        </w:rPr>
        <w:t>Sayısı : 2008</w:t>
      </w:r>
      <w:proofErr w:type="gramEnd"/>
      <w:r w:rsidRPr="003A337F">
        <w:rPr>
          <w:rFonts w:ascii="Times New Roman" w:eastAsia="Times New Roman" w:hAnsi="Times New Roman" w:cs="Times New Roman"/>
          <w:b/>
          <w:bCs/>
          <w:color w:val="000000"/>
          <w:sz w:val="24"/>
          <w:szCs w:val="26"/>
          <w:lang w:eastAsia="tr-TR"/>
        </w:rPr>
        <w:t>/14</w:t>
      </w:r>
    </w:p>
    <w:p w:rsidR="003A337F" w:rsidRPr="003A337F" w:rsidRDefault="003A337F" w:rsidP="003A33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337F">
        <w:rPr>
          <w:rFonts w:ascii="Times New Roman" w:eastAsia="Times New Roman" w:hAnsi="Times New Roman" w:cs="Times New Roman"/>
          <w:b/>
          <w:bCs/>
          <w:color w:val="000000"/>
          <w:sz w:val="24"/>
          <w:szCs w:val="26"/>
          <w:lang w:eastAsia="tr-TR"/>
        </w:rPr>
        <w:t xml:space="preserve">Karar </w:t>
      </w:r>
      <w:proofErr w:type="gramStart"/>
      <w:r w:rsidRPr="003A337F">
        <w:rPr>
          <w:rFonts w:ascii="Times New Roman" w:eastAsia="Times New Roman" w:hAnsi="Times New Roman" w:cs="Times New Roman"/>
          <w:b/>
          <w:bCs/>
          <w:color w:val="000000"/>
          <w:sz w:val="24"/>
          <w:szCs w:val="26"/>
          <w:lang w:eastAsia="tr-TR"/>
        </w:rPr>
        <w:t>Sayısı : 2010</w:t>
      </w:r>
      <w:proofErr w:type="gramEnd"/>
      <w:r w:rsidRPr="003A337F">
        <w:rPr>
          <w:rFonts w:ascii="Times New Roman" w:eastAsia="Times New Roman" w:hAnsi="Times New Roman" w:cs="Times New Roman"/>
          <w:b/>
          <w:bCs/>
          <w:color w:val="000000"/>
          <w:sz w:val="24"/>
          <w:szCs w:val="26"/>
          <w:lang w:eastAsia="tr-TR"/>
        </w:rPr>
        <w:t>/51</w:t>
      </w:r>
    </w:p>
    <w:p w:rsidR="003A337F" w:rsidRPr="003A337F" w:rsidRDefault="003A337F" w:rsidP="003A33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A337F">
        <w:rPr>
          <w:rFonts w:ascii="Times New Roman" w:eastAsia="Times New Roman" w:hAnsi="Times New Roman" w:cs="Times New Roman"/>
          <w:b/>
          <w:bCs/>
          <w:color w:val="000000"/>
          <w:sz w:val="24"/>
          <w:szCs w:val="26"/>
          <w:lang w:eastAsia="tr-TR"/>
        </w:rPr>
        <w:t xml:space="preserve">Karar </w:t>
      </w:r>
      <w:proofErr w:type="gramStart"/>
      <w:r w:rsidRPr="003A337F">
        <w:rPr>
          <w:rFonts w:ascii="Times New Roman" w:eastAsia="Times New Roman" w:hAnsi="Times New Roman" w:cs="Times New Roman"/>
          <w:b/>
          <w:bCs/>
          <w:color w:val="000000"/>
          <w:sz w:val="24"/>
          <w:szCs w:val="26"/>
          <w:lang w:eastAsia="tr-TR"/>
        </w:rPr>
        <w:t>Günü : 24</w:t>
      </w:r>
      <w:proofErr w:type="gramEnd"/>
      <w:r w:rsidRPr="003A337F">
        <w:rPr>
          <w:rFonts w:ascii="Times New Roman" w:eastAsia="Times New Roman" w:hAnsi="Times New Roman" w:cs="Times New Roman"/>
          <w:b/>
          <w:bCs/>
          <w:color w:val="000000"/>
          <w:sz w:val="24"/>
          <w:szCs w:val="26"/>
          <w:lang w:eastAsia="tr-TR"/>
        </w:rPr>
        <w:t>.3.2010</w:t>
      </w:r>
    </w:p>
    <w:p w:rsidR="003A337F" w:rsidRDefault="003A337F" w:rsidP="003A337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A337F">
        <w:rPr>
          <w:rFonts w:ascii="Times New Roman" w:eastAsia="Times New Roman" w:hAnsi="Times New Roman" w:cs="Times New Roman"/>
          <w:b/>
          <w:bCs/>
          <w:color w:val="000000"/>
          <w:sz w:val="24"/>
          <w:szCs w:val="26"/>
          <w:lang w:eastAsia="tr-TR"/>
        </w:rPr>
        <w:t>R.G. Tarih-</w:t>
      </w:r>
      <w:proofErr w:type="gramStart"/>
      <w:r w:rsidRPr="003A337F">
        <w:rPr>
          <w:rFonts w:ascii="Times New Roman" w:eastAsia="Times New Roman" w:hAnsi="Times New Roman" w:cs="Times New Roman"/>
          <w:b/>
          <w:bCs/>
          <w:color w:val="000000"/>
          <w:sz w:val="24"/>
          <w:szCs w:val="26"/>
          <w:lang w:eastAsia="tr-TR"/>
        </w:rPr>
        <w:t>Sayı : 21</w:t>
      </w:r>
      <w:proofErr w:type="gramEnd"/>
      <w:r w:rsidRPr="003A337F">
        <w:rPr>
          <w:rFonts w:ascii="Times New Roman" w:eastAsia="Times New Roman" w:hAnsi="Times New Roman" w:cs="Times New Roman"/>
          <w:b/>
          <w:bCs/>
          <w:color w:val="000000"/>
          <w:sz w:val="24"/>
          <w:szCs w:val="26"/>
          <w:lang w:eastAsia="tr-TR"/>
        </w:rPr>
        <w:t>.06.2010-27619</w:t>
      </w:r>
    </w:p>
    <w:p w:rsidR="003A337F" w:rsidRDefault="003A337F" w:rsidP="003A337F">
      <w:pPr>
        <w:shd w:val="clear" w:color="auto" w:fill="FFFFFF"/>
        <w:spacing w:after="0" w:line="240" w:lineRule="auto"/>
        <w:jc w:val="both"/>
        <w:rPr>
          <w:rFonts w:ascii="Times New Roman" w:eastAsia="Times New Roman" w:hAnsi="Times New Roman" w:cs="Times New Roman"/>
          <w:b/>
          <w:color w:val="000000"/>
          <w:sz w:val="24"/>
          <w:szCs w:val="24"/>
          <w:lang w:eastAsia="tr-TR"/>
        </w:rPr>
      </w:pP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b/>
          <w:bCs/>
          <w:color w:val="000000"/>
          <w:sz w:val="24"/>
          <w:szCs w:val="26"/>
          <w:lang w:eastAsia="tr-TR"/>
        </w:rPr>
        <w:t xml:space="preserve">İTİRAZ YOLUNA </w:t>
      </w:r>
      <w:proofErr w:type="gramStart"/>
      <w:r w:rsidRPr="003A337F">
        <w:rPr>
          <w:rFonts w:ascii="Times New Roman" w:eastAsia="Times New Roman" w:hAnsi="Times New Roman" w:cs="Times New Roman"/>
          <w:b/>
          <w:bCs/>
          <w:color w:val="000000"/>
          <w:sz w:val="24"/>
          <w:szCs w:val="26"/>
          <w:lang w:eastAsia="tr-TR"/>
        </w:rPr>
        <w:t>BAŞVURAN :</w:t>
      </w:r>
      <w:r w:rsidRPr="003A337F">
        <w:rPr>
          <w:rFonts w:ascii="Times New Roman" w:eastAsia="Times New Roman" w:hAnsi="Times New Roman" w:cs="Times New Roman"/>
          <w:color w:val="000000"/>
          <w:sz w:val="24"/>
          <w:szCs w:val="26"/>
          <w:lang w:eastAsia="tr-TR"/>
        </w:rPr>
        <w:t>Van</w:t>
      </w:r>
      <w:proofErr w:type="gramEnd"/>
      <w:r w:rsidRPr="003A337F">
        <w:rPr>
          <w:rFonts w:ascii="Times New Roman" w:eastAsia="Times New Roman" w:hAnsi="Times New Roman" w:cs="Times New Roman"/>
          <w:color w:val="000000"/>
          <w:sz w:val="24"/>
          <w:szCs w:val="26"/>
          <w:lang w:eastAsia="tr-TR"/>
        </w:rPr>
        <w:t xml:space="preserve"> 4. Asliye Ceza Mahkemesi</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b/>
          <w:bCs/>
          <w:color w:val="000000"/>
          <w:sz w:val="24"/>
          <w:szCs w:val="26"/>
          <w:lang w:eastAsia="tr-TR"/>
        </w:rPr>
        <w:t xml:space="preserve">İTİRAZIN </w:t>
      </w:r>
      <w:proofErr w:type="gramStart"/>
      <w:r w:rsidRPr="003A337F">
        <w:rPr>
          <w:rFonts w:ascii="Times New Roman" w:eastAsia="Times New Roman" w:hAnsi="Times New Roman" w:cs="Times New Roman"/>
          <w:b/>
          <w:bCs/>
          <w:color w:val="000000"/>
          <w:sz w:val="24"/>
          <w:szCs w:val="26"/>
          <w:lang w:eastAsia="tr-TR"/>
        </w:rPr>
        <w:t>KONUSU :</w:t>
      </w:r>
      <w:r w:rsidRPr="003A337F">
        <w:rPr>
          <w:rFonts w:ascii="Times New Roman" w:eastAsia="Times New Roman" w:hAnsi="Times New Roman" w:cs="Times New Roman"/>
          <w:color w:val="000000"/>
          <w:sz w:val="24"/>
          <w:szCs w:val="26"/>
          <w:lang w:eastAsia="tr-TR"/>
        </w:rPr>
        <w:t>26</w:t>
      </w:r>
      <w:proofErr w:type="gramEnd"/>
      <w:r w:rsidRPr="003A337F">
        <w:rPr>
          <w:rFonts w:ascii="Times New Roman" w:eastAsia="Times New Roman" w:hAnsi="Times New Roman" w:cs="Times New Roman"/>
          <w:color w:val="000000"/>
          <w:sz w:val="24"/>
          <w:szCs w:val="26"/>
          <w:lang w:eastAsia="tr-TR"/>
        </w:rPr>
        <w:t>.9.2004 günlü, 5237 sayılı Türk Ceza Kanunu'nun 142. maddesine, 6.12.2006 günlü, 5560 sayılı Yasa'nın 6. maddesiyle eklenen (4) numaralı fıkranın 'Hırsızlık suçunun işlenmesi amacıyla konut dokunulmazlığının ihlâli'' bölümünün Anayasa'nın 38. maddesine aykırılığı savıyla iptali istemidir.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b/>
          <w:bCs/>
          <w:color w:val="000000"/>
          <w:sz w:val="24"/>
          <w:szCs w:val="26"/>
          <w:lang w:eastAsia="tr-TR"/>
        </w:rPr>
        <w:t>I- OLAY</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Geceleyin kilitlenmek suretiyle muhafaza altına alınan eşya hakkında hırsızlık, mala zarar verme ve konut dokunulmazlığının ihlâli suçlarından açılan kamu davasında itiraz konusu kuralın Anayasa'ya aykırı olduğu kanısına varan Mahkeme, iptali için başvurmuştur.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b/>
          <w:bCs/>
          <w:color w:val="000000"/>
          <w:sz w:val="24"/>
          <w:szCs w:val="26"/>
          <w:lang w:eastAsia="tr-TR"/>
        </w:rPr>
        <w:t>III- YASA METİNLERİ</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b/>
          <w:bCs/>
          <w:color w:val="000000"/>
          <w:sz w:val="24"/>
          <w:szCs w:val="26"/>
          <w:lang w:eastAsia="tr-TR"/>
        </w:rPr>
        <w:t>A- İtiraz Konusu Yasa Kuralı</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5237 sayılı Türk Ceza Kanunu'nun itiraz konusu bölümü de içeren 142. maddesi şöyledir: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'(1) Hırsızlık suçunun;</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a) Kime ait olursa olsun kamu kurum ve kuruluşlarında veya ibadete ayrılmış yerlerde bulunan ya da kamu yararına veya hizmetine tahsis edilen eşya hakkında,</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b) Herkesin girebileceği bir yerde bırakılmakla birlikte kilitlenmek suretiyle ya da bina veya eklentileri içinde muhafaza altına alınmış olan eşya hakkında,</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 xml:space="preserve">c) Halkın yararlanmasına sunulmuş ulaşım aracı içinde veya bunların belli varış veya </w:t>
      </w:r>
      <w:proofErr w:type="gramStart"/>
      <w:r w:rsidRPr="003A337F">
        <w:rPr>
          <w:rFonts w:ascii="Times New Roman" w:eastAsia="Times New Roman" w:hAnsi="Times New Roman" w:cs="Times New Roman"/>
          <w:color w:val="000000"/>
          <w:sz w:val="24"/>
          <w:szCs w:val="26"/>
          <w:lang w:eastAsia="tr-TR"/>
        </w:rPr>
        <w:t>kalkış</w:t>
      </w:r>
      <w:proofErr w:type="gramEnd"/>
      <w:r w:rsidRPr="003A337F">
        <w:rPr>
          <w:rFonts w:ascii="Times New Roman" w:eastAsia="Times New Roman" w:hAnsi="Times New Roman" w:cs="Times New Roman"/>
          <w:color w:val="000000"/>
          <w:sz w:val="24"/>
          <w:szCs w:val="26"/>
          <w:lang w:eastAsia="tr-TR"/>
        </w:rPr>
        <w:t xml:space="preserve"> yerlerinde bulunan eşya hakkında,</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d) Bir afet veya genel bir felaketin meydana getirebileceği zararları önlemek veya hafifletmek maksadıyla hazırlanan eşya hakkında,</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e) Adet veya tahsis veya kullanımları gereği açıkta bırakılmış eşya hakkında,</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f) Elektrik enerjisi hakkında,</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İşlenmesi hâlinde, iki yıldan beş yıla kadar hapis cezasına hükmolunur.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lastRenderedPageBreak/>
        <w:t>(2) Suçun;</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a) Kişinin malını koruyamayacak durumda olmasından veya ölmesinden yararlanarak,</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b) Elde veya üstte taşınan eşyayı çekip almak suretiyle ya da özel beceriyle,</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c) Doğal bir afetin veya sosyal olayların meydana getirdiği korku veya kargaşadan yararlanarak,</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d) Haksız yere elde bulundurulan veya taklit anahtarla ya da diğer bir aletle kilit açmak suretiyle,</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e) Bilişim sistemlerinin kullanılması suretiyle,</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f) Tanınmamak için tedbir alarak veya yetkisi olmadığı halde resmi sıfat takınarak,</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 xml:space="preserve">g) Barınak yerlerinde, sürüde veya açık yerlerde bulunan büyük veya </w:t>
      </w:r>
      <w:proofErr w:type="gramStart"/>
      <w:r w:rsidRPr="003A337F">
        <w:rPr>
          <w:rFonts w:ascii="Times New Roman" w:eastAsia="Times New Roman" w:hAnsi="Times New Roman" w:cs="Times New Roman"/>
          <w:color w:val="000000"/>
          <w:sz w:val="24"/>
          <w:szCs w:val="26"/>
          <w:lang w:eastAsia="tr-TR"/>
        </w:rPr>
        <w:t>küçük baş</w:t>
      </w:r>
      <w:proofErr w:type="gramEnd"/>
      <w:r w:rsidRPr="003A337F">
        <w:rPr>
          <w:rFonts w:ascii="Times New Roman" w:eastAsia="Times New Roman" w:hAnsi="Times New Roman" w:cs="Times New Roman"/>
          <w:color w:val="000000"/>
          <w:sz w:val="24"/>
          <w:szCs w:val="26"/>
          <w:lang w:eastAsia="tr-TR"/>
        </w:rPr>
        <w:t xml:space="preserve"> hayvan hakkında,</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İşlenmesi hâlinde, üç yıldan yedi yıla kadar hapis cezasına hükmolunur. Suçun, bu fıkranın (b) bendinde belirtilen surette, beden veya ruh bakımından kendisini savunamayacak durumda olan kimseye karşı işlenmesi halinde, verilecek ceza üçte biri oranına kadar artırılır.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 xml:space="preserve">(3) Suçun, sıvı veya gaz hâlindeki enerji hakkında ve bunların nakline, işlenmesine veya depolanmasına ait tesislerde işlenmesi halinde, ikinci fıkraya göre cezaya hükmolunur. Bu fiilin bir örgütün faaliyeti çerçevesinde işlenmesi halinde, </w:t>
      </w:r>
      <w:proofErr w:type="spellStart"/>
      <w:r w:rsidRPr="003A337F">
        <w:rPr>
          <w:rFonts w:ascii="Times New Roman" w:eastAsia="Times New Roman" w:hAnsi="Times New Roman" w:cs="Times New Roman"/>
          <w:color w:val="000000"/>
          <w:sz w:val="24"/>
          <w:szCs w:val="26"/>
          <w:lang w:eastAsia="tr-TR"/>
        </w:rPr>
        <w:t>onbeş</w:t>
      </w:r>
      <w:proofErr w:type="spellEnd"/>
      <w:r w:rsidRPr="003A337F">
        <w:rPr>
          <w:rFonts w:ascii="Times New Roman" w:eastAsia="Times New Roman" w:hAnsi="Times New Roman" w:cs="Times New Roman"/>
          <w:color w:val="000000"/>
          <w:sz w:val="24"/>
          <w:szCs w:val="26"/>
          <w:lang w:eastAsia="tr-TR"/>
        </w:rPr>
        <w:t xml:space="preserve"> yıla kadar hapis ve </w:t>
      </w:r>
      <w:proofErr w:type="spellStart"/>
      <w:r w:rsidRPr="003A337F">
        <w:rPr>
          <w:rFonts w:ascii="Times New Roman" w:eastAsia="Times New Roman" w:hAnsi="Times New Roman" w:cs="Times New Roman"/>
          <w:color w:val="000000"/>
          <w:sz w:val="24"/>
          <w:szCs w:val="26"/>
          <w:lang w:eastAsia="tr-TR"/>
        </w:rPr>
        <w:t>onbin</w:t>
      </w:r>
      <w:proofErr w:type="spellEnd"/>
      <w:r w:rsidRPr="003A337F">
        <w:rPr>
          <w:rFonts w:ascii="Times New Roman" w:eastAsia="Times New Roman" w:hAnsi="Times New Roman" w:cs="Times New Roman"/>
          <w:color w:val="000000"/>
          <w:sz w:val="24"/>
          <w:szCs w:val="26"/>
          <w:lang w:eastAsia="tr-TR"/>
        </w:rPr>
        <w:t xml:space="preserve"> güne kadar adlî para cezasına hükmolunur.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 xml:space="preserve">(4) (Ek: </w:t>
      </w:r>
      <w:proofErr w:type="gramStart"/>
      <w:r w:rsidRPr="003A337F">
        <w:rPr>
          <w:rFonts w:ascii="Times New Roman" w:eastAsia="Times New Roman" w:hAnsi="Times New Roman" w:cs="Times New Roman"/>
          <w:color w:val="000000"/>
          <w:sz w:val="24"/>
          <w:szCs w:val="26"/>
          <w:lang w:eastAsia="tr-TR"/>
        </w:rPr>
        <w:t>6/12/2006</w:t>
      </w:r>
      <w:proofErr w:type="gramEnd"/>
      <w:r w:rsidRPr="003A337F">
        <w:rPr>
          <w:rFonts w:ascii="Times New Roman" w:eastAsia="Times New Roman" w:hAnsi="Times New Roman" w:cs="Times New Roman"/>
          <w:color w:val="000000"/>
          <w:sz w:val="24"/>
          <w:szCs w:val="26"/>
          <w:lang w:eastAsia="tr-TR"/>
        </w:rPr>
        <w:t xml:space="preserve"> ' 5560/6 </w:t>
      </w:r>
      <w:proofErr w:type="spellStart"/>
      <w:r w:rsidRPr="003A337F">
        <w:rPr>
          <w:rFonts w:ascii="Times New Roman" w:eastAsia="Times New Roman" w:hAnsi="Times New Roman" w:cs="Times New Roman"/>
          <w:color w:val="000000"/>
          <w:sz w:val="24"/>
          <w:szCs w:val="26"/>
          <w:lang w:eastAsia="tr-TR"/>
        </w:rPr>
        <w:t>md.</w:t>
      </w:r>
      <w:proofErr w:type="spellEnd"/>
      <w:r w:rsidRPr="003A337F">
        <w:rPr>
          <w:rFonts w:ascii="Times New Roman" w:eastAsia="Times New Roman" w:hAnsi="Times New Roman" w:cs="Times New Roman"/>
          <w:color w:val="000000"/>
          <w:sz w:val="24"/>
          <w:szCs w:val="26"/>
          <w:lang w:eastAsia="tr-TR"/>
        </w:rPr>
        <w:t>)</w:t>
      </w:r>
      <w:r w:rsidRPr="003A337F">
        <w:rPr>
          <w:rFonts w:ascii="Times New Roman" w:eastAsia="Times New Roman" w:hAnsi="Times New Roman" w:cs="Times New Roman"/>
          <w:b/>
          <w:bCs/>
          <w:color w:val="000000"/>
          <w:sz w:val="24"/>
          <w:szCs w:val="26"/>
          <w:lang w:eastAsia="tr-TR"/>
        </w:rPr>
        <w:t xml:space="preserve">Hırsızlık suçunun işlenmesi amacıyla konut dokunulmazlığının </w:t>
      </w:r>
      <w:proofErr w:type="spellStart"/>
      <w:r w:rsidRPr="003A337F">
        <w:rPr>
          <w:rFonts w:ascii="Times New Roman" w:eastAsia="Times New Roman" w:hAnsi="Times New Roman" w:cs="Times New Roman"/>
          <w:b/>
          <w:bCs/>
          <w:color w:val="000000"/>
          <w:sz w:val="24"/>
          <w:szCs w:val="26"/>
          <w:lang w:eastAsia="tr-TR"/>
        </w:rPr>
        <w:t>ihlâli</w:t>
      </w:r>
      <w:r w:rsidRPr="003A337F">
        <w:rPr>
          <w:rFonts w:ascii="Times New Roman" w:eastAsia="Times New Roman" w:hAnsi="Times New Roman" w:cs="Times New Roman"/>
          <w:color w:val="000000"/>
          <w:sz w:val="24"/>
          <w:szCs w:val="26"/>
          <w:lang w:eastAsia="tr-TR"/>
        </w:rPr>
        <w:t>veya</w:t>
      </w:r>
      <w:proofErr w:type="spellEnd"/>
      <w:r w:rsidRPr="003A337F">
        <w:rPr>
          <w:rFonts w:ascii="Times New Roman" w:eastAsia="Times New Roman" w:hAnsi="Times New Roman" w:cs="Times New Roman"/>
          <w:color w:val="000000"/>
          <w:sz w:val="24"/>
          <w:szCs w:val="26"/>
          <w:lang w:eastAsia="tr-TR"/>
        </w:rPr>
        <w:t xml:space="preserve"> mala zarar verme suçunun işlenmesi halinde, bu suçlardan dolayı soruşturma ve kovuşturma yapılabilmesi için şikâyet aranmaz.'</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b/>
          <w:bCs/>
          <w:color w:val="000000"/>
          <w:sz w:val="24"/>
          <w:szCs w:val="26"/>
          <w:lang w:eastAsia="tr-TR"/>
        </w:rPr>
        <w:t>B- Dayanılan Anayasa Kuralı</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Mahkeme, başvuru kararında Anayasa'nın 38. maddesine dayanmıştır.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b/>
          <w:bCs/>
          <w:color w:val="000000"/>
          <w:sz w:val="24"/>
          <w:szCs w:val="26"/>
          <w:lang w:eastAsia="tr-TR"/>
        </w:rPr>
        <w:t>IV- İLK İNCELEME</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 xml:space="preserve">Anayasa Mahkemesi </w:t>
      </w:r>
      <w:proofErr w:type="spellStart"/>
      <w:r w:rsidRPr="003A337F">
        <w:rPr>
          <w:rFonts w:ascii="Times New Roman" w:eastAsia="Times New Roman" w:hAnsi="Times New Roman" w:cs="Times New Roman"/>
          <w:color w:val="000000"/>
          <w:sz w:val="24"/>
          <w:szCs w:val="26"/>
          <w:lang w:eastAsia="tr-TR"/>
        </w:rPr>
        <w:t>İçtüzüğü'nün</w:t>
      </w:r>
      <w:proofErr w:type="spellEnd"/>
      <w:r w:rsidRPr="003A337F">
        <w:rPr>
          <w:rFonts w:ascii="Times New Roman" w:eastAsia="Times New Roman" w:hAnsi="Times New Roman" w:cs="Times New Roman"/>
          <w:color w:val="000000"/>
          <w:sz w:val="24"/>
          <w:szCs w:val="26"/>
          <w:lang w:eastAsia="tr-TR"/>
        </w:rPr>
        <w:t xml:space="preserve"> 8. maddesi gereğince Haşim KILIÇ, Osman </w:t>
      </w:r>
      <w:proofErr w:type="spellStart"/>
      <w:r w:rsidRPr="003A337F">
        <w:rPr>
          <w:rFonts w:ascii="Times New Roman" w:eastAsia="Times New Roman" w:hAnsi="Times New Roman" w:cs="Times New Roman"/>
          <w:color w:val="000000"/>
          <w:sz w:val="24"/>
          <w:szCs w:val="26"/>
          <w:lang w:eastAsia="tr-TR"/>
        </w:rPr>
        <w:t>Alifeyyaz</w:t>
      </w:r>
      <w:proofErr w:type="spellEnd"/>
      <w:r w:rsidRPr="003A337F">
        <w:rPr>
          <w:rFonts w:ascii="Times New Roman" w:eastAsia="Times New Roman" w:hAnsi="Times New Roman" w:cs="Times New Roman"/>
          <w:color w:val="000000"/>
          <w:sz w:val="24"/>
          <w:szCs w:val="26"/>
          <w:lang w:eastAsia="tr-TR"/>
        </w:rPr>
        <w:t xml:space="preserve"> PAKSÜT, </w:t>
      </w:r>
      <w:proofErr w:type="spellStart"/>
      <w:r w:rsidRPr="003A337F">
        <w:rPr>
          <w:rFonts w:ascii="Times New Roman" w:eastAsia="Times New Roman" w:hAnsi="Times New Roman" w:cs="Times New Roman"/>
          <w:color w:val="000000"/>
          <w:sz w:val="24"/>
          <w:szCs w:val="26"/>
          <w:lang w:eastAsia="tr-TR"/>
        </w:rPr>
        <w:t>Sacit</w:t>
      </w:r>
      <w:proofErr w:type="spellEnd"/>
      <w:r w:rsidRPr="003A337F">
        <w:rPr>
          <w:rFonts w:ascii="Times New Roman" w:eastAsia="Times New Roman" w:hAnsi="Times New Roman" w:cs="Times New Roman"/>
          <w:color w:val="000000"/>
          <w:sz w:val="24"/>
          <w:szCs w:val="26"/>
          <w:lang w:eastAsia="tr-TR"/>
        </w:rPr>
        <w:t xml:space="preserve"> ADALI, Fulya KANTARCIOĞLU, Ahmet AKYALÇIN, Mehmet ERTEN, Mustafa YILDIRIM, Serdar ÖZGÜLDÜR, Şevket APALAK, </w:t>
      </w:r>
      <w:proofErr w:type="spellStart"/>
      <w:r w:rsidRPr="003A337F">
        <w:rPr>
          <w:rFonts w:ascii="Times New Roman" w:eastAsia="Times New Roman" w:hAnsi="Times New Roman" w:cs="Times New Roman"/>
          <w:color w:val="000000"/>
          <w:sz w:val="24"/>
          <w:szCs w:val="26"/>
          <w:lang w:eastAsia="tr-TR"/>
        </w:rPr>
        <w:t>Serruh</w:t>
      </w:r>
      <w:proofErr w:type="spellEnd"/>
      <w:r w:rsidRPr="003A337F">
        <w:rPr>
          <w:rFonts w:ascii="Times New Roman" w:eastAsia="Times New Roman" w:hAnsi="Times New Roman" w:cs="Times New Roman"/>
          <w:color w:val="000000"/>
          <w:sz w:val="24"/>
          <w:szCs w:val="26"/>
          <w:lang w:eastAsia="tr-TR"/>
        </w:rPr>
        <w:t xml:space="preserve"> KALELİ ve Zehra Ayla </w:t>
      </w:r>
      <w:proofErr w:type="spellStart"/>
      <w:r w:rsidRPr="003A337F">
        <w:rPr>
          <w:rFonts w:ascii="Times New Roman" w:eastAsia="Times New Roman" w:hAnsi="Times New Roman" w:cs="Times New Roman"/>
          <w:color w:val="000000"/>
          <w:sz w:val="24"/>
          <w:szCs w:val="26"/>
          <w:lang w:eastAsia="tr-TR"/>
        </w:rPr>
        <w:t>PERKTAŞ'ın</w:t>
      </w:r>
      <w:proofErr w:type="spellEnd"/>
      <w:r w:rsidRPr="003A337F">
        <w:rPr>
          <w:rFonts w:ascii="Times New Roman" w:eastAsia="Times New Roman" w:hAnsi="Times New Roman" w:cs="Times New Roman"/>
          <w:color w:val="000000"/>
          <w:sz w:val="24"/>
          <w:szCs w:val="26"/>
          <w:lang w:eastAsia="tr-TR"/>
        </w:rPr>
        <w:t xml:space="preserve"> katılımlarıyla 28.2.2008 gününde yapılan ilk inceleme toplantısında, dosyada eksiklik bulunmadığından işin esasının incelenmesine, oybirliğiyle karar verilmiştir.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b/>
          <w:bCs/>
          <w:color w:val="000000"/>
          <w:sz w:val="24"/>
          <w:szCs w:val="26"/>
          <w:lang w:eastAsia="tr-TR"/>
        </w:rPr>
        <w:t>V- ESASIN İNCELENMESİ</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A337F">
        <w:rPr>
          <w:rFonts w:ascii="Times New Roman" w:eastAsia="Times New Roman" w:hAnsi="Times New Roman" w:cs="Times New Roman"/>
          <w:color w:val="000000"/>
          <w:sz w:val="24"/>
          <w:szCs w:val="26"/>
          <w:lang w:eastAsia="tr-TR"/>
        </w:rPr>
        <w:lastRenderedPageBreak/>
        <w:t xml:space="preserve">Başvuru kararında, 5237 sayılı TCK'nın 142. maddesinin (1) numaralı fıkrasının (b) bendinde bileşik suç yaklaşımıyla nitelikli hırsızlık suçunun düzenlendiği, konut dokunulmazlığının ihlâli suçunun bu düzenlemede gözetildiği halde (4) numaralı fıkrayla hırsızlık suçunun yanı sıra konut dokunulmazlığının ihlâli suçundan da hüküm verilecek olmasının, öğretide de vurgulandığı üzere bir suç için bir ceza verilmesi ilkesinin ihlâli niteliği taşıdığı, 5237 sayılı TCK'nın sistematiği içerisinde </w:t>
      </w:r>
      <w:proofErr w:type="spellStart"/>
      <w:r w:rsidRPr="003A337F">
        <w:rPr>
          <w:rFonts w:ascii="Times New Roman" w:eastAsia="Times New Roman" w:hAnsi="Times New Roman" w:cs="Times New Roman"/>
          <w:color w:val="000000"/>
          <w:sz w:val="24"/>
          <w:szCs w:val="26"/>
          <w:lang w:eastAsia="tr-TR"/>
        </w:rPr>
        <w:t>benimsenen</w:t>
      </w:r>
      <w:r w:rsidRPr="003A337F">
        <w:rPr>
          <w:rFonts w:ascii="Times New Roman" w:eastAsia="Times New Roman" w:hAnsi="Times New Roman" w:cs="Times New Roman"/>
          <w:i/>
          <w:iCs/>
          <w:color w:val="000000"/>
          <w:sz w:val="24"/>
          <w:szCs w:val="26"/>
          <w:lang w:eastAsia="tr-TR"/>
        </w:rPr>
        <w:t>'kaç</w:t>
      </w:r>
      <w:proofErr w:type="spellEnd"/>
      <w:r w:rsidRPr="003A337F">
        <w:rPr>
          <w:rFonts w:ascii="Times New Roman" w:eastAsia="Times New Roman" w:hAnsi="Times New Roman" w:cs="Times New Roman"/>
          <w:i/>
          <w:iCs/>
          <w:color w:val="000000"/>
          <w:sz w:val="24"/>
          <w:szCs w:val="26"/>
          <w:lang w:eastAsia="tr-TR"/>
        </w:rPr>
        <w:t xml:space="preserve"> tane fiil varsa o kadar suç, kaç tane suç varsa o kadar </w:t>
      </w:r>
      <w:proofErr w:type="spellStart"/>
      <w:r w:rsidRPr="003A337F">
        <w:rPr>
          <w:rFonts w:ascii="Times New Roman" w:eastAsia="Times New Roman" w:hAnsi="Times New Roman" w:cs="Times New Roman"/>
          <w:i/>
          <w:iCs/>
          <w:color w:val="000000"/>
          <w:sz w:val="24"/>
          <w:szCs w:val="26"/>
          <w:lang w:eastAsia="tr-TR"/>
        </w:rPr>
        <w:t>ceza'</w:t>
      </w:r>
      <w:r w:rsidRPr="003A337F">
        <w:rPr>
          <w:rFonts w:ascii="Times New Roman" w:eastAsia="Times New Roman" w:hAnsi="Times New Roman" w:cs="Times New Roman"/>
          <w:color w:val="000000"/>
          <w:sz w:val="24"/>
          <w:szCs w:val="26"/>
          <w:lang w:eastAsia="tr-TR"/>
        </w:rPr>
        <w:t>teorisinin</w:t>
      </w:r>
      <w:proofErr w:type="spellEnd"/>
      <w:r w:rsidRPr="003A337F">
        <w:rPr>
          <w:rFonts w:ascii="Times New Roman" w:eastAsia="Times New Roman" w:hAnsi="Times New Roman" w:cs="Times New Roman"/>
          <w:color w:val="000000"/>
          <w:sz w:val="24"/>
          <w:szCs w:val="26"/>
          <w:lang w:eastAsia="tr-TR"/>
        </w:rPr>
        <w:t xml:space="preserve"> uygulanmak istenilmesinin doğru olmadığı, Yargıtay'ın bu yöndeki kararlarına katılmanın mümkün bulunmadığı, bu nedenlerle (4) numaralı </w:t>
      </w:r>
      <w:proofErr w:type="spellStart"/>
      <w:r w:rsidRPr="003A337F">
        <w:rPr>
          <w:rFonts w:ascii="Times New Roman" w:eastAsia="Times New Roman" w:hAnsi="Times New Roman" w:cs="Times New Roman"/>
          <w:color w:val="000000"/>
          <w:sz w:val="24"/>
          <w:szCs w:val="26"/>
          <w:lang w:eastAsia="tr-TR"/>
        </w:rPr>
        <w:t>fıkradaki</w:t>
      </w:r>
      <w:r w:rsidRPr="003A337F">
        <w:rPr>
          <w:rFonts w:ascii="Times New Roman" w:eastAsia="Times New Roman" w:hAnsi="Times New Roman" w:cs="Times New Roman"/>
          <w:i/>
          <w:iCs/>
          <w:color w:val="000000"/>
          <w:sz w:val="24"/>
          <w:szCs w:val="26"/>
          <w:lang w:eastAsia="tr-TR"/>
        </w:rPr>
        <w:t>'Hırsızlık</w:t>
      </w:r>
      <w:proofErr w:type="spellEnd"/>
      <w:r w:rsidRPr="003A337F">
        <w:rPr>
          <w:rFonts w:ascii="Times New Roman" w:eastAsia="Times New Roman" w:hAnsi="Times New Roman" w:cs="Times New Roman"/>
          <w:i/>
          <w:iCs/>
          <w:color w:val="000000"/>
          <w:sz w:val="24"/>
          <w:szCs w:val="26"/>
          <w:lang w:eastAsia="tr-TR"/>
        </w:rPr>
        <w:t xml:space="preserve"> suçunun işlenmesi amacıyla konut dokunulmazlığının </w:t>
      </w:r>
      <w:proofErr w:type="spellStart"/>
      <w:r w:rsidRPr="003A337F">
        <w:rPr>
          <w:rFonts w:ascii="Times New Roman" w:eastAsia="Times New Roman" w:hAnsi="Times New Roman" w:cs="Times New Roman"/>
          <w:i/>
          <w:iCs/>
          <w:color w:val="000000"/>
          <w:sz w:val="24"/>
          <w:szCs w:val="26"/>
          <w:lang w:eastAsia="tr-TR"/>
        </w:rPr>
        <w:t>ihlâli'</w:t>
      </w:r>
      <w:r w:rsidRPr="003A337F">
        <w:rPr>
          <w:rFonts w:ascii="Times New Roman" w:eastAsia="Times New Roman" w:hAnsi="Times New Roman" w:cs="Times New Roman"/>
          <w:color w:val="000000"/>
          <w:sz w:val="24"/>
          <w:szCs w:val="26"/>
          <w:lang w:eastAsia="tr-TR"/>
        </w:rPr>
        <w:t>bölümünün</w:t>
      </w:r>
      <w:proofErr w:type="spellEnd"/>
      <w:r w:rsidRPr="003A337F">
        <w:rPr>
          <w:rFonts w:ascii="Times New Roman" w:eastAsia="Times New Roman" w:hAnsi="Times New Roman" w:cs="Times New Roman"/>
          <w:color w:val="000000"/>
          <w:sz w:val="24"/>
          <w:szCs w:val="26"/>
          <w:lang w:eastAsia="tr-TR"/>
        </w:rPr>
        <w:t xml:space="preserve"> Anayasa'nın 38. maddesinin birinci </w:t>
      </w:r>
      <w:proofErr w:type="spellStart"/>
      <w:r w:rsidRPr="003A337F">
        <w:rPr>
          <w:rFonts w:ascii="Times New Roman" w:eastAsia="Times New Roman" w:hAnsi="Times New Roman" w:cs="Times New Roman"/>
          <w:color w:val="000000"/>
          <w:sz w:val="24"/>
          <w:szCs w:val="26"/>
          <w:lang w:eastAsia="tr-TR"/>
        </w:rPr>
        <w:t>fıkrasındaki</w:t>
      </w:r>
      <w:r w:rsidRPr="003A337F">
        <w:rPr>
          <w:rFonts w:ascii="Times New Roman" w:eastAsia="Times New Roman" w:hAnsi="Times New Roman" w:cs="Times New Roman"/>
          <w:i/>
          <w:iCs/>
          <w:color w:val="000000"/>
          <w:sz w:val="24"/>
          <w:szCs w:val="26"/>
          <w:lang w:eastAsia="tr-TR"/>
        </w:rPr>
        <w:t>''kimseye</w:t>
      </w:r>
      <w:proofErr w:type="spellEnd"/>
      <w:r w:rsidRPr="003A337F">
        <w:rPr>
          <w:rFonts w:ascii="Times New Roman" w:eastAsia="Times New Roman" w:hAnsi="Times New Roman" w:cs="Times New Roman"/>
          <w:i/>
          <w:iCs/>
          <w:color w:val="000000"/>
          <w:sz w:val="24"/>
          <w:szCs w:val="26"/>
          <w:lang w:eastAsia="tr-TR"/>
        </w:rPr>
        <w:t xml:space="preserve"> suçu işlediği zaman kanunda o suç için konulmuş olan cezadan daha ağır bir ceza </w:t>
      </w:r>
      <w:proofErr w:type="spellStart"/>
      <w:r w:rsidRPr="003A337F">
        <w:rPr>
          <w:rFonts w:ascii="Times New Roman" w:eastAsia="Times New Roman" w:hAnsi="Times New Roman" w:cs="Times New Roman"/>
          <w:i/>
          <w:iCs/>
          <w:color w:val="000000"/>
          <w:sz w:val="24"/>
          <w:szCs w:val="26"/>
          <w:lang w:eastAsia="tr-TR"/>
        </w:rPr>
        <w:t>verilemez.'</w:t>
      </w:r>
      <w:r w:rsidRPr="003A337F">
        <w:rPr>
          <w:rFonts w:ascii="Times New Roman" w:eastAsia="Times New Roman" w:hAnsi="Times New Roman" w:cs="Times New Roman"/>
          <w:color w:val="000000"/>
          <w:sz w:val="24"/>
          <w:szCs w:val="26"/>
          <w:lang w:eastAsia="tr-TR"/>
        </w:rPr>
        <w:t>hükmüne</w:t>
      </w:r>
      <w:proofErr w:type="spellEnd"/>
      <w:r w:rsidRPr="003A337F">
        <w:rPr>
          <w:rFonts w:ascii="Times New Roman" w:eastAsia="Times New Roman" w:hAnsi="Times New Roman" w:cs="Times New Roman"/>
          <w:color w:val="000000"/>
          <w:sz w:val="24"/>
          <w:szCs w:val="26"/>
          <w:lang w:eastAsia="tr-TR"/>
        </w:rPr>
        <w:t xml:space="preserve"> aykırı olduğu ileri sürülmüştür.</w:t>
      </w:r>
      <w:proofErr w:type="gramEnd"/>
    </w:p>
    <w:p w:rsidR="003A337F" w:rsidRP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 xml:space="preserve">5237 sayılı Türk Ceza Kanunu'nun 142. maddesine, 5560 sayılı Yasa'yla eklenen (4) numaralı </w:t>
      </w:r>
      <w:proofErr w:type="spellStart"/>
      <w:r w:rsidRPr="003A337F">
        <w:rPr>
          <w:rFonts w:ascii="Times New Roman" w:eastAsia="Times New Roman" w:hAnsi="Times New Roman" w:cs="Times New Roman"/>
          <w:color w:val="000000"/>
          <w:sz w:val="24"/>
          <w:szCs w:val="26"/>
          <w:lang w:eastAsia="tr-TR"/>
        </w:rPr>
        <w:t>fıkrada</w:t>
      </w:r>
      <w:r w:rsidRPr="003A337F">
        <w:rPr>
          <w:rFonts w:ascii="Times New Roman" w:eastAsia="Times New Roman" w:hAnsi="Times New Roman" w:cs="Times New Roman"/>
          <w:i/>
          <w:iCs/>
          <w:color w:val="000000"/>
          <w:sz w:val="24"/>
          <w:szCs w:val="26"/>
          <w:lang w:eastAsia="tr-TR"/>
        </w:rPr>
        <w:t>'</w:t>
      </w:r>
      <w:r w:rsidRPr="003A337F">
        <w:rPr>
          <w:rFonts w:ascii="Times New Roman" w:eastAsia="Times New Roman" w:hAnsi="Times New Roman" w:cs="Times New Roman"/>
          <w:b/>
          <w:bCs/>
          <w:i/>
          <w:iCs/>
          <w:color w:val="000000"/>
          <w:sz w:val="24"/>
          <w:szCs w:val="26"/>
          <w:lang w:eastAsia="tr-TR"/>
        </w:rPr>
        <w:t>Hırsızlık</w:t>
      </w:r>
      <w:proofErr w:type="spellEnd"/>
      <w:r w:rsidRPr="003A337F">
        <w:rPr>
          <w:rFonts w:ascii="Times New Roman" w:eastAsia="Times New Roman" w:hAnsi="Times New Roman" w:cs="Times New Roman"/>
          <w:b/>
          <w:bCs/>
          <w:i/>
          <w:iCs/>
          <w:color w:val="000000"/>
          <w:sz w:val="24"/>
          <w:szCs w:val="26"/>
          <w:lang w:eastAsia="tr-TR"/>
        </w:rPr>
        <w:t xml:space="preserve"> suçunun işlenmesi amacıyla konut dokunulmazlığının </w:t>
      </w:r>
      <w:proofErr w:type="spellStart"/>
      <w:r w:rsidRPr="003A337F">
        <w:rPr>
          <w:rFonts w:ascii="Times New Roman" w:eastAsia="Times New Roman" w:hAnsi="Times New Roman" w:cs="Times New Roman"/>
          <w:b/>
          <w:bCs/>
          <w:i/>
          <w:iCs/>
          <w:color w:val="000000"/>
          <w:sz w:val="24"/>
          <w:szCs w:val="26"/>
          <w:lang w:eastAsia="tr-TR"/>
        </w:rPr>
        <w:t>ihlâli</w:t>
      </w:r>
      <w:r w:rsidRPr="003A337F">
        <w:rPr>
          <w:rFonts w:ascii="Times New Roman" w:eastAsia="Times New Roman" w:hAnsi="Times New Roman" w:cs="Times New Roman"/>
          <w:i/>
          <w:iCs/>
          <w:color w:val="000000"/>
          <w:sz w:val="24"/>
          <w:szCs w:val="26"/>
          <w:lang w:eastAsia="tr-TR"/>
        </w:rPr>
        <w:t>veya</w:t>
      </w:r>
      <w:proofErr w:type="spellEnd"/>
      <w:r w:rsidRPr="003A337F">
        <w:rPr>
          <w:rFonts w:ascii="Times New Roman" w:eastAsia="Times New Roman" w:hAnsi="Times New Roman" w:cs="Times New Roman"/>
          <w:i/>
          <w:iCs/>
          <w:color w:val="000000"/>
          <w:sz w:val="24"/>
          <w:szCs w:val="26"/>
          <w:lang w:eastAsia="tr-TR"/>
        </w:rPr>
        <w:t xml:space="preserve"> mala zarar verme suçunun işlenmesi halinde, bu suçlardan dolayı soruşturma ve kovuşturma yapılabilmesi için şikâyet </w:t>
      </w:r>
      <w:proofErr w:type="spellStart"/>
      <w:r w:rsidRPr="003A337F">
        <w:rPr>
          <w:rFonts w:ascii="Times New Roman" w:eastAsia="Times New Roman" w:hAnsi="Times New Roman" w:cs="Times New Roman"/>
          <w:i/>
          <w:iCs/>
          <w:color w:val="000000"/>
          <w:sz w:val="24"/>
          <w:szCs w:val="26"/>
          <w:lang w:eastAsia="tr-TR"/>
        </w:rPr>
        <w:t>aranmaz.'</w:t>
      </w:r>
      <w:r w:rsidRPr="003A337F">
        <w:rPr>
          <w:rFonts w:ascii="Times New Roman" w:eastAsia="Times New Roman" w:hAnsi="Times New Roman" w:cs="Times New Roman"/>
          <w:color w:val="000000"/>
          <w:sz w:val="24"/>
          <w:szCs w:val="26"/>
          <w:lang w:eastAsia="tr-TR"/>
        </w:rPr>
        <w:t>denilmektedir</w:t>
      </w:r>
      <w:proofErr w:type="spellEnd"/>
      <w:r w:rsidRPr="003A337F">
        <w:rPr>
          <w:rFonts w:ascii="Times New Roman" w:eastAsia="Times New Roman" w:hAnsi="Times New Roman" w:cs="Times New Roman"/>
          <w:color w:val="000000"/>
          <w:sz w:val="24"/>
          <w:szCs w:val="26"/>
          <w:lang w:eastAsia="tr-TR"/>
        </w:rPr>
        <w:t>.</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 xml:space="preserve">Anayasa'nın 38. maddesinin birinci </w:t>
      </w:r>
      <w:proofErr w:type="spellStart"/>
      <w:r w:rsidRPr="003A337F">
        <w:rPr>
          <w:rFonts w:ascii="Times New Roman" w:eastAsia="Times New Roman" w:hAnsi="Times New Roman" w:cs="Times New Roman"/>
          <w:color w:val="000000"/>
          <w:sz w:val="24"/>
          <w:szCs w:val="26"/>
          <w:lang w:eastAsia="tr-TR"/>
        </w:rPr>
        <w:t>fıkrasında</w:t>
      </w:r>
      <w:r w:rsidRPr="003A337F">
        <w:rPr>
          <w:rFonts w:ascii="Times New Roman" w:eastAsia="Times New Roman" w:hAnsi="Times New Roman" w:cs="Times New Roman"/>
          <w:i/>
          <w:iCs/>
          <w:color w:val="000000"/>
          <w:sz w:val="24"/>
          <w:szCs w:val="26"/>
          <w:lang w:eastAsia="tr-TR"/>
        </w:rPr>
        <w:t>'Kimse</w:t>
      </w:r>
      <w:proofErr w:type="spellEnd"/>
      <w:r w:rsidRPr="003A337F">
        <w:rPr>
          <w:rFonts w:ascii="Times New Roman" w:eastAsia="Times New Roman" w:hAnsi="Times New Roman" w:cs="Times New Roman"/>
          <w:i/>
          <w:iCs/>
          <w:color w:val="000000"/>
          <w:sz w:val="24"/>
          <w:szCs w:val="26"/>
          <w:lang w:eastAsia="tr-TR"/>
        </w:rPr>
        <w:t xml:space="preserve">, işlendiği zaman yürürlükte bulunan kanunun suç saymadığı bir fiilden dolayı cezalandırılamaz; kimseye suçu işlediği zaman kanunda o suç için konulmuş olan cezadan daha ağır bir ceza </w:t>
      </w:r>
      <w:proofErr w:type="spellStart"/>
      <w:r w:rsidRPr="003A337F">
        <w:rPr>
          <w:rFonts w:ascii="Times New Roman" w:eastAsia="Times New Roman" w:hAnsi="Times New Roman" w:cs="Times New Roman"/>
          <w:i/>
          <w:iCs/>
          <w:color w:val="000000"/>
          <w:sz w:val="24"/>
          <w:szCs w:val="26"/>
          <w:lang w:eastAsia="tr-TR"/>
        </w:rPr>
        <w:t>verilemez.'</w:t>
      </w:r>
      <w:r w:rsidRPr="003A337F">
        <w:rPr>
          <w:rFonts w:ascii="Times New Roman" w:eastAsia="Times New Roman" w:hAnsi="Times New Roman" w:cs="Times New Roman"/>
          <w:color w:val="000000"/>
          <w:sz w:val="24"/>
          <w:szCs w:val="26"/>
          <w:lang w:eastAsia="tr-TR"/>
        </w:rPr>
        <w:t>hükmü</w:t>
      </w:r>
      <w:proofErr w:type="spellEnd"/>
      <w:r w:rsidRPr="003A337F">
        <w:rPr>
          <w:rFonts w:ascii="Times New Roman" w:eastAsia="Times New Roman" w:hAnsi="Times New Roman" w:cs="Times New Roman"/>
          <w:color w:val="000000"/>
          <w:sz w:val="24"/>
          <w:szCs w:val="26"/>
          <w:lang w:eastAsia="tr-TR"/>
        </w:rPr>
        <w:t xml:space="preserve"> yer almaktadır.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3A337F">
        <w:rPr>
          <w:rFonts w:ascii="Times New Roman" w:eastAsia="Times New Roman" w:hAnsi="Times New Roman" w:cs="Times New Roman"/>
          <w:color w:val="000000"/>
          <w:sz w:val="24"/>
          <w:szCs w:val="26"/>
          <w:lang w:eastAsia="tr-TR"/>
        </w:rPr>
        <w:t>Yasa'nın</w:t>
      </w:r>
      <w:r w:rsidRPr="003A337F">
        <w:rPr>
          <w:rFonts w:ascii="Times New Roman" w:eastAsia="Times New Roman" w:hAnsi="Times New Roman" w:cs="Times New Roman"/>
          <w:i/>
          <w:iCs/>
          <w:color w:val="000000"/>
          <w:sz w:val="24"/>
          <w:szCs w:val="26"/>
          <w:lang w:eastAsia="tr-TR"/>
        </w:rPr>
        <w:t>'Konut</w:t>
      </w:r>
      <w:proofErr w:type="spellEnd"/>
      <w:r w:rsidRPr="003A337F">
        <w:rPr>
          <w:rFonts w:ascii="Times New Roman" w:eastAsia="Times New Roman" w:hAnsi="Times New Roman" w:cs="Times New Roman"/>
          <w:i/>
          <w:iCs/>
          <w:color w:val="000000"/>
          <w:sz w:val="24"/>
          <w:szCs w:val="26"/>
          <w:lang w:eastAsia="tr-TR"/>
        </w:rPr>
        <w:t xml:space="preserve"> dokunulmazlığının </w:t>
      </w:r>
      <w:proofErr w:type="spellStart"/>
      <w:r w:rsidRPr="003A337F">
        <w:rPr>
          <w:rFonts w:ascii="Times New Roman" w:eastAsia="Times New Roman" w:hAnsi="Times New Roman" w:cs="Times New Roman"/>
          <w:i/>
          <w:iCs/>
          <w:color w:val="000000"/>
          <w:sz w:val="24"/>
          <w:szCs w:val="26"/>
          <w:lang w:eastAsia="tr-TR"/>
        </w:rPr>
        <w:t>ihlali'</w:t>
      </w:r>
      <w:r w:rsidRPr="003A337F">
        <w:rPr>
          <w:rFonts w:ascii="Times New Roman" w:eastAsia="Times New Roman" w:hAnsi="Times New Roman" w:cs="Times New Roman"/>
          <w:color w:val="000000"/>
          <w:sz w:val="24"/>
          <w:szCs w:val="26"/>
          <w:lang w:eastAsia="tr-TR"/>
        </w:rPr>
        <w:t>başlıklı</w:t>
      </w:r>
      <w:proofErr w:type="spellEnd"/>
      <w:r w:rsidRPr="003A337F">
        <w:rPr>
          <w:rFonts w:ascii="Times New Roman" w:eastAsia="Times New Roman" w:hAnsi="Times New Roman" w:cs="Times New Roman"/>
          <w:color w:val="000000"/>
          <w:sz w:val="24"/>
          <w:szCs w:val="26"/>
          <w:lang w:eastAsia="tr-TR"/>
        </w:rPr>
        <w:t xml:space="preserve"> 116. maddesinin (1) numaralı fıkrasında, bir kimsenin konutuna, konutunun eklentilerine rızasına aykırı olarak girme veya rıza ile girdikten sonra buradan çıkmama halinde, (2) numaralı fıkrasında da bu fiillerin açık bir rızaya gerek duyulmaksızın girilmesi mutat olan yerler dışında kalan işyerleri ve eklentilerinde işlenmesinde mağdurun şikâyeti aranmıştır.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3A337F">
        <w:rPr>
          <w:rFonts w:ascii="Times New Roman" w:eastAsia="Times New Roman" w:hAnsi="Times New Roman" w:cs="Times New Roman"/>
          <w:color w:val="000000"/>
          <w:sz w:val="24"/>
          <w:szCs w:val="26"/>
          <w:lang w:eastAsia="tr-TR"/>
        </w:rPr>
        <w:t>Yasa'nın</w:t>
      </w:r>
      <w:r w:rsidRPr="003A337F">
        <w:rPr>
          <w:rFonts w:ascii="Times New Roman" w:eastAsia="Times New Roman" w:hAnsi="Times New Roman" w:cs="Times New Roman"/>
          <w:i/>
          <w:iCs/>
          <w:color w:val="000000"/>
          <w:sz w:val="24"/>
          <w:szCs w:val="26"/>
          <w:lang w:eastAsia="tr-TR"/>
        </w:rPr>
        <w:t>'Mala</w:t>
      </w:r>
      <w:proofErr w:type="spellEnd"/>
      <w:r w:rsidRPr="003A337F">
        <w:rPr>
          <w:rFonts w:ascii="Times New Roman" w:eastAsia="Times New Roman" w:hAnsi="Times New Roman" w:cs="Times New Roman"/>
          <w:i/>
          <w:iCs/>
          <w:color w:val="000000"/>
          <w:sz w:val="24"/>
          <w:szCs w:val="26"/>
          <w:lang w:eastAsia="tr-TR"/>
        </w:rPr>
        <w:t xml:space="preserve"> zarar </w:t>
      </w:r>
      <w:proofErr w:type="spellStart"/>
      <w:r w:rsidRPr="003A337F">
        <w:rPr>
          <w:rFonts w:ascii="Times New Roman" w:eastAsia="Times New Roman" w:hAnsi="Times New Roman" w:cs="Times New Roman"/>
          <w:i/>
          <w:iCs/>
          <w:color w:val="000000"/>
          <w:sz w:val="24"/>
          <w:szCs w:val="26"/>
          <w:lang w:eastAsia="tr-TR"/>
        </w:rPr>
        <w:t>verme'</w:t>
      </w:r>
      <w:r w:rsidRPr="003A337F">
        <w:rPr>
          <w:rFonts w:ascii="Times New Roman" w:eastAsia="Times New Roman" w:hAnsi="Times New Roman" w:cs="Times New Roman"/>
          <w:color w:val="000000"/>
          <w:sz w:val="24"/>
          <w:szCs w:val="26"/>
          <w:lang w:eastAsia="tr-TR"/>
        </w:rPr>
        <w:t>başlıklı</w:t>
      </w:r>
      <w:proofErr w:type="spellEnd"/>
      <w:r w:rsidRPr="003A337F">
        <w:rPr>
          <w:rFonts w:ascii="Times New Roman" w:eastAsia="Times New Roman" w:hAnsi="Times New Roman" w:cs="Times New Roman"/>
          <w:color w:val="000000"/>
          <w:sz w:val="24"/>
          <w:szCs w:val="26"/>
          <w:lang w:eastAsia="tr-TR"/>
        </w:rPr>
        <w:t xml:space="preserve"> 151. maddesinde de başkasının taşınır veya taşınmaz malını kısmen veya tamamen yıkan, tahrip eden, yok eden, bozan, kullanılamaz hale getiren veya kirleten kişiye mağdurun </w:t>
      </w:r>
      <w:proofErr w:type="gramStart"/>
      <w:r w:rsidRPr="003A337F">
        <w:rPr>
          <w:rFonts w:ascii="Times New Roman" w:eastAsia="Times New Roman" w:hAnsi="Times New Roman" w:cs="Times New Roman"/>
          <w:color w:val="000000"/>
          <w:sz w:val="24"/>
          <w:szCs w:val="26"/>
          <w:lang w:eastAsia="tr-TR"/>
        </w:rPr>
        <w:t>şikayeti</w:t>
      </w:r>
      <w:proofErr w:type="gramEnd"/>
      <w:r w:rsidRPr="003A337F">
        <w:rPr>
          <w:rFonts w:ascii="Times New Roman" w:eastAsia="Times New Roman" w:hAnsi="Times New Roman" w:cs="Times New Roman"/>
          <w:color w:val="000000"/>
          <w:sz w:val="24"/>
          <w:szCs w:val="26"/>
          <w:lang w:eastAsia="tr-TR"/>
        </w:rPr>
        <w:t xml:space="preserve"> üzerine ceza verilmesi söz konusudur.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 xml:space="preserve">İtiraz konusu kuralla, hırsızlık suçunun işlenmesi amacıyla konut dokunulmazlığının ihlali veya mala zarar verme suçunun işlenmesi halinde, Yasa'nın 116. veya 151. maddelerinde esasen </w:t>
      </w:r>
      <w:proofErr w:type="gramStart"/>
      <w:r w:rsidRPr="003A337F">
        <w:rPr>
          <w:rFonts w:ascii="Times New Roman" w:eastAsia="Times New Roman" w:hAnsi="Times New Roman" w:cs="Times New Roman"/>
          <w:color w:val="000000"/>
          <w:sz w:val="24"/>
          <w:szCs w:val="26"/>
          <w:lang w:eastAsia="tr-TR"/>
        </w:rPr>
        <w:t>şikayete</w:t>
      </w:r>
      <w:proofErr w:type="gramEnd"/>
      <w:r w:rsidRPr="003A337F">
        <w:rPr>
          <w:rFonts w:ascii="Times New Roman" w:eastAsia="Times New Roman" w:hAnsi="Times New Roman" w:cs="Times New Roman"/>
          <w:color w:val="000000"/>
          <w:sz w:val="24"/>
          <w:szCs w:val="26"/>
          <w:lang w:eastAsia="tr-TR"/>
        </w:rPr>
        <w:t xml:space="preserve"> tabi tutulan bu suçların, soruşturma ve kovuşturmasında şikayet aranmayacaktır.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3A337F">
        <w:rPr>
          <w:rFonts w:ascii="Times New Roman" w:eastAsia="Times New Roman" w:hAnsi="Times New Roman" w:cs="Times New Roman"/>
          <w:color w:val="000000"/>
          <w:sz w:val="24"/>
          <w:szCs w:val="26"/>
          <w:lang w:eastAsia="tr-TR"/>
        </w:rPr>
        <w:t>Yasakoyucu</w:t>
      </w:r>
      <w:proofErr w:type="spellEnd"/>
      <w:r w:rsidRPr="003A337F">
        <w:rPr>
          <w:rFonts w:ascii="Times New Roman" w:eastAsia="Times New Roman" w:hAnsi="Times New Roman" w:cs="Times New Roman"/>
          <w:color w:val="000000"/>
          <w:sz w:val="24"/>
          <w:szCs w:val="26"/>
          <w:lang w:eastAsia="tr-TR"/>
        </w:rPr>
        <w:t xml:space="preserve"> ceza hukukuna ilişkin düzenlemelerde yetkisini kullanırken kuşkusuz, Anayasa'ya ve ceza hukukunun temel ilkelerine bağlı kalmak koşuluyla hangi eylemlerin suç sayılacağı, bunlara uygulanacak yaptırımın türü ve ölçüsü, cezayı ağırlaştırıcı veya hafifleştirici tutum ve davranışların neler olacağı, hangi cezaların para cezasına çevrilebileceği veya ertelenebileceği gibi konularda takdir yetkisine sahiptir. İtiraz konusu kuralda, hırsızlık suçunun işlenmesi amacıyla konut dokunulmazlığının ihlali suçunun da işlenmesi halinde esasen </w:t>
      </w:r>
      <w:proofErr w:type="gramStart"/>
      <w:r w:rsidRPr="003A337F">
        <w:rPr>
          <w:rFonts w:ascii="Times New Roman" w:eastAsia="Times New Roman" w:hAnsi="Times New Roman" w:cs="Times New Roman"/>
          <w:color w:val="000000"/>
          <w:sz w:val="24"/>
          <w:szCs w:val="26"/>
          <w:lang w:eastAsia="tr-TR"/>
        </w:rPr>
        <w:t>şikayete</w:t>
      </w:r>
      <w:proofErr w:type="gramEnd"/>
      <w:r w:rsidRPr="003A337F">
        <w:rPr>
          <w:rFonts w:ascii="Times New Roman" w:eastAsia="Times New Roman" w:hAnsi="Times New Roman" w:cs="Times New Roman"/>
          <w:color w:val="000000"/>
          <w:sz w:val="24"/>
          <w:szCs w:val="26"/>
          <w:lang w:eastAsia="tr-TR"/>
        </w:rPr>
        <w:t xml:space="preserve"> tâbi olan bir suçun soruşturma ve kovuşturması için şikayet şartının kaldırılması suç ve ceza siyasetinin bir gereği olarak </w:t>
      </w:r>
      <w:proofErr w:type="spellStart"/>
      <w:r w:rsidRPr="003A337F">
        <w:rPr>
          <w:rFonts w:ascii="Times New Roman" w:eastAsia="Times New Roman" w:hAnsi="Times New Roman" w:cs="Times New Roman"/>
          <w:color w:val="000000"/>
          <w:sz w:val="24"/>
          <w:szCs w:val="26"/>
          <w:lang w:eastAsia="tr-TR"/>
        </w:rPr>
        <w:t>yasakoyucunun</w:t>
      </w:r>
      <w:proofErr w:type="spellEnd"/>
      <w:r w:rsidRPr="003A337F">
        <w:rPr>
          <w:rFonts w:ascii="Times New Roman" w:eastAsia="Times New Roman" w:hAnsi="Times New Roman" w:cs="Times New Roman"/>
          <w:color w:val="000000"/>
          <w:sz w:val="24"/>
          <w:szCs w:val="26"/>
          <w:lang w:eastAsia="tr-TR"/>
        </w:rPr>
        <w:t xml:space="preserve"> takdir yetkisi kapsamındadır. Öte yandan </w:t>
      </w:r>
      <w:proofErr w:type="gramStart"/>
      <w:r w:rsidRPr="003A337F">
        <w:rPr>
          <w:rFonts w:ascii="Times New Roman" w:eastAsia="Times New Roman" w:hAnsi="Times New Roman" w:cs="Times New Roman"/>
          <w:color w:val="000000"/>
          <w:sz w:val="24"/>
          <w:szCs w:val="26"/>
          <w:lang w:eastAsia="tr-TR"/>
        </w:rPr>
        <w:t>şikayet</w:t>
      </w:r>
      <w:proofErr w:type="gramEnd"/>
      <w:r w:rsidRPr="003A337F">
        <w:rPr>
          <w:rFonts w:ascii="Times New Roman" w:eastAsia="Times New Roman" w:hAnsi="Times New Roman" w:cs="Times New Roman"/>
          <w:color w:val="000000"/>
          <w:sz w:val="24"/>
          <w:szCs w:val="26"/>
          <w:lang w:eastAsia="tr-TR"/>
        </w:rPr>
        <w:t xml:space="preserve"> aranmamasına dair düzenleme dışında ileri sürülen aykırılık nedenleri başka kurallara ilişkin olduğundan inceleme konusu yapılmamıştır.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lastRenderedPageBreak/>
        <w:t>Açıklanan nedenlerle itiraz konusu kural, Anayasa'nın 38. maddesine aykırı değildir. İptal isteminin reddi gerekir.</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b/>
          <w:bCs/>
          <w:color w:val="000000"/>
          <w:sz w:val="24"/>
          <w:szCs w:val="26"/>
          <w:lang w:eastAsia="tr-TR"/>
        </w:rPr>
        <w:t>VI-SONUÇ</w:t>
      </w:r>
    </w:p>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26.9.2004 günlü, 5237 sayılı Türk Ceza Kanunu'nun 142. maddesine, 6.12.2006 günlü, 5560 sayılı Yasa'nın 6. maddesiyle eklenen (4) numaralı fıkranın 'Hırsızlık suçunun işlenmesi amacıyla konut dokunulmazlığının ihlâli'' bölümünün Anayasa'ya aykırı olmadığına ve itirazın REDDİNE, 24.3.2010 gününde OYBİRLİĞİYLE karar verildi.</w:t>
      </w:r>
    </w:p>
    <w:p w:rsidR="003A337F" w:rsidRP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A337F" w:rsidRPr="003A337F" w:rsidTr="003A337F">
        <w:tc>
          <w:tcPr>
            <w:tcW w:w="1667" w:type="pct"/>
            <w:tcMar>
              <w:top w:w="0" w:type="dxa"/>
              <w:left w:w="70" w:type="dxa"/>
              <w:bottom w:w="0" w:type="dxa"/>
              <w:right w:w="70" w:type="dxa"/>
            </w:tcMar>
            <w:hideMark/>
          </w:tcPr>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Başkan</w:t>
            </w:r>
          </w:p>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Başkanvekili</w:t>
            </w:r>
          </w:p>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 xml:space="preserve">Osman </w:t>
            </w:r>
            <w:proofErr w:type="spellStart"/>
            <w:r w:rsidRPr="003A337F">
              <w:rPr>
                <w:rFonts w:ascii="Times New Roman" w:eastAsia="Times New Roman" w:hAnsi="Times New Roman" w:cs="Times New Roman"/>
                <w:color w:val="000000"/>
                <w:sz w:val="24"/>
                <w:szCs w:val="26"/>
                <w:lang w:eastAsia="tr-TR"/>
              </w:rPr>
              <w:t>Alifeyyaz</w:t>
            </w:r>
            <w:proofErr w:type="spellEnd"/>
            <w:r w:rsidRPr="003A337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Üye</w:t>
            </w:r>
          </w:p>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Fulya KANTARCIOĞLU</w:t>
            </w:r>
          </w:p>
        </w:tc>
      </w:tr>
    </w:tbl>
    <w:p w:rsidR="003A337F" w:rsidRDefault="003A337F" w:rsidP="003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337F" w:rsidRDefault="003A337F" w:rsidP="003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337F" w:rsidRPr="003A337F" w:rsidRDefault="003A337F" w:rsidP="003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A337F" w:rsidRPr="003A337F" w:rsidTr="003A337F">
        <w:tc>
          <w:tcPr>
            <w:tcW w:w="1667" w:type="pct"/>
            <w:tcMar>
              <w:top w:w="0" w:type="dxa"/>
              <w:left w:w="70" w:type="dxa"/>
              <w:bottom w:w="0" w:type="dxa"/>
              <w:right w:w="70" w:type="dxa"/>
            </w:tcMar>
            <w:hideMark/>
          </w:tcPr>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Üye</w:t>
            </w:r>
          </w:p>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Üye</w:t>
            </w:r>
          </w:p>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Üye</w:t>
            </w:r>
          </w:p>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Fettah OTO</w:t>
            </w:r>
          </w:p>
        </w:tc>
      </w:tr>
    </w:tbl>
    <w:p w:rsidR="003A337F" w:rsidRDefault="003A337F" w:rsidP="003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337F" w:rsidRDefault="003A337F" w:rsidP="003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337F" w:rsidRPr="003A337F" w:rsidRDefault="003A337F" w:rsidP="003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3A337F" w:rsidRPr="003A337F" w:rsidTr="003A337F">
        <w:tc>
          <w:tcPr>
            <w:tcW w:w="1667" w:type="pct"/>
            <w:tcMar>
              <w:top w:w="0" w:type="dxa"/>
              <w:left w:w="70" w:type="dxa"/>
              <w:bottom w:w="0" w:type="dxa"/>
              <w:right w:w="70" w:type="dxa"/>
            </w:tcMar>
            <w:hideMark/>
          </w:tcPr>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Üye</w:t>
            </w:r>
          </w:p>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Üye</w:t>
            </w:r>
          </w:p>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Şevket APALAK</w:t>
            </w:r>
          </w:p>
        </w:tc>
        <w:tc>
          <w:tcPr>
            <w:tcW w:w="1667" w:type="pct"/>
            <w:tcMar>
              <w:top w:w="0" w:type="dxa"/>
              <w:left w:w="70" w:type="dxa"/>
              <w:bottom w:w="0" w:type="dxa"/>
              <w:right w:w="70" w:type="dxa"/>
            </w:tcMar>
            <w:hideMark/>
          </w:tcPr>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Üye</w:t>
            </w:r>
          </w:p>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A337F">
              <w:rPr>
                <w:rFonts w:ascii="Times New Roman" w:eastAsia="Times New Roman" w:hAnsi="Times New Roman" w:cs="Times New Roman"/>
                <w:color w:val="000000"/>
                <w:sz w:val="24"/>
                <w:szCs w:val="26"/>
                <w:lang w:eastAsia="tr-TR"/>
              </w:rPr>
              <w:t>Serruh</w:t>
            </w:r>
            <w:proofErr w:type="spellEnd"/>
            <w:r w:rsidRPr="003A337F">
              <w:rPr>
                <w:rFonts w:ascii="Times New Roman" w:eastAsia="Times New Roman" w:hAnsi="Times New Roman" w:cs="Times New Roman"/>
                <w:color w:val="000000"/>
                <w:sz w:val="24"/>
                <w:szCs w:val="26"/>
                <w:lang w:eastAsia="tr-TR"/>
              </w:rPr>
              <w:t xml:space="preserve"> KALELİ</w:t>
            </w:r>
          </w:p>
        </w:tc>
      </w:tr>
    </w:tbl>
    <w:p w:rsidR="003A337F" w:rsidRDefault="003A337F" w:rsidP="003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337F" w:rsidRPr="003A337F" w:rsidRDefault="003A337F" w:rsidP="003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3A337F" w:rsidRPr="003A337F" w:rsidRDefault="003A337F" w:rsidP="003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3A337F" w:rsidRPr="003A337F" w:rsidTr="003A337F">
        <w:tc>
          <w:tcPr>
            <w:tcW w:w="2500" w:type="pct"/>
            <w:tcMar>
              <w:top w:w="0" w:type="dxa"/>
              <w:left w:w="70" w:type="dxa"/>
              <w:bottom w:w="0" w:type="dxa"/>
              <w:right w:w="70" w:type="dxa"/>
            </w:tcMar>
            <w:hideMark/>
          </w:tcPr>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Üye</w:t>
            </w:r>
          </w:p>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Zehra Ayla PERKTAŞ</w:t>
            </w:r>
          </w:p>
        </w:tc>
        <w:tc>
          <w:tcPr>
            <w:tcW w:w="2500" w:type="pct"/>
            <w:tcMar>
              <w:top w:w="0" w:type="dxa"/>
              <w:left w:w="70" w:type="dxa"/>
              <w:bottom w:w="0" w:type="dxa"/>
              <w:right w:w="70" w:type="dxa"/>
            </w:tcMar>
            <w:hideMark/>
          </w:tcPr>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Üye</w:t>
            </w:r>
          </w:p>
          <w:p w:rsidR="003A337F" w:rsidRPr="003A337F" w:rsidRDefault="003A337F" w:rsidP="003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A337F">
              <w:rPr>
                <w:rFonts w:ascii="Times New Roman" w:eastAsia="Times New Roman" w:hAnsi="Times New Roman" w:cs="Times New Roman"/>
                <w:color w:val="000000"/>
                <w:sz w:val="24"/>
                <w:szCs w:val="26"/>
                <w:lang w:eastAsia="tr-TR"/>
              </w:rPr>
              <w:t>Recep KÖMÜRCÜ</w:t>
            </w:r>
          </w:p>
        </w:tc>
      </w:tr>
    </w:tbl>
    <w:p w:rsidR="003A337F" w:rsidRDefault="003A337F" w:rsidP="003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3A337F" w:rsidRDefault="00CE1FB9" w:rsidP="003A337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A337F" w:rsidSect="003A33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055" w:rsidRDefault="00820055" w:rsidP="003A337F">
      <w:pPr>
        <w:spacing w:after="0" w:line="240" w:lineRule="auto"/>
      </w:pPr>
      <w:r>
        <w:separator/>
      </w:r>
    </w:p>
  </w:endnote>
  <w:endnote w:type="continuationSeparator" w:id="0">
    <w:p w:rsidR="00820055" w:rsidRDefault="00820055" w:rsidP="003A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7F" w:rsidRDefault="003A337F" w:rsidP="00402F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337F" w:rsidRDefault="003A337F" w:rsidP="003A33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7F" w:rsidRPr="003A337F" w:rsidRDefault="003A337F" w:rsidP="00402F57">
    <w:pPr>
      <w:pStyle w:val="Altbilgi"/>
      <w:framePr w:wrap="around" w:vAnchor="text" w:hAnchor="margin" w:xAlign="right" w:y="1"/>
      <w:rPr>
        <w:rStyle w:val="SayfaNumaras"/>
        <w:rFonts w:ascii="Times New Roman" w:hAnsi="Times New Roman" w:cs="Times New Roman"/>
      </w:rPr>
    </w:pPr>
    <w:r w:rsidRPr="003A337F">
      <w:rPr>
        <w:rStyle w:val="SayfaNumaras"/>
        <w:rFonts w:ascii="Times New Roman" w:hAnsi="Times New Roman" w:cs="Times New Roman"/>
      </w:rPr>
      <w:fldChar w:fldCharType="begin"/>
    </w:r>
    <w:r w:rsidRPr="003A337F">
      <w:rPr>
        <w:rStyle w:val="SayfaNumaras"/>
        <w:rFonts w:ascii="Times New Roman" w:hAnsi="Times New Roman" w:cs="Times New Roman"/>
      </w:rPr>
      <w:instrText xml:space="preserve">PAGE  </w:instrText>
    </w:r>
    <w:r w:rsidRPr="003A337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A337F">
      <w:rPr>
        <w:rStyle w:val="SayfaNumaras"/>
        <w:rFonts w:ascii="Times New Roman" w:hAnsi="Times New Roman" w:cs="Times New Roman"/>
      </w:rPr>
      <w:fldChar w:fldCharType="end"/>
    </w:r>
  </w:p>
  <w:p w:rsidR="003A337F" w:rsidRPr="003A337F" w:rsidRDefault="003A337F" w:rsidP="003A33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7F" w:rsidRDefault="003A33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055" w:rsidRDefault="00820055" w:rsidP="003A337F">
      <w:pPr>
        <w:spacing w:after="0" w:line="240" w:lineRule="auto"/>
      </w:pPr>
      <w:r>
        <w:separator/>
      </w:r>
    </w:p>
  </w:footnote>
  <w:footnote w:type="continuationSeparator" w:id="0">
    <w:p w:rsidR="00820055" w:rsidRDefault="00820055" w:rsidP="003A3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7F" w:rsidRDefault="003A33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7F" w:rsidRPr="003A337F" w:rsidRDefault="003A337F">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7F" w:rsidRDefault="003A33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4F"/>
    <w:rsid w:val="003A337F"/>
    <w:rsid w:val="00820055"/>
    <w:rsid w:val="00CE1FB9"/>
    <w:rsid w:val="00F027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FD923-FCA5-4E68-8DBB-CA3E7BA5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A337F"/>
    <w:rPr>
      <w:color w:val="0000FF"/>
      <w:u w:val="single"/>
    </w:rPr>
  </w:style>
  <w:style w:type="paragraph" w:styleId="stbilgi">
    <w:name w:val="header"/>
    <w:basedOn w:val="Normal"/>
    <w:link w:val="stbilgiChar"/>
    <w:uiPriority w:val="99"/>
    <w:unhideWhenUsed/>
    <w:rsid w:val="003A33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3A337F"/>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3A33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A33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337F"/>
  </w:style>
  <w:style w:type="character" w:styleId="SayfaNumaras">
    <w:name w:val="page number"/>
    <w:basedOn w:val="VarsaylanParagrafYazTipi"/>
    <w:uiPriority w:val="99"/>
    <w:semiHidden/>
    <w:unhideWhenUsed/>
    <w:rsid w:val="003A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990451">
      <w:bodyDiv w:val="1"/>
      <w:marLeft w:val="0"/>
      <w:marRight w:val="0"/>
      <w:marTop w:val="0"/>
      <w:marBottom w:val="0"/>
      <w:divBdr>
        <w:top w:val="none" w:sz="0" w:space="0" w:color="auto"/>
        <w:left w:val="none" w:sz="0" w:space="0" w:color="auto"/>
        <w:bottom w:val="none" w:sz="0" w:space="0" w:color="auto"/>
        <w:right w:val="none" w:sz="0" w:space="0" w:color="auto"/>
      </w:divBdr>
      <w:divsChild>
        <w:div w:id="1819489210">
          <w:marLeft w:val="0"/>
          <w:marRight w:val="0"/>
          <w:marTop w:val="0"/>
          <w:marBottom w:val="0"/>
          <w:divBdr>
            <w:top w:val="none" w:sz="0" w:space="0" w:color="auto"/>
            <w:left w:val="none" w:sz="0" w:space="0" w:color="auto"/>
            <w:bottom w:val="none" w:sz="0" w:space="0" w:color="auto"/>
            <w:right w:val="none" w:sz="0" w:space="0" w:color="auto"/>
          </w:divBdr>
          <w:divsChild>
            <w:div w:id="10248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1180</Words>
  <Characters>6732</Characters>
  <Application>Microsoft Office Word</Application>
  <DocSecurity>0</DocSecurity>
  <Lines>56</Lines>
  <Paragraphs>15</Paragraphs>
  <ScaleCrop>false</ScaleCrop>
  <Company/>
  <LinksUpToDate>false</LinksUpToDate>
  <CharactersWithSpaces>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2019-02-01T07:15:00Z</dcterms:created>
  <dcterms:modified xsi:type="dcterms:W3CDTF">2019-02-01T07:16:00Z</dcterms:modified>
</cp:coreProperties>
</file>