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AA" w:rsidRPr="00765DAA" w:rsidRDefault="00765DAA" w:rsidP="00765DAA">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ANAYASA MAHKEMESİ KARARI</w:t>
      </w:r>
      <w:r w:rsidRPr="00765DAA">
        <w:rPr>
          <w:rFonts w:ascii="Times New Roman" w:eastAsia="Times New Roman" w:hAnsi="Times New Roman" w:cs="Times New Roman"/>
          <w:color w:val="000000"/>
          <w:sz w:val="24"/>
          <w:szCs w:val="24"/>
          <w:lang w:eastAsia="tr-TR"/>
        </w:rPr>
        <w:t> </w:t>
      </w:r>
    </w:p>
    <w:p w:rsidR="00765DAA" w:rsidRP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4"/>
          <w:lang w:eastAsia="tr-TR"/>
        </w:rPr>
        <w:t> </w:t>
      </w:r>
    </w:p>
    <w:p w:rsidR="00765DAA" w:rsidRPr="00765DAA" w:rsidRDefault="00765DAA" w:rsidP="00765D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65DAA">
        <w:rPr>
          <w:rFonts w:ascii="Times New Roman" w:eastAsia="Times New Roman" w:hAnsi="Times New Roman" w:cs="Times New Roman"/>
          <w:b/>
          <w:bCs/>
          <w:color w:val="000000"/>
          <w:sz w:val="24"/>
          <w:szCs w:val="26"/>
          <w:lang w:eastAsia="tr-TR"/>
        </w:rPr>
        <w:t xml:space="preserve">Esas </w:t>
      </w:r>
      <w:proofErr w:type="gramStart"/>
      <w:r w:rsidRPr="00765DAA">
        <w:rPr>
          <w:rFonts w:ascii="Times New Roman" w:eastAsia="Times New Roman" w:hAnsi="Times New Roman" w:cs="Times New Roman"/>
          <w:b/>
          <w:bCs/>
          <w:color w:val="000000"/>
          <w:sz w:val="24"/>
          <w:szCs w:val="26"/>
          <w:lang w:eastAsia="tr-TR"/>
        </w:rPr>
        <w:t>Sayısı : 2006</w:t>
      </w:r>
      <w:proofErr w:type="gramEnd"/>
      <w:r w:rsidRPr="00765DAA">
        <w:rPr>
          <w:rFonts w:ascii="Times New Roman" w:eastAsia="Times New Roman" w:hAnsi="Times New Roman" w:cs="Times New Roman"/>
          <w:b/>
          <w:bCs/>
          <w:color w:val="000000"/>
          <w:sz w:val="24"/>
          <w:szCs w:val="26"/>
          <w:lang w:eastAsia="tr-TR"/>
        </w:rPr>
        <w:t>/159</w:t>
      </w:r>
    </w:p>
    <w:p w:rsidR="00765DAA" w:rsidRPr="00765DAA" w:rsidRDefault="00765DAA" w:rsidP="00765D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65DAA">
        <w:rPr>
          <w:rFonts w:ascii="Times New Roman" w:eastAsia="Times New Roman" w:hAnsi="Times New Roman" w:cs="Times New Roman"/>
          <w:b/>
          <w:bCs/>
          <w:color w:val="000000"/>
          <w:sz w:val="24"/>
          <w:szCs w:val="26"/>
          <w:lang w:eastAsia="tr-TR"/>
        </w:rPr>
        <w:t xml:space="preserve">Karar </w:t>
      </w:r>
      <w:proofErr w:type="gramStart"/>
      <w:r w:rsidRPr="00765DAA">
        <w:rPr>
          <w:rFonts w:ascii="Times New Roman" w:eastAsia="Times New Roman" w:hAnsi="Times New Roman" w:cs="Times New Roman"/>
          <w:b/>
          <w:bCs/>
          <w:color w:val="000000"/>
          <w:sz w:val="24"/>
          <w:szCs w:val="26"/>
          <w:lang w:eastAsia="tr-TR"/>
        </w:rPr>
        <w:t>Sayısı : 2010</w:t>
      </w:r>
      <w:proofErr w:type="gramEnd"/>
      <w:r w:rsidRPr="00765DAA">
        <w:rPr>
          <w:rFonts w:ascii="Times New Roman" w:eastAsia="Times New Roman" w:hAnsi="Times New Roman" w:cs="Times New Roman"/>
          <w:b/>
          <w:bCs/>
          <w:color w:val="000000"/>
          <w:sz w:val="24"/>
          <w:szCs w:val="26"/>
          <w:lang w:eastAsia="tr-TR"/>
        </w:rPr>
        <w:t>/47</w:t>
      </w:r>
    </w:p>
    <w:p w:rsidR="00765DAA" w:rsidRPr="00765DAA" w:rsidRDefault="00765DAA" w:rsidP="00765D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65DAA">
        <w:rPr>
          <w:rFonts w:ascii="Times New Roman" w:eastAsia="Times New Roman" w:hAnsi="Times New Roman" w:cs="Times New Roman"/>
          <w:b/>
          <w:bCs/>
          <w:color w:val="000000"/>
          <w:sz w:val="24"/>
          <w:szCs w:val="26"/>
          <w:lang w:eastAsia="tr-TR"/>
        </w:rPr>
        <w:t xml:space="preserve">Karar </w:t>
      </w:r>
      <w:proofErr w:type="gramStart"/>
      <w:r w:rsidRPr="00765DAA">
        <w:rPr>
          <w:rFonts w:ascii="Times New Roman" w:eastAsia="Times New Roman" w:hAnsi="Times New Roman" w:cs="Times New Roman"/>
          <w:b/>
          <w:bCs/>
          <w:color w:val="000000"/>
          <w:sz w:val="24"/>
          <w:szCs w:val="26"/>
          <w:lang w:eastAsia="tr-TR"/>
        </w:rPr>
        <w:t>Günü : 24</w:t>
      </w:r>
      <w:proofErr w:type="gramEnd"/>
      <w:r w:rsidRPr="00765DAA">
        <w:rPr>
          <w:rFonts w:ascii="Times New Roman" w:eastAsia="Times New Roman" w:hAnsi="Times New Roman" w:cs="Times New Roman"/>
          <w:b/>
          <w:bCs/>
          <w:color w:val="000000"/>
          <w:sz w:val="24"/>
          <w:szCs w:val="26"/>
          <w:lang w:eastAsia="tr-TR"/>
        </w:rPr>
        <w:t>.3.2010</w:t>
      </w:r>
    </w:p>
    <w:p w:rsidR="00765DAA" w:rsidRDefault="00765DAA" w:rsidP="00765DAA">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65DAA">
        <w:rPr>
          <w:rFonts w:ascii="Times New Roman" w:eastAsia="Times New Roman" w:hAnsi="Times New Roman" w:cs="Times New Roman"/>
          <w:b/>
          <w:bCs/>
          <w:color w:val="000000"/>
          <w:sz w:val="24"/>
          <w:szCs w:val="26"/>
          <w:lang w:eastAsia="tr-TR"/>
        </w:rPr>
        <w:t>R.G. Tarih-</w:t>
      </w:r>
      <w:proofErr w:type="gramStart"/>
      <w:r w:rsidRPr="00765DAA">
        <w:rPr>
          <w:rFonts w:ascii="Times New Roman" w:eastAsia="Times New Roman" w:hAnsi="Times New Roman" w:cs="Times New Roman"/>
          <w:b/>
          <w:bCs/>
          <w:color w:val="000000"/>
          <w:sz w:val="24"/>
          <w:szCs w:val="26"/>
          <w:lang w:eastAsia="tr-TR"/>
        </w:rPr>
        <w:t>Sayı : 18</w:t>
      </w:r>
      <w:proofErr w:type="gramEnd"/>
      <w:r w:rsidRPr="00765DAA">
        <w:rPr>
          <w:rFonts w:ascii="Times New Roman" w:eastAsia="Times New Roman" w:hAnsi="Times New Roman" w:cs="Times New Roman"/>
          <w:b/>
          <w:bCs/>
          <w:color w:val="000000"/>
          <w:sz w:val="24"/>
          <w:szCs w:val="26"/>
          <w:lang w:eastAsia="tr-TR"/>
        </w:rPr>
        <w:t>.05.2010-27585</w:t>
      </w:r>
    </w:p>
    <w:p w:rsidR="00765DAA" w:rsidRP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 xml:space="preserve">İTİRAZ YOLUNA </w:t>
      </w:r>
      <w:proofErr w:type="gramStart"/>
      <w:r w:rsidRPr="00765DAA">
        <w:rPr>
          <w:rFonts w:ascii="Times New Roman" w:eastAsia="Times New Roman" w:hAnsi="Times New Roman" w:cs="Times New Roman"/>
          <w:b/>
          <w:bCs/>
          <w:color w:val="000000"/>
          <w:sz w:val="24"/>
          <w:szCs w:val="26"/>
          <w:lang w:eastAsia="tr-TR"/>
        </w:rPr>
        <w:t>BAŞVURAN :</w:t>
      </w:r>
      <w:r>
        <w:rPr>
          <w:rFonts w:ascii="Times New Roman" w:eastAsia="Times New Roman" w:hAnsi="Times New Roman" w:cs="Times New Roman"/>
          <w:b/>
          <w:bCs/>
          <w:color w:val="000000"/>
          <w:sz w:val="24"/>
          <w:szCs w:val="26"/>
          <w:lang w:eastAsia="tr-TR"/>
        </w:rPr>
        <w:t xml:space="preserve"> </w:t>
      </w:r>
      <w:r w:rsidRPr="00765DAA">
        <w:rPr>
          <w:rFonts w:ascii="Times New Roman" w:eastAsia="Times New Roman" w:hAnsi="Times New Roman" w:cs="Times New Roman"/>
          <w:color w:val="000000"/>
          <w:sz w:val="24"/>
          <w:szCs w:val="26"/>
          <w:lang w:eastAsia="tr-TR"/>
        </w:rPr>
        <w:t>Ankara</w:t>
      </w:r>
      <w:proofErr w:type="gramEnd"/>
      <w:r w:rsidRPr="00765DAA">
        <w:rPr>
          <w:rFonts w:ascii="Times New Roman" w:eastAsia="Times New Roman" w:hAnsi="Times New Roman" w:cs="Times New Roman"/>
          <w:color w:val="000000"/>
          <w:sz w:val="24"/>
          <w:szCs w:val="26"/>
          <w:lang w:eastAsia="tr-TR"/>
        </w:rPr>
        <w:t xml:space="preserve"> 11. Sulh Hukuk Mahkemesi</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İTİRAZIN KONUSU :</w:t>
      </w:r>
      <w:r>
        <w:rPr>
          <w:rFonts w:ascii="Times New Roman" w:eastAsia="Times New Roman" w:hAnsi="Times New Roman" w:cs="Times New Roman"/>
          <w:b/>
          <w:bCs/>
          <w:color w:val="000000"/>
          <w:sz w:val="24"/>
          <w:szCs w:val="26"/>
          <w:lang w:eastAsia="tr-TR"/>
        </w:rPr>
        <w:t xml:space="preserve"> </w:t>
      </w:r>
      <w:r w:rsidRPr="00765DAA">
        <w:rPr>
          <w:rFonts w:ascii="Times New Roman" w:eastAsia="Times New Roman" w:hAnsi="Times New Roman" w:cs="Times New Roman"/>
          <w:color w:val="000000"/>
          <w:spacing w:val="-2"/>
          <w:sz w:val="24"/>
          <w:szCs w:val="26"/>
          <w:lang w:eastAsia="tr-TR"/>
        </w:rPr>
        <w:t>23.6.1965 günlü, 634 sayılı Kat Mülkiyeti Kanunu'nun 24. maddesinin birinci fıkrasının '' dispanser, klinik, poliklinik niteliğinde olmayan muayenehaneler bu hükmün dışındadır.' bölümünün, Anayasa'nın Başlangıç Kısmının altıncı fıkrası ile 5</w:t>
      </w:r>
      <w:proofErr w:type="gramStart"/>
      <w:r w:rsidRPr="00765DAA">
        <w:rPr>
          <w:rFonts w:ascii="Times New Roman" w:eastAsia="Times New Roman" w:hAnsi="Times New Roman" w:cs="Times New Roman"/>
          <w:color w:val="000000"/>
          <w:spacing w:val="-2"/>
          <w:sz w:val="24"/>
          <w:szCs w:val="26"/>
          <w:lang w:eastAsia="tr-TR"/>
        </w:rPr>
        <w:t>.,</w:t>
      </w:r>
      <w:proofErr w:type="gramEnd"/>
      <w:r w:rsidRPr="00765DAA">
        <w:rPr>
          <w:rFonts w:ascii="Times New Roman" w:eastAsia="Times New Roman" w:hAnsi="Times New Roman" w:cs="Times New Roman"/>
          <w:color w:val="000000"/>
          <w:spacing w:val="-2"/>
          <w:sz w:val="24"/>
          <w:szCs w:val="26"/>
          <w:lang w:eastAsia="tr-TR"/>
        </w:rPr>
        <w:t xml:space="preserve"> 10., 12., 17., 20., 35. ve 41. maddelerine aykırılığı savıyla iptaline karar verilmesi istemidir.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I- OLAY</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Tapu kütüğünde mesken olarak kayıtlı bulunan bağımsız bölümün, tapuda gösterilen amacı dışında kullanılmasının önlenmesi ve söz konusu bağımsız bölümü muayenehane olarak kullanmakta olan kiracının tahliyesine karar verilmesi istemiyle açılan davada, itiraz konusu kuralın Anayasaya aykırı olduğu kanısına varan Mahkeme, iptali istemiyle başvurmuştur.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III- YASA METİNLERİ</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A- İtiraz Konusu Yasa Kuralı</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pacing w:val="-2"/>
          <w:sz w:val="24"/>
          <w:szCs w:val="26"/>
          <w:lang w:eastAsia="tr-TR"/>
        </w:rPr>
        <w:t>23.6.1965 günlü, 634 sayılı Kat Mülkiyeti Kanunu'nun, iptali istenilen bölümü de içeren 24. maddesi şöyledir: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i/>
          <w:iCs/>
          <w:color w:val="000000"/>
          <w:sz w:val="24"/>
          <w:szCs w:val="26"/>
          <w:lang w:eastAsia="tr-TR"/>
        </w:rPr>
        <w:t>'</w:t>
      </w:r>
      <w:proofErr w:type="spellStart"/>
      <w:r w:rsidRPr="00765DAA">
        <w:rPr>
          <w:rFonts w:ascii="Times New Roman" w:eastAsia="Times New Roman" w:hAnsi="Times New Roman" w:cs="Times New Roman"/>
          <w:i/>
          <w:iCs/>
          <w:color w:val="000000"/>
          <w:sz w:val="24"/>
          <w:szCs w:val="26"/>
          <w:lang w:eastAsia="tr-TR"/>
        </w:rPr>
        <w:t>Anagayrimenkulün</w:t>
      </w:r>
      <w:proofErr w:type="spellEnd"/>
      <w:r w:rsidRPr="00765DAA">
        <w:rPr>
          <w:rFonts w:ascii="Times New Roman" w:eastAsia="Times New Roman" w:hAnsi="Times New Roman" w:cs="Times New Roman"/>
          <w:i/>
          <w:iCs/>
          <w:color w:val="000000"/>
          <w:sz w:val="24"/>
          <w:szCs w:val="26"/>
          <w:lang w:eastAsia="tr-TR"/>
        </w:rPr>
        <w:t xml:space="preserve">, kütükte mesken, iş veya ticaret yeri olarak gösterilen bağımsız bir bölümünde hastane, dispanser, klinik, poliklinik, ecza laboratuvarı gibi müesseseler kurulamaz; kat maliklerinin buna aykırı sözleşmeleri </w:t>
      </w:r>
      <w:proofErr w:type="spellStart"/>
      <w:proofErr w:type="gramStart"/>
      <w:r w:rsidRPr="00765DAA">
        <w:rPr>
          <w:rFonts w:ascii="Times New Roman" w:eastAsia="Times New Roman" w:hAnsi="Times New Roman" w:cs="Times New Roman"/>
          <w:i/>
          <w:iCs/>
          <w:color w:val="000000"/>
          <w:sz w:val="24"/>
          <w:szCs w:val="26"/>
          <w:lang w:eastAsia="tr-TR"/>
        </w:rPr>
        <w:t>hükümsüzdür;</w:t>
      </w:r>
      <w:r w:rsidRPr="00765DAA">
        <w:rPr>
          <w:rFonts w:ascii="Times New Roman" w:eastAsia="Times New Roman" w:hAnsi="Times New Roman" w:cs="Times New Roman"/>
          <w:b/>
          <w:bCs/>
          <w:i/>
          <w:iCs/>
          <w:color w:val="000000"/>
          <w:sz w:val="24"/>
          <w:szCs w:val="26"/>
          <w:lang w:eastAsia="tr-TR"/>
        </w:rPr>
        <w:t>dispanser</w:t>
      </w:r>
      <w:proofErr w:type="spellEnd"/>
      <w:proofErr w:type="gramEnd"/>
      <w:r w:rsidRPr="00765DAA">
        <w:rPr>
          <w:rFonts w:ascii="Times New Roman" w:eastAsia="Times New Roman" w:hAnsi="Times New Roman" w:cs="Times New Roman"/>
          <w:b/>
          <w:bCs/>
          <w:i/>
          <w:iCs/>
          <w:color w:val="000000"/>
          <w:sz w:val="24"/>
          <w:szCs w:val="26"/>
          <w:lang w:eastAsia="tr-TR"/>
        </w:rPr>
        <w:t xml:space="preserve">, klinik, poliklinik niteliğinde </w:t>
      </w:r>
      <w:proofErr w:type="spellStart"/>
      <w:r w:rsidRPr="00765DAA">
        <w:rPr>
          <w:rFonts w:ascii="Times New Roman" w:eastAsia="Times New Roman" w:hAnsi="Times New Roman" w:cs="Times New Roman"/>
          <w:b/>
          <w:bCs/>
          <w:i/>
          <w:iCs/>
          <w:color w:val="000000"/>
          <w:sz w:val="24"/>
          <w:szCs w:val="26"/>
          <w:lang w:eastAsia="tr-TR"/>
        </w:rPr>
        <w:t>olmıyan</w:t>
      </w:r>
      <w:proofErr w:type="spellEnd"/>
      <w:r w:rsidRPr="00765DAA">
        <w:rPr>
          <w:rFonts w:ascii="Times New Roman" w:eastAsia="Times New Roman" w:hAnsi="Times New Roman" w:cs="Times New Roman"/>
          <w:b/>
          <w:bCs/>
          <w:i/>
          <w:iCs/>
          <w:color w:val="000000"/>
          <w:sz w:val="24"/>
          <w:szCs w:val="26"/>
          <w:lang w:eastAsia="tr-TR"/>
        </w:rPr>
        <w:t xml:space="preserve"> muayenehaneler bu hükmün dışındadır.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765DAA">
        <w:rPr>
          <w:rFonts w:ascii="Times New Roman" w:eastAsia="Times New Roman" w:hAnsi="Times New Roman" w:cs="Times New Roman"/>
          <w:i/>
          <w:iCs/>
          <w:color w:val="000000"/>
          <w:sz w:val="24"/>
          <w:szCs w:val="26"/>
          <w:lang w:eastAsia="tr-TR"/>
        </w:rPr>
        <w:t>Anagayrimenkulün</w:t>
      </w:r>
      <w:proofErr w:type="spellEnd"/>
      <w:r w:rsidRPr="00765DAA">
        <w:rPr>
          <w:rFonts w:ascii="Times New Roman" w:eastAsia="Times New Roman" w:hAnsi="Times New Roman" w:cs="Times New Roman"/>
          <w:i/>
          <w:iCs/>
          <w:color w:val="000000"/>
          <w:sz w:val="24"/>
          <w:szCs w:val="26"/>
          <w:lang w:eastAsia="tr-TR"/>
        </w:rPr>
        <w:t xml:space="preserve">, kütükte mesken olarak gösterilen bağımsız bir bölümünde sinema, </w:t>
      </w:r>
      <w:proofErr w:type="gramStart"/>
      <w:r w:rsidRPr="00765DAA">
        <w:rPr>
          <w:rFonts w:ascii="Times New Roman" w:eastAsia="Times New Roman" w:hAnsi="Times New Roman" w:cs="Times New Roman"/>
          <w:i/>
          <w:iCs/>
          <w:color w:val="000000"/>
          <w:sz w:val="24"/>
          <w:szCs w:val="26"/>
          <w:lang w:eastAsia="tr-TR"/>
        </w:rPr>
        <w:t>tiyatro</w:t>
      </w:r>
      <w:proofErr w:type="gramEnd"/>
      <w:r w:rsidRPr="00765DAA">
        <w:rPr>
          <w:rFonts w:ascii="Times New Roman" w:eastAsia="Times New Roman" w:hAnsi="Times New Roman" w:cs="Times New Roman"/>
          <w:i/>
          <w:iCs/>
          <w:color w:val="000000"/>
          <w:sz w:val="24"/>
          <w:szCs w:val="26"/>
          <w:lang w:eastAsia="tr-TR"/>
        </w:rPr>
        <w:t xml:space="preserve">, kahvehane, gazino, pavyon, bar, kulüp, dans salonu ve emsali gibi eğlence ve toplantı yerleri ve fırın, lokanta, </w:t>
      </w:r>
      <w:proofErr w:type="spellStart"/>
      <w:r w:rsidRPr="00765DAA">
        <w:rPr>
          <w:rFonts w:ascii="Times New Roman" w:eastAsia="Times New Roman" w:hAnsi="Times New Roman" w:cs="Times New Roman"/>
          <w:i/>
          <w:iCs/>
          <w:color w:val="000000"/>
          <w:sz w:val="24"/>
          <w:szCs w:val="26"/>
          <w:lang w:eastAsia="tr-TR"/>
        </w:rPr>
        <w:t>pastahane</w:t>
      </w:r>
      <w:proofErr w:type="spellEnd"/>
      <w:r w:rsidRPr="00765DAA">
        <w:rPr>
          <w:rFonts w:ascii="Times New Roman" w:eastAsia="Times New Roman" w:hAnsi="Times New Roman" w:cs="Times New Roman"/>
          <w:i/>
          <w:iCs/>
          <w:color w:val="000000"/>
          <w:sz w:val="24"/>
          <w:szCs w:val="26"/>
          <w:lang w:eastAsia="tr-TR"/>
        </w:rPr>
        <w:t>, süthane gibi gıda ve beslenme yerleri ve imalathane, boyahane, basımevi, dükkan, galeri ve çarşı gibi yerler, ancak kat malikleri kurulunun oybirliği ile vereceği kararla açılabilir.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i/>
          <w:iCs/>
          <w:color w:val="000000"/>
          <w:sz w:val="24"/>
          <w:szCs w:val="26"/>
          <w:lang w:eastAsia="tr-TR"/>
        </w:rPr>
        <w:t>Bu karar yöneticinin veya kat maliklerinden birinin istemi üzerine bütün bağımsız bölümlerin kat mülkiyeti kütüğündeki sahifelerine şerh verilir.'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B- Dayanılan Anayasa Kuralları</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Başvuru kararında </w:t>
      </w:r>
      <w:proofErr w:type="spellStart"/>
      <w:r w:rsidRPr="00765DAA">
        <w:rPr>
          <w:rFonts w:ascii="Times New Roman" w:eastAsia="Times New Roman" w:hAnsi="Times New Roman" w:cs="Times New Roman"/>
          <w:color w:val="000000"/>
          <w:sz w:val="24"/>
          <w:szCs w:val="26"/>
          <w:lang w:eastAsia="tr-TR"/>
        </w:rPr>
        <w:t>Anayasa'nın</w:t>
      </w:r>
      <w:r w:rsidRPr="00765DAA">
        <w:rPr>
          <w:rFonts w:ascii="Times New Roman" w:eastAsia="Times New Roman" w:hAnsi="Times New Roman" w:cs="Times New Roman"/>
          <w:color w:val="000000"/>
          <w:spacing w:val="-2"/>
          <w:sz w:val="24"/>
          <w:szCs w:val="26"/>
          <w:lang w:eastAsia="tr-TR"/>
        </w:rPr>
        <w:t>Başlangıç</w:t>
      </w:r>
      <w:proofErr w:type="spellEnd"/>
      <w:r w:rsidRPr="00765DAA">
        <w:rPr>
          <w:rFonts w:ascii="Times New Roman" w:eastAsia="Times New Roman" w:hAnsi="Times New Roman" w:cs="Times New Roman"/>
          <w:color w:val="000000"/>
          <w:spacing w:val="-2"/>
          <w:sz w:val="24"/>
          <w:szCs w:val="26"/>
          <w:lang w:eastAsia="tr-TR"/>
        </w:rPr>
        <w:t xml:space="preserve"> Kısmının altıncı fıkrası ile 5</w:t>
      </w:r>
      <w:proofErr w:type="gramStart"/>
      <w:r w:rsidRPr="00765DAA">
        <w:rPr>
          <w:rFonts w:ascii="Times New Roman" w:eastAsia="Times New Roman" w:hAnsi="Times New Roman" w:cs="Times New Roman"/>
          <w:color w:val="000000"/>
          <w:spacing w:val="-2"/>
          <w:sz w:val="24"/>
          <w:szCs w:val="26"/>
          <w:lang w:eastAsia="tr-TR"/>
        </w:rPr>
        <w:t>.,</w:t>
      </w:r>
      <w:proofErr w:type="gramEnd"/>
      <w:r w:rsidRPr="00765DAA">
        <w:rPr>
          <w:rFonts w:ascii="Times New Roman" w:eastAsia="Times New Roman" w:hAnsi="Times New Roman" w:cs="Times New Roman"/>
          <w:color w:val="000000"/>
          <w:spacing w:val="-2"/>
          <w:sz w:val="24"/>
          <w:szCs w:val="26"/>
          <w:lang w:eastAsia="tr-TR"/>
        </w:rPr>
        <w:t xml:space="preserve"> 10., 12., 17., 20., 35. ve 41. </w:t>
      </w:r>
      <w:proofErr w:type="spellStart"/>
      <w:r w:rsidRPr="00765DAA">
        <w:rPr>
          <w:rFonts w:ascii="Times New Roman" w:eastAsia="Times New Roman" w:hAnsi="Times New Roman" w:cs="Times New Roman"/>
          <w:color w:val="000000"/>
          <w:spacing w:val="-2"/>
          <w:sz w:val="24"/>
          <w:szCs w:val="26"/>
          <w:lang w:eastAsia="tr-TR"/>
        </w:rPr>
        <w:t>maddelerine</w:t>
      </w:r>
      <w:r w:rsidRPr="00765DAA">
        <w:rPr>
          <w:rFonts w:ascii="Times New Roman" w:eastAsia="Times New Roman" w:hAnsi="Times New Roman" w:cs="Times New Roman"/>
          <w:color w:val="000000"/>
          <w:sz w:val="24"/>
          <w:szCs w:val="26"/>
          <w:lang w:eastAsia="tr-TR"/>
        </w:rPr>
        <w:t>dayanılmıştır</w:t>
      </w:r>
      <w:proofErr w:type="spellEnd"/>
      <w:r w:rsidRPr="00765DAA">
        <w:rPr>
          <w:rFonts w:ascii="Times New Roman" w:eastAsia="Times New Roman" w:hAnsi="Times New Roman" w:cs="Times New Roman"/>
          <w:color w:val="000000"/>
          <w:sz w:val="24"/>
          <w:szCs w:val="26"/>
          <w:lang w:eastAsia="tr-TR"/>
        </w:rPr>
        <w:t>.</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lastRenderedPageBreak/>
        <w:t>IV- İLK İNCELEME</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Anayasa Mahkemesi </w:t>
      </w:r>
      <w:proofErr w:type="spellStart"/>
      <w:r w:rsidRPr="00765DAA">
        <w:rPr>
          <w:rFonts w:ascii="Times New Roman" w:eastAsia="Times New Roman" w:hAnsi="Times New Roman" w:cs="Times New Roman"/>
          <w:color w:val="000000"/>
          <w:sz w:val="24"/>
          <w:szCs w:val="26"/>
          <w:lang w:eastAsia="tr-TR"/>
        </w:rPr>
        <w:t>İçtüzüğü'nün</w:t>
      </w:r>
      <w:proofErr w:type="spellEnd"/>
      <w:r w:rsidRPr="00765DAA">
        <w:rPr>
          <w:rFonts w:ascii="Times New Roman" w:eastAsia="Times New Roman" w:hAnsi="Times New Roman" w:cs="Times New Roman"/>
          <w:color w:val="000000"/>
          <w:sz w:val="24"/>
          <w:szCs w:val="26"/>
          <w:lang w:eastAsia="tr-TR"/>
        </w:rPr>
        <w:t xml:space="preserve"> 8. maddesi uyarınca, Tülay TUĞCU, Haşim KILIÇ, </w:t>
      </w:r>
      <w:proofErr w:type="spellStart"/>
      <w:r w:rsidRPr="00765DAA">
        <w:rPr>
          <w:rFonts w:ascii="Times New Roman" w:eastAsia="Times New Roman" w:hAnsi="Times New Roman" w:cs="Times New Roman"/>
          <w:color w:val="000000"/>
          <w:sz w:val="24"/>
          <w:szCs w:val="26"/>
          <w:lang w:eastAsia="tr-TR"/>
        </w:rPr>
        <w:t>Sacit</w:t>
      </w:r>
      <w:proofErr w:type="spellEnd"/>
      <w:r w:rsidRPr="00765DAA">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765DAA">
        <w:rPr>
          <w:rFonts w:ascii="Times New Roman" w:eastAsia="Times New Roman" w:hAnsi="Times New Roman" w:cs="Times New Roman"/>
          <w:color w:val="000000"/>
          <w:sz w:val="24"/>
          <w:szCs w:val="26"/>
          <w:lang w:eastAsia="tr-TR"/>
        </w:rPr>
        <w:t>Serruh</w:t>
      </w:r>
      <w:proofErr w:type="spellEnd"/>
      <w:r w:rsidRPr="00765DAA">
        <w:rPr>
          <w:rFonts w:ascii="Times New Roman" w:eastAsia="Times New Roman" w:hAnsi="Times New Roman" w:cs="Times New Roman"/>
          <w:color w:val="000000"/>
          <w:sz w:val="24"/>
          <w:szCs w:val="26"/>
          <w:lang w:eastAsia="tr-TR"/>
        </w:rPr>
        <w:t xml:space="preserve"> KALELİ ve Osman </w:t>
      </w:r>
      <w:proofErr w:type="spellStart"/>
      <w:r w:rsidRPr="00765DAA">
        <w:rPr>
          <w:rFonts w:ascii="Times New Roman" w:eastAsia="Times New Roman" w:hAnsi="Times New Roman" w:cs="Times New Roman"/>
          <w:color w:val="000000"/>
          <w:sz w:val="24"/>
          <w:szCs w:val="26"/>
          <w:lang w:eastAsia="tr-TR"/>
        </w:rPr>
        <w:t>Alifeyyaz</w:t>
      </w:r>
      <w:proofErr w:type="spellEnd"/>
      <w:r w:rsidRPr="00765DAA">
        <w:rPr>
          <w:rFonts w:ascii="Times New Roman" w:eastAsia="Times New Roman" w:hAnsi="Times New Roman" w:cs="Times New Roman"/>
          <w:color w:val="000000"/>
          <w:sz w:val="24"/>
          <w:szCs w:val="26"/>
          <w:lang w:eastAsia="tr-TR"/>
        </w:rPr>
        <w:t xml:space="preserve"> </w:t>
      </w:r>
      <w:proofErr w:type="spellStart"/>
      <w:r w:rsidRPr="00765DAA">
        <w:rPr>
          <w:rFonts w:ascii="Times New Roman" w:eastAsia="Times New Roman" w:hAnsi="Times New Roman" w:cs="Times New Roman"/>
          <w:color w:val="000000"/>
          <w:sz w:val="24"/>
          <w:szCs w:val="26"/>
          <w:lang w:eastAsia="tr-TR"/>
        </w:rPr>
        <w:t>PAKSÜT'ün</w:t>
      </w:r>
      <w:proofErr w:type="spellEnd"/>
      <w:r w:rsidRPr="00765DAA">
        <w:rPr>
          <w:rFonts w:ascii="Times New Roman" w:eastAsia="Times New Roman" w:hAnsi="Times New Roman" w:cs="Times New Roman"/>
          <w:color w:val="000000"/>
          <w:sz w:val="24"/>
          <w:szCs w:val="26"/>
          <w:lang w:eastAsia="tr-TR"/>
        </w:rPr>
        <w:t xml:space="preserve"> katılımlarıyla 12.12.2006 gününde yapılan ilk inceleme toplantısında dosyada eksiklik bulunmadığından işin esasının incelenmesine oybirliğiyle karar verilmiştir.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V- ESASIN İNCELENMESİ</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1- Kuralın Anlam ve Kapsamı</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634 sayılı Kat Mülkiyeti Kanunu'nun 24. maddesinin birinci fıkrasında, </w:t>
      </w:r>
      <w:proofErr w:type="spellStart"/>
      <w:r w:rsidRPr="00765DAA">
        <w:rPr>
          <w:rFonts w:ascii="Times New Roman" w:eastAsia="Times New Roman" w:hAnsi="Times New Roman" w:cs="Times New Roman"/>
          <w:color w:val="000000"/>
          <w:sz w:val="24"/>
          <w:szCs w:val="26"/>
          <w:lang w:eastAsia="tr-TR"/>
        </w:rPr>
        <w:t>anagayrimenkulün</w:t>
      </w:r>
      <w:proofErr w:type="spellEnd"/>
      <w:r w:rsidRPr="00765DAA">
        <w:rPr>
          <w:rFonts w:ascii="Times New Roman" w:eastAsia="Times New Roman" w:hAnsi="Times New Roman" w:cs="Times New Roman"/>
          <w:color w:val="000000"/>
          <w:sz w:val="24"/>
          <w:szCs w:val="26"/>
          <w:lang w:eastAsia="tr-TR"/>
        </w:rPr>
        <w:t xml:space="preserve"> kütükte mesken, iş veya ticaret yeri olarak gösterilen bağımsız bir bölümünde yapılması kesin olarak yasaklanan işler sayılmış; ikinci fıkrasında ise kat malikleri kurulunun oybirliğiyle vereceği kararla açılabilecek olan yerler belirtilmiştir. </w:t>
      </w:r>
      <w:proofErr w:type="gramStart"/>
      <w:r w:rsidRPr="00765DAA">
        <w:rPr>
          <w:rFonts w:ascii="Times New Roman" w:eastAsia="Times New Roman" w:hAnsi="Times New Roman" w:cs="Times New Roman"/>
          <w:color w:val="000000"/>
          <w:sz w:val="24"/>
          <w:szCs w:val="26"/>
          <w:lang w:eastAsia="tr-TR"/>
        </w:rPr>
        <w:t>Maddenin birinci fıkrasına göre, '</w:t>
      </w:r>
      <w:proofErr w:type="spellStart"/>
      <w:r w:rsidRPr="00765DAA">
        <w:rPr>
          <w:rFonts w:ascii="Times New Roman" w:eastAsia="Times New Roman" w:hAnsi="Times New Roman" w:cs="Times New Roman"/>
          <w:i/>
          <w:iCs/>
          <w:color w:val="000000"/>
          <w:sz w:val="24"/>
          <w:szCs w:val="26"/>
          <w:lang w:eastAsia="tr-TR"/>
        </w:rPr>
        <w:t>Anagayrimenkulün</w:t>
      </w:r>
      <w:proofErr w:type="spellEnd"/>
      <w:r w:rsidRPr="00765DAA">
        <w:rPr>
          <w:rFonts w:ascii="Times New Roman" w:eastAsia="Times New Roman" w:hAnsi="Times New Roman" w:cs="Times New Roman"/>
          <w:i/>
          <w:iCs/>
          <w:color w:val="000000"/>
          <w:sz w:val="24"/>
          <w:szCs w:val="26"/>
          <w:lang w:eastAsia="tr-TR"/>
        </w:rPr>
        <w:t xml:space="preserve">, kütükte mesken, iş veya ticaret yeri olarak gösterilen bağımsız bir bölümünde hastane, dispanser, klinik, poliklinik, ecza </w:t>
      </w:r>
      <w:proofErr w:type="spellStart"/>
      <w:r w:rsidRPr="00765DAA">
        <w:rPr>
          <w:rFonts w:ascii="Times New Roman" w:eastAsia="Times New Roman" w:hAnsi="Times New Roman" w:cs="Times New Roman"/>
          <w:i/>
          <w:iCs/>
          <w:color w:val="000000"/>
          <w:sz w:val="24"/>
          <w:szCs w:val="26"/>
          <w:lang w:eastAsia="tr-TR"/>
        </w:rPr>
        <w:t>lâboratuvarı</w:t>
      </w:r>
      <w:proofErr w:type="spellEnd"/>
      <w:r w:rsidRPr="00765DAA">
        <w:rPr>
          <w:rFonts w:ascii="Times New Roman" w:eastAsia="Times New Roman" w:hAnsi="Times New Roman" w:cs="Times New Roman"/>
          <w:i/>
          <w:iCs/>
          <w:color w:val="000000"/>
          <w:sz w:val="24"/>
          <w:szCs w:val="26"/>
          <w:lang w:eastAsia="tr-TR"/>
        </w:rPr>
        <w:t xml:space="preserve"> gibi müesseseler kurulamaz; kat maliklerinin buna aykırı sözleşmeleri hükümsüzdür.'</w:t>
      </w:r>
      <w:proofErr w:type="spellStart"/>
      <w:r w:rsidRPr="00765DAA">
        <w:rPr>
          <w:rFonts w:ascii="Times New Roman" w:eastAsia="Times New Roman" w:hAnsi="Times New Roman" w:cs="Times New Roman"/>
          <w:color w:val="000000"/>
          <w:sz w:val="24"/>
          <w:szCs w:val="26"/>
          <w:lang w:eastAsia="tr-TR"/>
        </w:rPr>
        <w:t>Yasakoyucu</w:t>
      </w:r>
      <w:proofErr w:type="spellEnd"/>
      <w:r w:rsidRPr="00765DAA">
        <w:rPr>
          <w:rFonts w:ascii="Times New Roman" w:eastAsia="Times New Roman" w:hAnsi="Times New Roman" w:cs="Times New Roman"/>
          <w:color w:val="000000"/>
          <w:sz w:val="24"/>
          <w:szCs w:val="26"/>
          <w:lang w:eastAsia="tr-TR"/>
        </w:rPr>
        <w:t xml:space="preserve">, genel kuralı bu şekilde saptadıktan sonra, buna bir istisna getirmiş ve fıkranın </w:t>
      </w:r>
      <w:proofErr w:type="spellStart"/>
      <w:r w:rsidRPr="00765DAA">
        <w:rPr>
          <w:rFonts w:ascii="Times New Roman" w:eastAsia="Times New Roman" w:hAnsi="Times New Roman" w:cs="Times New Roman"/>
          <w:color w:val="000000"/>
          <w:sz w:val="24"/>
          <w:szCs w:val="26"/>
          <w:lang w:eastAsia="tr-TR"/>
        </w:rPr>
        <w:t>sonunda</w:t>
      </w:r>
      <w:r w:rsidRPr="00765DAA">
        <w:rPr>
          <w:rFonts w:ascii="Times New Roman" w:eastAsia="Times New Roman" w:hAnsi="Times New Roman" w:cs="Times New Roman"/>
          <w:i/>
          <w:iCs/>
          <w:color w:val="000000"/>
          <w:sz w:val="24"/>
          <w:szCs w:val="26"/>
          <w:lang w:eastAsia="tr-TR"/>
        </w:rPr>
        <w:t>'dispanser</w:t>
      </w:r>
      <w:proofErr w:type="spellEnd"/>
      <w:r w:rsidRPr="00765DAA">
        <w:rPr>
          <w:rFonts w:ascii="Times New Roman" w:eastAsia="Times New Roman" w:hAnsi="Times New Roman" w:cs="Times New Roman"/>
          <w:i/>
          <w:iCs/>
          <w:color w:val="000000"/>
          <w:sz w:val="24"/>
          <w:szCs w:val="26"/>
          <w:lang w:eastAsia="tr-TR"/>
        </w:rPr>
        <w:t xml:space="preserve">, klinik, poliklinik niteliğinde </w:t>
      </w:r>
      <w:proofErr w:type="spellStart"/>
      <w:r w:rsidRPr="00765DAA">
        <w:rPr>
          <w:rFonts w:ascii="Times New Roman" w:eastAsia="Times New Roman" w:hAnsi="Times New Roman" w:cs="Times New Roman"/>
          <w:i/>
          <w:iCs/>
          <w:color w:val="000000"/>
          <w:sz w:val="24"/>
          <w:szCs w:val="26"/>
          <w:lang w:eastAsia="tr-TR"/>
        </w:rPr>
        <w:t>olmıyan</w:t>
      </w:r>
      <w:proofErr w:type="spellEnd"/>
      <w:r w:rsidRPr="00765DAA">
        <w:rPr>
          <w:rFonts w:ascii="Times New Roman" w:eastAsia="Times New Roman" w:hAnsi="Times New Roman" w:cs="Times New Roman"/>
          <w:i/>
          <w:iCs/>
          <w:color w:val="000000"/>
          <w:sz w:val="24"/>
          <w:szCs w:val="26"/>
          <w:lang w:eastAsia="tr-TR"/>
        </w:rPr>
        <w:t xml:space="preserve"> muayenehaneler bu hükmün </w:t>
      </w:r>
      <w:proofErr w:type="spellStart"/>
      <w:r w:rsidRPr="00765DAA">
        <w:rPr>
          <w:rFonts w:ascii="Times New Roman" w:eastAsia="Times New Roman" w:hAnsi="Times New Roman" w:cs="Times New Roman"/>
          <w:i/>
          <w:iCs/>
          <w:color w:val="000000"/>
          <w:sz w:val="24"/>
          <w:szCs w:val="26"/>
          <w:lang w:eastAsia="tr-TR"/>
        </w:rPr>
        <w:t>dışındadır.'</w:t>
      </w:r>
      <w:r w:rsidRPr="00765DAA">
        <w:rPr>
          <w:rFonts w:ascii="Times New Roman" w:eastAsia="Times New Roman" w:hAnsi="Times New Roman" w:cs="Times New Roman"/>
          <w:color w:val="000000"/>
          <w:sz w:val="24"/>
          <w:szCs w:val="26"/>
          <w:lang w:eastAsia="tr-TR"/>
        </w:rPr>
        <w:t>kuralına</w:t>
      </w:r>
      <w:proofErr w:type="spellEnd"/>
      <w:r w:rsidRPr="00765DAA">
        <w:rPr>
          <w:rFonts w:ascii="Times New Roman" w:eastAsia="Times New Roman" w:hAnsi="Times New Roman" w:cs="Times New Roman"/>
          <w:color w:val="000000"/>
          <w:sz w:val="24"/>
          <w:szCs w:val="26"/>
          <w:lang w:eastAsia="tr-TR"/>
        </w:rPr>
        <w:t xml:space="preserve"> yer vermiştir. </w:t>
      </w:r>
      <w:proofErr w:type="gramEnd"/>
      <w:r w:rsidRPr="00765DAA">
        <w:rPr>
          <w:rFonts w:ascii="Times New Roman" w:eastAsia="Times New Roman" w:hAnsi="Times New Roman" w:cs="Times New Roman"/>
          <w:color w:val="000000"/>
          <w:sz w:val="24"/>
          <w:szCs w:val="26"/>
          <w:lang w:eastAsia="tr-TR"/>
        </w:rPr>
        <w:t xml:space="preserve">Böylece, </w:t>
      </w:r>
      <w:proofErr w:type="spellStart"/>
      <w:r w:rsidRPr="00765DAA">
        <w:rPr>
          <w:rFonts w:ascii="Times New Roman" w:eastAsia="Times New Roman" w:hAnsi="Times New Roman" w:cs="Times New Roman"/>
          <w:color w:val="000000"/>
          <w:sz w:val="24"/>
          <w:szCs w:val="26"/>
          <w:lang w:eastAsia="tr-TR"/>
        </w:rPr>
        <w:t>anagayrimenkulün</w:t>
      </w:r>
      <w:proofErr w:type="spellEnd"/>
      <w:r w:rsidRPr="00765DAA">
        <w:rPr>
          <w:rFonts w:ascii="Times New Roman" w:eastAsia="Times New Roman" w:hAnsi="Times New Roman" w:cs="Times New Roman"/>
          <w:color w:val="000000"/>
          <w:sz w:val="24"/>
          <w:szCs w:val="26"/>
          <w:lang w:eastAsia="tr-TR"/>
        </w:rPr>
        <w:t>, kütükte mesken, iş veya ticaret yeri olarak gösterilen bağımsız bir bölümünün dispanser, klinik, poliklinik niteliğinde olmayan 'muayenehane' olarak kullanılması, başkaca bir izne ve işleme gerek olmaksızın doğrudan yasadan kaynaklanan bir yetkinin kullanımı çerçevesinde mümkün kılınmıştır.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Yasada yer alan muayenehane kavramının, uygulamada avukat yazıhanelerinin yanında mali müşavirlik veya mühendislik bürolarını da kapsayacak şekilde geniş yorumlandığı görülmektedir.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pacing w:val="-2"/>
          <w:sz w:val="24"/>
          <w:szCs w:val="26"/>
          <w:lang w:eastAsia="tr-TR"/>
        </w:rPr>
        <w:t xml:space="preserve">634 sayılı Yasanın 24. maddesinin ikinci fıkrasında ise, kat malikleri kurulunun oybirliğiyle vereceği kararla açılabilecek iş ve ticaret yerleri gösterilmiştir. </w:t>
      </w:r>
      <w:proofErr w:type="gramStart"/>
      <w:r w:rsidRPr="00765DAA">
        <w:rPr>
          <w:rFonts w:ascii="Times New Roman" w:eastAsia="Times New Roman" w:hAnsi="Times New Roman" w:cs="Times New Roman"/>
          <w:color w:val="000000"/>
          <w:spacing w:val="-2"/>
          <w:sz w:val="24"/>
          <w:szCs w:val="26"/>
          <w:lang w:eastAsia="tr-TR"/>
        </w:rPr>
        <w:t>Buna göre, '</w:t>
      </w:r>
      <w:proofErr w:type="spellStart"/>
      <w:r w:rsidRPr="00765DAA">
        <w:rPr>
          <w:rFonts w:ascii="Times New Roman" w:eastAsia="Times New Roman" w:hAnsi="Times New Roman" w:cs="Times New Roman"/>
          <w:i/>
          <w:iCs/>
          <w:color w:val="000000"/>
          <w:spacing w:val="-2"/>
          <w:sz w:val="24"/>
          <w:szCs w:val="26"/>
          <w:lang w:eastAsia="tr-TR"/>
        </w:rPr>
        <w:t>Anagayrimenkulün</w:t>
      </w:r>
      <w:proofErr w:type="spellEnd"/>
      <w:r w:rsidRPr="00765DAA">
        <w:rPr>
          <w:rFonts w:ascii="Times New Roman" w:eastAsia="Times New Roman" w:hAnsi="Times New Roman" w:cs="Times New Roman"/>
          <w:i/>
          <w:iCs/>
          <w:color w:val="000000"/>
          <w:spacing w:val="-2"/>
          <w:sz w:val="24"/>
          <w:szCs w:val="26"/>
          <w:lang w:eastAsia="tr-TR"/>
        </w:rPr>
        <w:t xml:space="preserve">, kütükte mesken olarak gösterilen bağımsız bir bölümünde sinema, tiyatro, kahvehane, gazino, pavyon, bar, kulüp, dans salonu ve emsali gibi eğlence ve toplantı yerleri ve fırın, lokanta, </w:t>
      </w:r>
      <w:proofErr w:type="spellStart"/>
      <w:r w:rsidRPr="00765DAA">
        <w:rPr>
          <w:rFonts w:ascii="Times New Roman" w:eastAsia="Times New Roman" w:hAnsi="Times New Roman" w:cs="Times New Roman"/>
          <w:i/>
          <w:iCs/>
          <w:color w:val="000000"/>
          <w:spacing w:val="-2"/>
          <w:sz w:val="24"/>
          <w:szCs w:val="26"/>
          <w:lang w:eastAsia="tr-TR"/>
        </w:rPr>
        <w:t>pastahane</w:t>
      </w:r>
      <w:proofErr w:type="spellEnd"/>
      <w:r w:rsidRPr="00765DAA">
        <w:rPr>
          <w:rFonts w:ascii="Times New Roman" w:eastAsia="Times New Roman" w:hAnsi="Times New Roman" w:cs="Times New Roman"/>
          <w:i/>
          <w:iCs/>
          <w:color w:val="000000"/>
          <w:spacing w:val="-2"/>
          <w:sz w:val="24"/>
          <w:szCs w:val="26"/>
          <w:lang w:eastAsia="tr-TR"/>
        </w:rPr>
        <w:t>, süthane gibi gıda ve beslenme yerleri ve imalâthane, boyahane, basımevi, dükkân, galeri ve çarşı gibi yerler, ancak kat malikleri kurulunun oybirliği ile vereceği kararla açılabilir.'</w:t>
      </w:r>
      <w:proofErr w:type="gramEnd"/>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2- Anayasa'ya Aykırılık Sorunu</w:t>
      </w:r>
    </w:p>
    <w:p w:rsidR="00765DAA" w:rsidRP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İtiraz başvurusunda, kat maliklerinin oybirliğiyle alacakları bir karar olmaksızın mesken nitelikli bir bağımsız bölümde herhangi bir iş veya ticaret yerinin açılması mümkün olmadığı halde, itiraz konusu kural uyarınca, kat maliklerinin kararına bağlı olmaksızın meskende muayenehane açılabilecek olmasının, muayenehane sahiplerine imtiyaz tanınması anlamına geldiği ve bu durumun Anayasanın 10. maddesine aykırı olduğu; keza mesken nitelikli bir bağımsız bölümde muayenehane işletilmesi halinde ortaya çıkabilecek, hastalık bulaşması riski, </w:t>
      </w:r>
      <w:r w:rsidRPr="00765DAA">
        <w:rPr>
          <w:rFonts w:ascii="Times New Roman" w:eastAsia="Times New Roman" w:hAnsi="Times New Roman" w:cs="Times New Roman"/>
          <w:color w:val="000000"/>
          <w:sz w:val="24"/>
          <w:szCs w:val="26"/>
          <w:lang w:eastAsia="tr-TR"/>
        </w:rPr>
        <w:lastRenderedPageBreak/>
        <w:t xml:space="preserve">gürültü, insan yoğunluğu vb. istenmeyen durumlar nedeniyle diğer kat </w:t>
      </w:r>
      <w:proofErr w:type="spellStart"/>
      <w:proofErr w:type="gramStart"/>
      <w:r w:rsidRPr="00765DAA">
        <w:rPr>
          <w:rFonts w:ascii="Times New Roman" w:eastAsia="Times New Roman" w:hAnsi="Times New Roman" w:cs="Times New Roman"/>
          <w:color w:val="000000"/>
          <w:sz w:val="24"/>
          <w:szCs w:val="26"/>
          <w:lang w:eastAsia="tr-TR"/>
        </w:rPr>
        <w:t>maliklerinin,</w:t>
      </w:r>
      <w:r w:rsidRPr="00765DAA">
        <w:rPr>
          <w:rFonts w:ascii="Times New Roman" w:eastAsia="Times New Roman" w:hAnsi="Times New Roman" w:cs="Times New Roman"/>
          <w:i/>
          <w:iCs/>
          <w:color w:val="000000"/>
          <w:sz w:val="24"/>
          <w:szCs w:val="26"/>
          <w:lang w:eastAsia="tr-TR"/>
        </w:rPr>
        <w:t>özel</w:t>
      </w:r>
      <w:proofErr w:type="spellEnd"/>
      <w:proofErr w:type="gramEnd"/>
      <w:r w:rsidRPr="00765DAA">
        <w:rPr>
          <w:rFonts w:ascii="Times New Roman" w:eastAsia="Times New Roman" w:hAnsi="Times New Roman" w:cs="Times New Roman"/>
          <w:i/>
          <w:iCs/>
          <w:color w:val="000000"/>
          <w:sz w:val="24"/>
          <w:szCs w:val="26"/>
          <w:lang w:eastAsia="tr-TR"/>
        </w:rPr>
        <w:t xml:space="preserve"> hayatın ve aile hayatının gizliliği </w:t>
      </w:r>
      <w:proofErr w:type="spellStart"/>
      <w:r w:rsidRPr="00765DAA">
        <w:rPr>
          <w:rFonts w:ascii="Times New Roman" w:eastAsia="Times New Roman" w:hAnsi="Times New Roman" w:cs="Times New Roman"/>
          <w:i/>
          <w:iCs/>
          <w:color w:val="000000"/>
          <w:sz w:val="24"/>
          <w:szCs w:val="26"/>
          <w:lang w:eastAsia="tr-TR"/>
        </w:rPr>
        <w:t>hakkı</w:t>
      </w:r>
      <w:r w:rsidRPr="00765DAA">
        <w:rPr>
          <w:rFonts w:ascii="Times New Roman" w:eastAsia="Times New Roman" w:hAnsi="Times New Roman" w:cs="Times New Roman"/>
          <w:color w:val="000000"/>
          <w:sz w:val="24"/>
          <w:szCs w:val="26"/>
          <w:lang w:eastAsia="tr-TR"/>
        </w:rPr>
        <w:t>,</w:t>
      </w:r>
      <w:r w:rsidRPr="00765DAA">
        <w:rPr>
          <w:rFonts w:ascii="Times New Roman" w:eastAsia="Times New Roman" w:hAnsi="Times New Roman" w:cs="Times New Roman"/>
          <w:i/>
          <w:iCs/>
          <w:color w:val="000000"/>
          <w:sz w:val="24"/>
          <w:szCs w:val="26"/>
          <w:lang w:eastAsia="tr-TR"/>
        </w:rPr>
        <w:t>mülkiyet</w:t>
      </w:r>
      <w:proofErr w:type="spellEnd"/>
      <w:r w:rsidRPr="00765DAA">
        <w:rPr>
          <w:rFonts w:ascii="Times New Roman" w:eastAsia="Times New Roman" w:hAnsi="Times New Roman" w:cs="Times New Roman"/>
          <w:i/>
          <w:iCs/>
          <w:color w:val="000000"/>
          <w:sz w:val="24"/>
          <w:szCs w:val="26"/>
          <w:lang w:eastAsia="tr-TR"/>
        </w:rPr>
        <w:t xml:space="preserve"> </w:t>
      </w:r>
      <w:proofErr w:type="spellStart"/>
      <w:r w:rsidRPr="00765DAA">
        <w:rPr>
          <w:rFonts w:ascii="Times New Roman" w:eastAsia="Times New Roman" w:hAnsi="Times New Roman" w:cs="Times New Roman"/>
          <w:i/>
          <w:iCs/>
          <w:color w:val="000000"/>
          <w:sz w:val="24"/>
          <w:szCs w:val="26"/>
          <w:lang w:eastAsia="tr-TR"/>
        </w:rPr>
        <w:t>hakkı</w:t>
      </w:r>
      <w:r w:rsidRPr="00765DAA">
        <w:rPr>
          <w:rFonts w:ascii="Times New Roman" w:eastAsia="Times New Roman" w:hAnsi="Times New Roman" w:cs="Times New Roman"/>
          <w:color w:val="000000"/>
          <w:sz w:val="24"/>
          <w:szCs w:val="26"/>
          <w:lang w:eastAsia="tr-TR"/>
        </w:rPr>
        <w:t>,</w:t>
      </w:r>
      <w:r w:rsidRPr="00765DAA">
        <w:rPr>
          <w:rFonts w:ascii="Times New Roman" w:eastAsia="Times New Roman" w:hAnsi="Times New Roman" w:cs="Times New Roman"/>
          <w:i/>
          <w:iCs/>
          <w:color w:val="000000"/>
          <w:sz w:val="24"/>
          <w:szCs w:val="26"/>
          <w:lang w:eastAsia="tr-TR"/>
        </w:rPr>
        <w:t>maddi</w:t>
      </w:r>
      <w:proofErr w:type="spellEnd"/>
      <w:r w:rsidRPr="00765DAA">
        <w:rPr>
          <w:rFonts w:ascii="Times New Roman" w:eastAsia="Times New Roman" w:hAnsi="Times New Roman" w:cs="Times New Roman"/>
          <w:i/>
          <w:iCs/>
          <w:color w:val="000000"/>
          <w:sz w:val="24"/>
          <w:szCs w:val="26"/>
          <w:lang w:eastAsia="tr-TR"/>
        </w:rPr>
        <w:t xml:space="preserve"> ve manevi varlığını koruma ve geliştirme </w:t>
      </w:r>
      <w:proofErr w:type="spellStart"/>
      <w:r w:rsidRPr="00765DAA">
        <w:rPr>
          <w:rFonts w:ascii="Times New Roman" w:eastAsia="Times New Roman" w:hAnsi="Times New Roman" w:cs="Times New Roman"/>
          <w:i/>
          <w:iCs/>
          <w:color w:val="000000"/>
          <w:sz w:val="24"/>
          <w:szCs w:val="26"/>
          <w:lang w:eastAsia="tr-TR"/>
        </w:rPr>
        <w:t>hakkı</w:t>
      </w:r>
      <w:r w:rsidRPr="00765DAA">
        <w:rPr>
          <w:rFonts w:ascii="Times New Roman" w:eastAsia="Times New Roman" w:hAnsi="Times New Roman" w:cs="Times New Roman"/>
          <w:color w:val="000000"/>
          <w:sz w:val="24"/>
          <w:szCs w:val="26"/>
          <w:lang w:eastAsia="tr-TR"/>
        </w:rPr>
        <w:t>,</w:t>
      </w:r>
      <w:r w:rsidRPr="00765DAA">
        <w:rPr>
          <w:rFonts w:ascii="Times New Roman" w:eastAsia="Times New Roman" w:hAnsi="Times New Roman" w:cs="Times New Roman"/>
          <w:i/>
          <w:iCs/>
          <w:color w:val="000000"/>
          <w:sz w:val="24"/>
          <w:szCs w:val="26"/>
          <w:lang w:eastAsia="tr-TR"/>
        </w:rPr>
        <w:t>haklardan</w:t>
      </w:r>
      <w:proofErr w:type="spellEnd"/>
      <w:r w:rsidRPr="00765DAA">
        <w:rPr>
          <w:rFonts w:ascii="Times New Roman" w:eastAsia="Times New Roman" w:hAnsi="Times New Roman" w:cs="Times New Roman"/>
          <w:i/>
          <w:iCs/>
          <w:color w:val="000000"/>
          <w:sz w:val="24"/>
          <w:szCs w:val="26"/>
          <w:lang w:eastAsia="tr-TR"/>
        </w:rPr>
        <w:t xml:space="preserve"> eşit olarak yararlanma </w:t>
      </w:r>
      <w:proofErr w:type="spellStart"/>
      <w:r w:rsidRPr="00765DAA">
        <w:rPr>
          <w:rFonts w:ascii="Times New Roman" w:eastAsia="Times New Roman" w:hAnsi="Times New Roman" w:cs="Times New Roman"/>
          <w:i/>
          <w:iCs/>
          <w:color w:val="000000"/>
          <w:sz w:val="24"/>
          <w:szCs w:val="26"/>
          <w:lang w:eastAsia="tr-TR"/>
        </w:rPr>
        <w:t>hakkı</w:t>
      </w:r>
      <w:r w:rsidRPr="00765DAA">
        <w:rPr>
          <w:rFonts w:ascii="Times New Roman" w:eastAsia="Times New Roman" w:hAnsi="Times New Roman" w:cs="Times New Roman"/>
          <w:color w:val="000000"/>
          <w:sz w:val="24"/>
          <w:szCs w:val="26"/>
          <w:lang w:eastAsia="tr-TR"/>
        </w:rPr>
        <w:t>gibi</w:t>
      </w:r>
      <w:proofErr w:type="spellEnd"/>
      <w:r w:rsidRPr="00765DAA">
        <w:rPr>
          <w:rFonts w:ascii="Times New Roman" w:eastAsia="Times New Roman" w:hAnsi="Times New Roman" w:cs="Times New Roman"/>
          <w:color w:val="000000"/>
          <w:sz w:val="24"/>
          <w:szCs w:val="26"/>
          <w:lang w:eastAsia="tr-TR"/>
        </w:rPr>
        <w:t xml:space="preserve"> bir kısım haklarının Anayasaya aykırı olarak sınırlandırıldığı ileri sürülmüştür.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Anayasanın 10. maddesinde '</w:t>
      </w:r>
      <w:r w:rsidRPr="00765DAA">
        <w:rPr>
          <w:rFonts w:ascii="Times New Roman" w:eastAsia="Times New Roman" w:hAnsi="Times New Roman" w:cs="Times New Roman"/>
          <w:i/>
          <w:iCs/>
          <w:color w:val="000000"/>
          <w:sz w:val="24"/>
          <w:szCs w:val="26"/>
          <w:lang w:eastAsia="tr-TR"/>
        </w:rPr>
        <w:t>Herkes, dil, ırk, cinsiyet, siyasi düşünce, felsefi inanç, din, mezhep ve benzeri sebeplerle ayırım gözetilmeksizin kanun önünde eşittir. (') Hiçbir kişiye, aileye, zümreye veya sınıfa imtiyaz tanınamaz. (')</w:t>
      </w:r>
      <w:r w:rsidRPr="00765DAA">
        <w:rPr>
          <w:rFonts w:ascii="Times New Roman" w:eastAsia="Times New Roman" w:hAnsi="Times New Roman" w:cs="Times New Roman"/>
          <w:color w:val="000000"/>
          <w:sz w:val="24"/>
          <w:szCs w:val="26"/>
          <w:lang w:eastAsia="tr-TR"/>
        </w:rPr>
        <w:t>' denilmektedir.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Anayasa'nın 10. maddesinde yer verilen eşitlik ilkesi ile eylemli değil, hukuksal eşitlik öngörülmektedir. Eşitlik ilkesinin amacı, aynı durumda bulunan kişilerin yasalarca aynı işleme tabi tutulmalarını sağlamak ve kişilere yasalar karşısında ayırım yapılmasını ve ayrıcalık tanınmasını önlemektir. Durum ve konumlarındaki özellikler, kimi kişiler ya da topluluklar için değişik kuralları gerekli kılabilir. Aynı hukuksal durumlar aynı, ayrı hukuksal durumlar farklı kurallara bağlı tutulursa eşitlik ilkesi ihlal edilmiş olmaz. Nitelik ve durumları özdeş olanlar için yasalarla değişik kurallar konulamaz.</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Yasal düzenlemeler yapılırken, yasanın kapsamına girebilecek kişiler, varlıklar ve olgular yönünden bir takım sınıflandırmalar yapılması ve buna bağlı olarak sözü edilen kişi, varlık veya olgulardan hangilerinin bu düzenlemelerin kapsamına </w:t>
      </w:r>
      <w:proofErr w:type="gramStart"/>
      <w:r w:rsidRPr="00765DAA">
        <w:rPr>
          <w:rFonts w:ascii="Times New Roman" w:eastAsia="Times New Roman" w:hAnsi="Times New Roman" w:cs="Times New Roman"/>
          <w:color w:val="000000"/>
          <w:sz w:val="24"/>
          <w:szCs w:val="26"/>
          <w:lang w:eastAsia="tr-TR"/>
        </w:rPr>
        <w:t>dahil</w:t>
      </w:r>
      <w:proofErr w:type="gramEnd"/>
      <w:r w:rsidRPr="00765DAA">
        <w:rPr>
          <w:rFonts w:ascii="Times New Roman" w:eastAsia="Times New Roman" w:hAnsi="Times New Roman" w:cs="Times New Roman"/>
          <w:color w:val="000000"/>
          <w:sz w:val="24"/>
          <w:szCs w:val="26"/>
          <w:lang w:eastAsia="tr-TR"/>
        </w:rPr>
        <w:t xml:space="preserve"> edileceği noktasında karar verilmesi kaçınılmazdır. Sorun, sözü edilen bu sınıflandırmaların hangi durumlarda haklı </w:t>
      </w:r>
      <w:proofErr w:type="spellStart"/>
      <w:proofErr w:type="gramStart"/>
      <w:r w:rsidRPr="00765DAA">
        <w:rPr>
          <w:rFonts w:ascii="Times New Roman" w:eastAsia="Times New Roman" w:hAnsi="Times New Roman" w:cs="Times New Roman"/>
          <w:color w:val="000000"/>
          <w:sz w:val="24"/>
          <w:szCs w:val="26"/>
          <w:lang w:eastAsia="tr-TR"/>
        </w:rPr>
        <w:t>görülebileceğidir.</w:t>
      </w:r>
      <w:r w:rsidRPr="00765DAA">
        <w:rPr>
          <w:rFonts w:ascii="Times New Roman" w:eastAsia="Times New Roman" w:hAnsi="Times New Roman" w:cs="Times New Roman"/>
          <w:color w:val="000000"/>
          <w:spacing w:val="-2"/>
          <w:sz w:val="24"/>
          <w:szCs w:val="26"/>
          <w:lang w:eastAsia="tr-TR"/>
        </w:rPr>
        <w:t>Kanunların</w:t>
      </w:r>
      <w:proofErr w:type="spellEnd"/>
      <w:proofErr w:type="gramEnd"/>
      <w:r w:rsidRPr="00765DAA">
        <w:rPr>
          <w:rFonts w:ascii="Times New Roman" w:eastAsia="Times New Roman" w:hAnsi="Times New Roman" w:cs="Times New Roman"/>
          <w:color w:val="000000"/>
          <w:spacing w:val="-2"/>
          <w:sz w:val="24"/>
          <w:szCs w:val="26"/>
          <w:lang w:eastAsia="tr-TR"/>
        </w:rPr>
        <w:t>, eşitlik ilkesine aykırı olmadığını söyleyebilmek için, sınıflandırmanın anlaşılabilir bir farklılığa dayanması, sınıflandırmanın kanunun amacıyla ilişkili, akla uygun ve adil olması, nedensiz, haksız, keyfi olmaması gerekir.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Yasa koyucu, itiraz konusu kuralla, meskenlerde hastane, dispanser vb.lerinin açılmasını uygun görmemiş buna karşılık kat mülkiyetine tabi bağımsız bölümde muayenehane açılabilmesine izin vermiş, doktor muayenehanelerini diğer iş veya ticaret yerlerinden ayırarak bunları farklı nitelikte değerlendirmiştir. Yapılan bu sınıflandırmanın haklı bir nedene dayanmadığı, makul olmadığı, nedensiz olduğu, benzer durumda bulunanları kapsamına almadığı söylenemez. Aksine, yasa koyucunun, çeşitli sosyal ve ekonomik verilerden ve gereksinimlerden hareket ederek doktor muayenehanelerini diğer iş ve ticaret yerlerinden ayrı bir kategoriye koyma ihtiyacını hissetmiş olduğunun kabulü gerekir.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Açıklanan nedenlerle, itiraz konusu kural Anayasanın 10. maddesine aykırı değildir. Başvurunun reddi gerekir.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Kuralın Anayasanın Başlangıç Kısmının </w:t>
      </w:r>
      <w:proofErr w:type="spellStart"/>
      <w:r w:rsidRPr="00765DAA">
        <w:rPr>
          <w:rFonts w:ascii="Times New Roman" w:eastAsia="Times New Roman" w:hAnsi="Times New Roman" w:cs="Times New Roman"/>
          <w:color w:val="000000"/>
          <w:sz w:val="24"/>
          <w:szCs w:val="26"/>
          <w:lang w:eastAsia="tr-TR"/>
        </w:rPr>
        <w:t>altıncı</w:t>
      </w:r>
      <w:r w:rsidRPr="00765DAA">
        <w:rPr>
          <w:rFonts w:ascii="Times New Roman" w:eastAsia="Times New Roman" w:hAnsi="Times New Roman" w:cs="Times New Roman"/>
          <w:color w:val="000000"/>
          <w:spacing w:val="-2"/>
          <w:sz w:val="24"/>
          <w:szCs w:val="26"/>
          <w:lang w:eastAsia="tr-TR"/>
        </w:rPr>
        <w:t>fıkrası</w:t>
      </w:r>
      <w:proofErr w:type="spellEnd"/>
      <w:r w:rsidRPr="00765DAA">
        <w:rPr>
          <w:rFonts w:ascii="Times New Roman" w:eastAsia="Times New Roman" w:hAnsi="Times New Roman" w:cs="Times New Roman"/>
          <w:color w:val="000000"/>
          <w:spacing w:val="-2"/>
          <w:sz w:val="24"/>
          <w:szCs w:val="26"/>
          <w:lang w:eastAsia="tr-TR"/>
        </w:rPr>
        <w:t xml:space="preserve"> ile 5</w:t>
      </w:r>
      <w:proofErr w:type="gramStart"/>
      <w:r w:rsidRPr="00765DAA">
        <w:rPr>
          <w:rFonts w:ascii="Times New Roman" w:eastAsia="Times New Roman" w:hAnsi="Times New Roman" w:cs="Times New Roman"/>
          <w:color w:val="000000"/>
          <w:spacing w:val="-2"/>
          <w:sz w:val="24"/>
          <w:szCs w:val="26"/>
          <w:lang w:eastAsia="tr-TR"/>
        </w:rPr>
        <w:t>.,</w:t>
      </w:r>
      <w:proofErr w:type="gramEnd"/>
      <w:r w:rsidRPr="00765DAA">
        <w:rPr>
          <w:rFonts w:ascii="Times New Roman" w:eastAsia="Times New Roman" w:hAnsi="Times New Roman" w:cs="Times New Roman"/>
          <w:color w:val="000000"/>
          <w:spacing w:val="-2"/>
          <w:sz w:val="24"/>
          <w:szCs w:val="26"/>
          <w:lang w:eastAsia="tr-TR"/>
        </w:rPr>
        <w:t xml:space="preserve"> 12.,</w:t>
      </w:r>
      <w:r w:rsidRPr="00765DAA">
        <w:rPr>
          <w:rFonts w:ascii="Times New Roman" w:eastAsia="Times New Roman" w:hAnsi="Times New Roman" w:cs="Times New Roman"/>
          <w:color w:val="000000"/>
          <w:sz w:val="24"/>
          <w:szCs w:val="26"/>
          <w:lang w:eastAsia="tr-TR"/>
        </w:rPr>
        <w:t>17., 20., 35</w:t>
      </w:r>
      <w:r w:rsidRPr="00765DAA">
        <w:rPr>
          <w:rFonts w:ascii="Times New Roman" w:eastAsia="Times New Roman" w:hAnsi="Times New Roman" w:cs="Times New Roman"/>
          <w:color w:val="000000"/>
          <w:spacing w:val="-2"/>
          <w:sz w:val="24"/>
          <w:szCs w:val="26"/>
          <w:lang w:eastAsia="tr-TR"/>
        </w:rPr>
        <w:t>ve 41. maddeleriyle ilgisi görülmemiştir.</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b/>
          <w:bCs/>
          <w:color w:val="000000"/>
          <w:sz w:val="24"/>
          <w:szCs w:val="26"/>
          <w:lang w:eastAsia="tr-TR"/>
        </w:rPr>
        <w:t>VI- SONUÇ</w:t>
      </w:r>
    </w:p>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23.6.1965 günlü, 634 sayılı Kat Mülkiyeti Kanunu'nun 24. maddesinin birinci fıkrasının ' ' dispanser, klinik, poliklinik niteliğinde </w:t>
      </w:r>
      <w:proofErr w:type="spellStart"/>
      <w:r w:rsidRPr="00765DAA">
        <w:rPr>
          <w:rFonts w:ascii="Times New Roman" w:eastAsia="Times New Roman" w:hAnsi="Times New Roman" w:cs="Times New Roman"/>
          <w:color w:val="000000"/>
          <w:sz w:val="24"/>
          <w:szCs w:val="26"/>
          <w:lang w:eastAsia="tr-TR"/>
        </w:rPr>
        <w:t>olmıyan</w:t>
      </w:r>
      <w:proofErr w:type="spellEnd"/>
      <w:r w:rsidRPr="00765DAA">
        <w:rPr>
          <w:rFonts w:ascii="Times New Roman" w:eastAsia="Times New Roman" w:hAnsi="Times New Roman" w:cs="Times New Roman"/>
          <w:color w:val="000000"/>
          <w:sz w:val="24"/>
          <w:szCs w:val="26"/>
          <w:lang w:eastAsia="tr-TR"/>
        </w:rPr>
        <w:t xml:space="preserve"> muayenehaneler bu hükmün dışındadır.' bölümünün Anayasa'ya aykırı olmadığına ve itirazın REDDİNE, 24.3.2010 gününde OYBİRLİĞİYLE karar verildi.</w:t>
      </w:r>
    </w:p>
    <w:p w:rsidR="00765DAA" w:rsidRP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65DAA" w:rsidRPr="00765DAA" w:rsidTr="00765DAA">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lastRenderedPageBreak/>
              <w:t>Başkan</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Başkanvekili</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 xml:space="preserve">Osman </w:t>
            </w:r>
            <w:proofErr w:type="spellStart"/>
            <w:r w:rsidRPr="00765DAA">
              <w:rPr>
                <w:rFonts w:ascii="Times New Roman" w:eastAsia="Times New Roman" w:hAnsi="Times New Roman" w:cs="Times New Roman"/>
                <w:color w:val="000000"/>
                <w:sz w:val="24"/>
                <w:szCs w:val="26"/>
                <w:lang w:eastAsia="tr-TR"/>
              </w:rPr>
              <w:t>Alifeyyaz</w:t>
            </w:r>
            <w:proofErr w:type="spellEnd"/>
            <w:r w:rsidRPr="00765DAA">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Fulya KANTARCIOĞLU</w:t>
            </w:r>
          </w:p>
        </w:tc>
      </w:tr>
    </w:tbl>
    <w:p w:rsid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65DAA" w:rsidRP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65DAA" w:rsidRPr="00765DAA" w:rsidTr="00765DAA">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Fettah OTO</w:t>
            </w:r>
          </w:p>
        </w:tc>
      </w:tr>
    </w:tbl>
    <w:p w:rsid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65DAA" w:rsidRP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765DAA" w:rsidRPr="00765DAA" w:rsidTr="00765DAA">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Şevket APALAK</w:t>
            </w:r>
          </w:p>
        </w:tc>
        <w:tc>
          <w:tcPr>
            <w:tcW w:w="1667"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65DAA">
              <w:rPr>
                <w:rFonts w:ascii="Times New Roman" w:eastAsia="Times New Roman" w:hAnsi="Times New Roman" w:cs="Times New Roman"/>
                <w:color w:val="000000"/>
                <w:sz w:val="24"/>
                <w:szCs w:val="26"/>
                <w:lang w:eastAsia="tr-TR"/>
              </w:rPr>
              <w:t>Serruh</w:t>
            </w:r>
            <w:proofErr w:type="spellEnd"/>
            <w:r w:rsidRPr="00765DAA">
              <w:rPr>
                <w:rFonts w:ascii="Times New Roman" w:eastAsia="Times New Roman" w:hAnsi="Times New Roman" w:cs="Times New Roman"/>
                <w:color w:val="000000"/>
                <w:sz w:val="24"/>
                <w:szCs w:val="26"/>
                <w:lang w:eastAsia="tr-TR"/>
              </w:rPr>
              <w:t xml:space="preserve"> KALELİ</w:t>
            </w:r>
          </w:p>
        </w:tc>
      </w:tr>
    </w:tbl>
    <w:p w:rsid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765DAA" w:rsidRPr="00765DAA" w:rsidRDefault="00765DAA" w:rsidP="00765DA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765DAA" w:rsidRPr="00765DAA" w:rsidTr="00765DAA">
        <w:tc>
          <w:tcPr>
            <w:tcW w:w="2500"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Zehra Ayla PERKTAŞ</w:t>
            </w:r>
          </w:p>
        </w:tc>
        <w:tc>
          <w:tcPr>
            <w:tcW w:w="2500" w:type="pct"/>
            <w:tcMar>
              <w:top w:w="0" w:type="dxa"/>
              <w:left w:w="108" w:type="dxa"/>
              <w:bottom w:w="0" w:type="dxa"/>
              <w:right w:w="108" w:type="dxa"/>
            </w:tcMar>
            <w:hideMark/>
          </w:tcPr>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Üye</w:t>
            </w:r>
          </w:p>
          <w:p w:rsidR="00765DAA" w:rsidRPr="00765DAA" w:rsidRDefault="00765DAA" w:rsidP="00765DAA">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65DAA">
              <w:rPr>
                <w:rFonts w:ascii="Times New Roman" w:eastAsia="Times New Roman" w:hAnsi="Times New Roman" w:cs="Times New Roman"/>
                <w:color w:val="000000"/>
                <w:sz w:val="24"/>
                <w:szCs w:val="26"/>
                <w:lang w:eastAsia="tr-TR"/>
              </w:rPr>
              <w:t>Recep KÖMÜRCÜ</w:t>
            </w:r>
          </w:p>
        </w:tc>
      </w:tr>
      <w:bookmarkEnd w:id="0"/>
    </w:tbl>
    <w:p w:rsidR="00765DAA" w:rsidRDefault="00765DAA" w:rsidP="00765DA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765DAA" w:rsidRDefault="00CE1FB9" w:rsidP="00765DAA">
      <w:pPr>
        <w:spacing w:before="100" w:beforeAutospacing="1" w:after="100" w:afterAutospacing="1" w:line="240" w:lineRule="auto"/>
        <w:ind w:firstLine="709"/>
        <w:jc w:val="both"/>
        <w:rPr>
          <w:rFonts w:ascii="Times New Roman" w:hAnsi="Times New Roman" w:cs="Times New Roman"/>
          <w:sz w:val="24"/>
        </w:rPr>
      </w:pPr>
    </w:p>
    <w:sectPr w:rsidR="00CE1FB9" w:rsidRPr="00765DAA" w:rsidSect="00765DA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77F" w:rsidRDefault="00C0677F" w:rsidP="00765DAA">
      <w:pPr>
        <w:spacing w:after="0" w:line="240" w:lineRule="auto"/>
      </w:pPr>
      <w:r>
        <w:separator/>
      </w:r>
    </w:p>
  </w:endnote>
  <w:endnote w:type="continuationSeparator" w:id="0">
    <w:p w:rsidR="00C0677F" w:rsidRDefault="00C0677F" w:rsidP="0076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AA" w:rsidRDefault="00765DAA" w:rsidP="00A03F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65DAA" w:rsidRDefault="00765DAA" w:rsidP="00765D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AA" w:rsidRPr="00765DAA" w:rsidRDefault="00765DAA" w:rsidP="00A03F32">
    <w:pPr>
      <w:pStyle w:val="Altbilgi"/>
      <w:framePr w:wrap="around" w:vAnchor="text" w:hAnchor="margin" w:xAlign="right" w:y="1"/>
      <w:rPr>
        <w:rStyle w:val="SayfaNumaras"/>
        <w:rFonts w:ascii="Times New Roman" w:hAnsi="Times New Roman" w:cs="Times New Roman"/>
      </w:rPr>
    </w:pPr>
    <w:r w:rsidRPr="00765DAA">
      <w:rPr>
        <w:rStyle w:val="SayfaNumaras"/>
        <w:rFonts w:ascii="Times New Roman" w:hAnsi="Times New Roman" w:cs="Times New Roman"/>
      </w:rPr>
      <w:fldChar w:fldCharType="begin"/>
    </w:r>
    <w:r w:rsidRPr="00765DAA">
      <w:rPr>
        <w:rStyle w:val="SayfaNumaras"/>
        <w:rFonts w:ascii="Times New Roman" w:hAnsi="Times New Roman" w:cs="Times New Roman"/>
      </w:rPr>
      <w:instrText xml:space="preserve">PAGE  </w:instrText>
    </w:r>
    <w:r w:rsidRPr="00765DAA">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65DAA">
      <w:rPr>
        <w:rStyle w:val="SayfaNumaras"/>
        <w:rFonts w:ascii="Times New Roman" w:hAnsi="Times New Roman" w:cs="Times New Roman"/>
      </w:rPr>
      <w:fldChar w:fldCharType="end"/>
    </w:r>
  </w:p>
  <w:p w:rsidR="00765DAA" w:rsidRPr="00765DAA" w:rsidRDefault="00765DAA" w:rsidP="00765DA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AA" w:rsidRDefault="00765DA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77F" w:rsidRDefault="00C0677F" w:rsidP="00765DAA">
      <w:pPr>
        <w:spacing w:after="0" w:line="240" w:lineRule="auto"/>
      </w:pPr>
      <w:r>
        <w:separator/>
      </w:r>
    </w:p>
  </w:footnote>
  <w:footnote w:type="continuationSeparator" w:id="0">
    <w:p w:rsidR="00C0677F" w:rsidRDefault="00C0677F" w:rsidP="00765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AA" w:rsidRDefault="00765DA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AA" w:rsidRDefault="00765DA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/159</w:t>
    </w:r>
  </w:p>
  <w:p w:rsidR="00765DAA" w:rsidRDefault="00765DA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/47</w:t>
    </w:r>
  </w:p>
  <w:p w:rsidR="00765DAA" w:rsidRPr="00765DAA" w:rsidRDefault="00765DA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AA" w:rsidRDefault="00765DA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D2"/>
    <w:rsid w:val="003D00D2"/>
    <w:rsid w:val="00765DAA"/>
    <w:rsid w:val="00C0677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F650A9-73A8-4666-AEBE-5EF13227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65DAA"/>
    <w:rPr>
      <w:color w:val="0000FF"/>
      <w:u w:val="single"/>
    </w:rPr>
  </w:style>
  <w:style w:type="paragraph" w:styleId="NormalWeb">
    <w:name w:val="Normal (Web)"/>
    <w:basedOn w:val="Normal"/>
    <w:uiPriority w:val="99"/>
    <w:semiHidden/>
    <w:unhideWhenUsed/>
    <w:rsid w:val="00765D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65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65DAA"/>
  </w:style>
  <w:style w:type="paragraph" w:styleId="Altbilgi">
    <w:name w:val="footer"/>
    <w:basedOn w:val="Normal"/>
    <w:link w:val="AltbilgiChar"/>
    <w:uiPriority w:val="99"/>
    <w:unhideWhenUsed/>
    <w:rsid w:val="00765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65DAA"/>
  </w:style>
  <w:style w:type="character" w:styleId="SayfaNumaras">
    <w:name w:val="page number"/>
    <w:basedOn w:val="VarsaylanParagrafYazTipi"/>
    <w:uiPriority w:val="99"/>
    <w:semiHidden/>
    <w:unhideWhenUsed/>
    <w:rsid w:val="00765D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027472">
      <w:bodyDiv w:val="1"/>
      <w:marLeft w:val="0"/>
      <w:marRight w:val="0"/>
      <w:marTop w:val="0"/>
      <w:marBottom w:val="0"/>
      <w:divBdr>
        <w:top w:val="none" w:sz="0" w:space="0" w:color="auto"/>
        <w:left w:val="none" w:sz="0" w:space="0" w:color="auto"/>
        <w:bottom w:val="none" w:sz="0" w:space="0" w:color="auto"/>
        <w:right w:val="none" w:sz="0" w:space="0" w:color="auto"/>
      </w:divBdr>
      <w:divsChild>
        <w:div w:id="843714466">
          <w:marLeft w:val="0"/>
          <w:marRight w:val="0"/>
          <w:marTop w:val="0"/>
          <w:marBottom w:val="0"/>
          <w:divBdr>
            <w:top w:val="none" w:sz="0" w:space="0" w:color="auto"/>
            <w:left w:val="none" w:sz="0" w:space="0" w:color="auto"/>
            <w:bottom w:val="none" w:sz="0" w:space="0" w:color="auto"/>
            <w:right w:val="none" w:sz="0" w:space="0" w:color="auto"/>
          </w:divBdr>
          <w:divsChild>
            <w:div w:id="177828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1265</Words>
  <Characters>7213</Characters>
  <Application>Microsoft Office Word</Application>
  <DocSecurity>0</DocSecurity>
  <Lines>60</Lines>
  <Paragraphs>16</Paragraphs>
  <ScaleCrop>false</ScaleCrop>
  <Company/>
  <LinksUpToDate>false</LinksUpToDate>
  <CharactersWithSpaces>8462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2019-02-01T06:30:00Z</dcterms:created>
  <dcterms:modified xsi:type="dcterms:W3CDTF">2019-02-01T06:31:00Z</dcterms:modified>
</cp:coreProperties>
</file>