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C6" w:rsidRPr="002F18C6" w:rsidRDefault="002F18C6" w:rsidP="002F18C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ANAYASA MAHKEMESİ KARARI</w:t>
      </w:r>
      <w:r w:rsidRPr="002F18C6">
        <w:rPr>
          <w:rFonts w:ascii="Times New Roman" w:eastAsia="Times New Roman" w:hAnsi="Times New Roman" w:cs="Times New Roman"/>
          <w:color w:val="000000"/>
          <w:sz w:val="24"/>
          <w:szCs w:val="24"/>
          <w:lang w:eastAsia="tr-TR"/>
        </w:rPr>
        <w:t> </w:t>
      </w:r>
    </w:p>
    <w:p w:rsidR="002F18C6" w:rsidRP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4"/>
          <w:lang w:eastAsia="tr-TR"/>
        </w:rPr>
        <w:t> </w:t>
      </w:r>
    </w:p>
    <w:p w:rsidR="002F18C6" w:rsidRPr="002F18C6" w:rsidRDefault="002F18C6" w:rsidP="002F18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18C6">
        <w:rPr>
          <w:rFonts w:ascii="Times New Roman" w:eastAsia="Times New Roman" w:hAnsi="Times New Roman" w:cs="Times New Roman"/>
          <w:b/>
          <w:bCs/>
          <w:color w:val="000000"/>
          <w:sz w:val="24"/>
          <w:szCs w:val="26"/>
          <w:lang w:eastAsia="tr-TR"/>
        </w:rPr>
        <w:t xml:space="preserve">Esas </w:t>
      </w:r>
      <w:proofErr w:type="gramStart"/>
      <w:r w:rsidRPr="002F18C6">
        <w:rPr>
          <w:rFonts w:ascii="Times New Roman" w:eastAsia="Times New Roman" w:hAnsi="Times New Roman" w:cs="Times New Roman"/>
          <w:b/>
          <w:bCs/>
          <w:color w:val="000000"/>
          <w:sz w:val="24"/>
          <w:szCs w:val="26"/>
          <w:lang w:eastAsia="tr-TR"/>
        </w:rPr>
        <w:t>Sayısı : 2008</w:t>
      </w:r>
      <w:proofErr w:type="gramEnd"/>
      <w:r w:rsidRPr="002F18C6">
        <w:rPr>
          <w:rFonts w:ascii="Times New Roman" w:eastAsia="Times New Roman" w:hAnsi="Times New Roman" w:cs="Times New Roman"/>
          <w:b/>
          <w:bCs/>
          <w:color w:val="000000"/>
          <w:sz w:val="24"/>
          <w:szCs w:val="26"/>
          <w:lang w:eastAsia="tr-TR"/>
        </w:rPr>
        <w:t>/37</w:t>
      </w:r>
    </w:p>
    <w:p w:rsidR="002F18C6" w:rsidRPr="002F18C6" w:rsidRDefault="002F18C6" w:rsidP="002F18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18C6">
        <w:rPr>
          <w:rFonts w:ascii="Times New Roman" w:eastAsia="Times New Roman" w:hAnsi="Times New Roman" w:cs="Times New Roman"/>
          <w:b/>
          <w:bCs/>
          <w:color w:val="000000"/>
          <w:sz w:val="24"/>
          <w:szCs w:val="26"/>
          <w:lang w:eastAsia="tr-TR"/>
        </w:rPr>
        <w:t xml:space="preserve">Karar </w:t>
      </w:r>
      <w:proofErr w:type="gramStart"/>
      <w:r w:rsidRPr="002F18C6">
        <w:rPr>
          <w:rFonts w:ascii="Times New Roman" w:eastAsia="Times New Roman" w:hAnsi="Times New Roman" w:cs="Times New Roman"/>
          <w:b/>
          <w:bCs/>
          <w:color w:val="000000"/>
          <w:sz w:val="24"/>
          <w:szCs w:val="26"/>
          <w:lang w:eastAsia="tr-TR"/>
        </w:rPr>
        <w:t>Sayısı : 2010</w:t>
      </w:r>
      <w:proofErr w:type="gramEnd"/>
      <w:r w:rsidRPr="002F18C6">
        <w:rPr>
          <w:rFonts w:ascii="Times New Roman" w:eastAsia="Times New Roman" w:hAnsi="Times New Roman" w:cs="Times New Roman"/>
          <w:b/>
          <w:bCs/>
          <w:color w:val="000000"/>
          <w:sz w:val="24"/>
          <w:szCs w:val="26"/>
          <w:lang w:eastAsia="tr-TR"/>
        </w:rPr>
        <w:t>/116</w:t>
      </w:r>
    </w:p>
    <w:p w:rsidR="002F18C6" w:rsidRPr="002F18C6" w:rsidRDefault="002F18C6" w:rsidP="002F18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18C6">
        <w:rPr>
          <w:rFonts w:ascii="Times New Roman" w:eastAsia="Times New Roman" w:hAnsi="Times New Roman" w:cs="Times New Roman"/>
          <w:b/>
          <w:bCs/>
          <w:color w:val="000000"/>
          <w:sz w:val="24"/>
          <w:szCs w:val="26"/>
          <w:lang w:eastAsia="tr-TR"/>
        </w:rPr>
        <w:t xml:space="preserve">Karar </w:t>
      </w:r>
      <w:proofErr w:type="gramStart"/>
      <w:r w:rsidRPr="002F18C6">
        <w:rPr>
          <w:rFonts w:ascii="Times New Roman" w:eastAsia="Times New Roman" w:hAnsi="Times New Roman" w:cs="Times New Roman"/>
          <w:b/>
          <w:bCs/>
          <w:color w:val="000000"/>
          <w:sz w:val="24"/>
          <w:szCs w:val="26"/>
          <w:lang w:eastAsia="tr-TR"/>
        </w:rPr>
        <w:t>Günü : 16</w:t>
      </w:r>
      <w:proofErr w:type="gramEnd"/>
      <w:r w:rsidRPr="002F18C6">
        <w:rPr>
          <w:rFonts w:ascii="Times New Roman" w:eastAsia="Times New Roman" w:hAnsi="Times New Roman" w:cs="Times New Roman"/>
          <w:b/>
          <w:bCs/>
          <w:color w:val="000000"/>
          <w:sz w:val="24"/>
          <w:szCs w:val="26"/>
          <w:lang w:eastAsia="tr-TR"/>
        </w:rPr>
        <w:t>.12.2010</w:t>
      </w:r>
    </w:p>
    <w:p w:rsidR="002F18C6" w:rsidRDefault="002F18C6" w:rsidP="002F18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18C6">
        <w:rPr>
          <w:rFonts w:ascii="Times New Roman" w:eastAsia="Times New Roman" w:hAnsi="Times New Roman" w:cs="Times New Roman"/>
          <w:b/>
          <w:bCs/>
          <w:color w:val="000000"/>
          <w:sz w:val="24"/>
          <w:szCs w:val="26"/>
          <w:lang w:eastAsia="tr-TR"/>
        </w:rPr>
        <w:t>R.G. Tarih-</w:t>
      </w:r>
      <w:proofErr w:type="gramStart"/>
      <w:r w:rsidRPr="002F18C6">
        <w:rPr>
          <w:rFonts w:ascii="Times New Roman" w:eastAsia="Times New Roman" w:hAnsi="Times New Roman" w:cs="Times New Roman"/>
          <w:b/>
          <w:bCs/>
          <w:color w:val="000000"/>
          <w:sz w:val="24"/>
          <w:szCs w:val="26"/>
          <w:lang w:eastAsia="tr-TR"/>
        </w:rPr>
        <w:t>Sayı : 05</w:t>
      </w:r>
      <w:proofErr w:type="gramEnd"/>
      <w:r w:rsidRPr="002F18C6">
        <w:rPr>
          <w:rFonts w:ascii="Times New Roman" w:eastAsia="Times New Roman" w:hAnsi="Times New Roman" w:cs="Times New Roman"/>
          <w:b/>
          <w:bCs/>
          <w:color w:val="000000"/>
          <w:sz w:val="24"/>
          <w:szCs w:val="26"/>
          <w:lang w:eastAsia="tr-TR"/>
        </w:rPr>
        <w:t>.02.2011-27837</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 xml:space="preserve">İTİRAZ YOLUNA </w:t>
      </w:r>
      <w:proofErr w:type="gramStart"/>
      <w:r w:rsidRPr="002F18C6">
        <w:rPr>
          <w:rFonts w:ascii="Times New Roman" w:eastAsia="Times New Roman" w:hAnsi="Times New Roman" w:cs="Times New Roman"/>
          <w:b/>
          <w:bCs/>
          <w:color w:val="000000"/>
          <w:sz w:val="24"/>
          <w:szCs w:val="26"/>
          <w:lang w:eastAsia="tr-TR"/>
        </w:rPr>
        <w:t>BAŞVURAN :</w:t>
      </w:r>
      <w:r w:rsidRPr="002F18C6">
        <w:rPr>
          <w:rFonts w:ascii="Times New Roman" w:eastAsia="Times New Roman" w:hAnsi="Times New Roman" w:cs="Times New Roman"/>
          <w:color w:val="000000"/>
          <w:sz w:val="24"/>
          <w:szCs w:val="26"/>
          <w:lang w:eastAsia="tr-TR"/>
        </w:rPr>
        <w:t>Danıştay</w:t>
      </w:r>
      <w:proofErr w:type="gramEnd"/>
      <w:r w:rsidRPr="002F18C6">
        <w:rPr>
          <w:rFonts w:ascii="Times New Roman" w:eastAsia="Times New Roman" w:hAnsi="Times New Roman" w:cs="Times New Roman"/>
          <w:color w:val="000000"/>
          <w:sz w:val="24"/>
          <w:szCs w:val="26"/>
          <w:lang w:eastAsia="tr-TR"/>
        </w:rPr>
        <w:t xml:space="preserve"> </w:t>
      </w:r>
      <w:proofErr w:type="spellStart"/>
      <w:r w:rsidRPr="002F18C6">
        <w:rPr>
          <w:rFonts w:ascii="Times New Roman" w:eastAsia="Times New Roman" w:hAnsi="Times New Roman" w:cs="Times New Roman"/>
          <w:color w:val="000000"/>
          <w:sz w:val="24"/>
          <w:szCs w:val="26"/>
          <w:lang w:eastAsia="tr-TR"/>
        </w:rPr>
        <w:t>Onbirinci</w:t>
      </w:r>
      <w:proofErr w:type="spellEnd"/>
      <w:r w:rsidRPr="002F18C6">
        <w:rPr>
          <w:rFonts w:ascii="Times New Roman" w:eastAsia="Times New Roman" w:hAnsi="Times New Roman" w:cs="Times New Roman"/>
          <w:color w:val="000000"/>
          <w:sz w:val="24"/>
          <w:szCs w:val="26"/>
          <w:lang w:eastAsia="tr-TR"/>
        </w:rPr>
        <w:t xml:space="preserve"> Dairesi</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İTİRAZIN KONUSU :</w:t>
      </w:r>
      <w:r w:rsidRPr="002F18C6">
        <w:rPr>
          <w:rFonts w:ascii="Times New Roman" w:eastAsia="Times New Roman" w:hAnsi="Times New Roman" w:cs="Times New Roman"/>
          <w:color w:val="000000"/>
          <w:sz w:val="24"/>
          <w:szCs w:val="26"/>
          <w:lang w:eastAsia="tr-TR"/>
        </w:rPr>
        <w:t>27.12.2005 günlü, 5437 sayılı 2006 Yılı Merkezi Yönetim Bütçe Kanunu'nun 32. maddesinin (d) fıkrasının, Anayasa'nın 87</w:t>
      </w:r>
      <w:proofErr w:type="gramStart"/>
      <w:r w:rsidRPr="002F18C6">
        <w:rPr>
          <w:rFonts w:ascii="Times New Roman" w:eastAsia="Times New Roman" w:hAnsi="Times New Roman" w:cs="Times New Roman"/>
          <w:color w:val="000000"/>
          <w:sz w:val="24"/>
          <w:szCs w:val="26"/>
          <w:lang w:eastAsia="tr-TR"/>
        </w:rPr>
        <w:t>.,</w:t>
      </w:r>
      <w:proofErr w:type="gramEnd"/>
      <w:r w:rsidRPr="002F18C6">
        <w:rPr>
          <w:rFonts w:ascii="Times New Roman" w:eastAsia="Times New Roman" w:hAnsi="Times New Roman" w:cs="Times New Roman"/>
          <w:color w:val="000000"/>
          <w:sz w:val="24"/>
          <w:szCs w:val="26"/>
          <w:lang w:eastAsia="tr-TR"/>
        </w:rPr>
        <w:t xml:space="preserve"> 88., 161. ve 162. maddelerine aykırılığı savıyla iptali istemidir.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I- OLAY</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Ek ödemenin eksik yapıldığı ileri sürülerek bu ödemeye esas işlemlerin iptali ve eksik ödenen tutarların yasal faiziyle birlikte tazmini için Sağlık Bakanlığı ile Maliye Bakanlığı'na karşı açılan davada, idari işlemin dayanağını oluşturan itiraz konusu kuralın Anayasa'ya aykırı olduğu kanısına varan mahkeme, iptali için başvurmuştur.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III- YASA METİNLERİ</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A- İtiraz Konusu Yasa Kuralı</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27.12.2005 günlü, 5437 sayılı 2006 Yılı Merkezi Yönetim Bütçe Kanunu'nun 32. maddesinin itiraz konusu (d) fıkrası şöyledir: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'd) 4.1.1961 tarihli ve 209 sayılı Kanunun 5 inci maddesinin ikinci fıkrasından sonra gelen hükümleri aşağıdaki şekilde uygulanır: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Personelin katkısıyla elde edilen döner sermaye gelirlerinden, döner sermayeli sağlık kurum ve kuruluşlarında görevli olan memurlar ile bu kurum ve kuruluşlarda 10.7.2003 tarihli ve 4924 sayılı Kanun uyarınca sözleşmeli olarak istihdam edilen sağlık personeline, mesai içi veya mesai dışı ayrımı yapılmaksızın ek ödeme yapılabilir. Sağlık kurum ve kuruluşlarında Bakanlıkça belirlenen hizmet sunum şartları ve </w:t>
      </w:r>
      <w:proofErr w:type="gramStart"/>
      <w:r w:rsidRPr="002F18C6">
        <w:rPr>
          <w:rFonts w:ascii="Times New Roman" w:eastAsia="Times New Roman" w:hAnsi="Times New Roman" w:cs="Times New Roman"/>
          <w:color w:val="000000"/>
          <w:sz w:val="24"/>
          <w:szCs w:val="26"/>
          <w:lang w:eastAsia="tr-TR"/>
        </w:rPr>
        <w:t>kriterleri</w:t>
      </w:r>
      <w:proofErr w:type="gramEnd"/>
      <w:r w:rsidRPr="002F18C6">
        <w:rPr>
          <w:rFonts w:ascii="Times New Roman" w:eastAsia="Times New Roman" w:hAnsi="Times New Roman" w:cs="Times New Roman"/>
          <w:color w:val="000000"/>
          <w:sz w:val="24"/>
          <w:szCs w:val="26"/>
          <w:lang w:eastAsia="tr-TR"/>
        </w:rPr>
        <w:t xml:space="preserve"> de dikkate alınmak suretiyle, bu ödemenin oranı ile esas ve usulleri;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Yukarıdaki paragrafta yer alan hükme göre personelin katkısıyla elde edilen döner sermaye gelirlerinden personele bir ayda yapılacak ek ödemenin tutarı, ilgili personelin bir ayda alacağı aylık (ek gösterge </w:t>
      </w:r>
      <w:proofErr w:type="gramStart"/>
      <w:r w:rsidRPr="002F18C6">
        <w:rPr>
          <w:rFonts w:ascii="Times New Roman" w:eastAsia="Times New Roman" w:hAnsi="Times New Roman" w:cs="Times New Roman"/>
          <w:color w:val="000000"/>
          <w:sz w:val="24"/>
          <w:szCs w:val="26"/>
          <w:lang w:eastAsia="tr-TR"/>
        </w:rPr>
        <w:t>dahil</w:t>
      </w:r>
      <w:proofErr w:type="gramEnd"/>
      <w:r w:rsidRPr="002F18C6">
        <w:rPr>
          <w:rFonts w:ascii="Times New Roman" w:eastAsia="Times New Roman" w:hAnsi="Times New Roman" w:cs="Times New Roman"/>
          <w:color w:val="000000"/>
          <w:sz w:val="24"/>
          <w:szCs w:val="26"/>
          <w:lang w:eastAsia="tr-TR"/>
        </w:rPr>
        <w:t xml:space="preserve">), yan ödeme ve her türlü tazminat (makam, temsil ve görev tazminatı hariç) toplamının, pratisyen tabip ve diş tabiplerinden serbest çalışanlara yüzde 250'sini, serbest çalışmayanlara yüzde 500'ünü, uzman tabip, Tıpta Uzmanlık Tüzüğünde belirtilen dallarda bu Tüzük hükümlerine göre uzman olanlar ve uzman diş tabiplerinden serbest </w:t>
      </w:r>
      <w:r w:rsidRPr="002F18C6">
        <w:rPr>
          <w:rFonts w:ascii="Times New Roman" w:eastAsia="Times New Roman" w:hAnsi="Times New Roman" w:cs="Times New Roman"/>
          <w:color w:val="000000"/>
          <w:sz w:val="24"/>
          <w:szCs w:val="26"/>
          <w:lang w:eastAsia="tr-TR"/>
        </w:rPr>
        <w:lastRenderedPageBreak/>
        <w:t>çalışanlara yüzde 350'sini, serbest çalışmayanlara yüzde 700'ünü, serbest çalışmayan klinik şef ve şef yardımcılarına yüzde 800'ünü, diğer personele ise yüzde 150'sini geçemez. İşin ve hizmetin özelliği dikkate alınarak yoğun bakım, doğumhane, yeni doğan, süt çocuğu, yanık, diyaliz, ameliyathane, kemik iliği nakil ünitesi ve acil servis gibi özellikli hizmetlerde çalışan personel için yüzde 150 oranı, yüzde 200 olarak uygulanır.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Personelin katkısı ile elde edilen döner sermaye gelirlerinden, o birimde görevli personele yapılacak ek ödeme toplamı, ikinci ve üçüncü basamak sağlık kurumlarında, ilgili birimin cari yıldaki döner sermaye gelirinin yüzde 50'sini, birinci basamak sağlık kuruluşlarında ise, ilgili birimin cari yıldaki döner sermaye gelirinin yüzde 65'ini aşamaz.</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Sağlık Bakanlığına bağlı döner sermaye işletmeleri, sağlık hizmetlerinin iyileştirilmesi, kaliteli ve verimli hizmet sunumunun teşvik edilmesi, sağlık kurum ve kuruluşlarının kendi </w:t>
      </w:r>
      <w:proofErr w:type="gramStart"/>
      <w:r w:rsidRPr="002F18C6">
        <w:rPr>
          <w:rFonts w:ascii="Times New Roman" w:eastAsia="Times New Roman" w:hAnsi="Times New Roman" w:cs="Times New Roman"/>
          <w:color w:val="000000"/>
          <w:sz w:val="24"/>
          <w:szCs w:val="26"/>
          <w:lang w:eastAsia="tr-TR"/>
        </w:rPr>
        <w:t>imkanlarıyla</w:t>
      </w:r>
      <w:proofErr w:type="gramEnd"/>
      <w:r w:rsidRPr="002F18C6">
        <w:rPr>
          <w:rFonts w:ascii="Times New Roman" w:eastAsia="Times New Roman" w:hAnsi="Times New Roman" w:cs="Times New Roman"/>
          <w:color w:val="000000"/>
          <w:sz w:val="24"/>
          <w:szCs w:val="26"/>
          <w:lang w:eastAsia="tr-TR"/>
        </w:rPr>
        <w:t xml:space="preserve"> karşılayamadıkları ihtiyaçların giderilmesi, eğitim, araştırma ve geliştirme faaliyetlerinin desteklenmesi, birinci basamak sağlık kuruluşlarının desteklenmesi ve Bakanlık merkez teşkilatında görev yapan memurlar ile sözleşmeli personele ek ödemede bulunulması amacıyla Bakanlıkça yapılacak giderlere iştirak etmek için aylık gayrisafi hasılattan aylık tahsil edilen tutarın yüzde 2'sini geçmemek üzere Sağlık Bakanlığınca belirlenecek oranı Bakanlık Döner Sermaye Merkez Saymanlığı hesabına aktarırlar. Bu hesapta toplanacak tutarların dağılım ve harcanmasına ilişkin </w:t>
      </w:r>
      <w:proofErr w:type="gramStart"/>
      <w:r w:rsidRPr="002F18C6">
        <w:rPr>
          <w:rFonts w:ascii="Times New Roman" w:eastAsia="Times New Roman" w:hAnsi="Times New Roman" w:cs="Times New Roman"/>
          <w:color w:val="000000"/>
          <w:sz w:val="24"/>
          <w:szCs w:val="26"/>
          <w:lang w:eastAsia="tr-TR"/>
        </w:rPr>
        <w:t>kriterler</w:t>
      </w:r>
      <w:proofErr w:type="gramEnd"/>
      <w:r w:rsidRPr="002F18C6">
        <w:rPr>
          <w:rFonts w:ascii="Times New Roman" w:eastAsia="Times New Roman" w:hAnsi="Times New Roman" w:cs="Times New Roman"/>
          <w:color w:val="000000"/>
          <w:sz w:val="24"/>
          <w:szCs w:val="26"/>
          <w:lang w:eastAsia="tr-TR"/>
        </w:rPr>
        <w:t xml:space="preserve"> ile personele yapılacak ek ödemenin oran, esas ve usulleri Maliye Bakanlığının uygun görüşü üzerine Sağlık Bakanlığınca belirlenir. Personele yapılacak ek ödemenin tutarı, en yüksek Devlet memuru aylığının (ek gösterge </w:t>
      </w:r>
      <w:proofErr w:type="gramStart"/>
      <w:r w:rsidRPr="002F18C6">
        <w:rPr>
          <w:rFonts w:ascii="Times New Roman" w:eastAsia="Times New Roman" w:hAnsi="Times New Roman" w:cs="Times New Roman"/>
          <w:color w:val="000000"/>
          <w:sz w:val="24"/>
          <w:szCs w:val="26"/>
          <w:lang w:eastAsia="tr-TR"/>
        </w:rPr>
        <w:t>dahil</w:t>
      </w:r>
      <w:proofErr w:type="gramEnd"/>
      <w:r w:rsidRPr="002F18C6">
        <w:rPr>
          <w:rFonts w:ascii="Times New Roman" w:eastAsia="Times New Roman" w:hAnsi="Times New Roman" w:cs="Times New Roman"/>
          <w:color w:val="000000"/>
          <w:sz w:val="24"/>
          <w:szCs w:val="26"/>
          <w:lang w:eastAsia="tr-TR"/>
        </w:rPr>
        <w:t xml:space="preserve">) yüzde 200'ünü geçemez. Ek ödeme tutarı; görev yapılan birim ve iş hacmi, görevin önem ve güçlüğü, çalışma süresi, personelin sınıfı, kadro unvanı, derecesi ve atanma biçimi gibi </w:t>
      </w:r>
      <w:proofErr w:type="gramStart"/>
      <w:r w:rsidRPr="002F18C6">
        <w:rPr>
          <w:rFonts w:ascii="Times New Roman" w:eastAsia="Times New Roman" w:hAnsi="Times New Roman" w:cs="Times New Roman"/>
          <w:color w:val="000000"/>
          <w:sz w:val="24"/>
          <w:szCs w:val="26"/>
          <w:lang w:eastAsia="tr-TR"/>
        </w:rPr>
        <w:t>kriterler</w:t>
      </w:r>
      <w:proofErr w:type="gramEnd"/>
      <w:r w:rsidRPr="002F18C6">
        <w:rPr>
          <w:rFonts w:ascii="Times New Roman" w:eastAsia="Times New Roman" w:hAnsi="Times New Roman" w:cs="Times New Roman"/>
          <w:color w:val="000000"/>
          <w:sz w:val="24"/>
          <w:szCs w:val="26"/>
          <w:lang w:eastAsia="tr-TR"/>
        </w:rPr>
        <w:t xml:space="preserve"> ile personele aylık ve özlük hakları dışında ilgili mevzuatına göre yapılan diğer ilave ödemeler dikkate alınarak belirlenir. Merkez teşkilatında görev yapan personele bu fıkra kapsamında yapılacak toplam ek ödeme, döner sermaye işletmelerinden cari yılda aktarılan tutarın yüzde 50'sini geçemez ve bu ödemeler gelir vergisine tabi tutulmaz.</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2547 sayılı Kanunun 38 inci maddesine göre Sağlık Bakanlığı merkez teşkilatı ve bağlı sağlık kurum ve kuruluşlarında görevlendirilenler, aynı maddede belirtilen ilave ödemelerden yararlanmamak kaydıyla, Bakanlık merkez veya bağlı sağlık kurum ve kuruluşunda görev yaptıkları unvan için belirlenen ek ödemeden faydalandırılır.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Birinci basamak ve koruyucu sağlık hizmetlerinin geliştirilmesi ve bölgelerarası gelişmişlik farklarının giderilmesi amacıyla, döner sermayeli işletmelerden uygun görülenlerin merkeze aktaracağı payı yüzde 4'e kadar yükseltmeye Sağlık Bakanı yetkilidir. </w:t>
      </w:r>
      <w:proofErr w:type="gramStart"/>
      <w:r w:rsidRPr="002F18C6">
        <w:rPr>
          <w:rFonts w:ascii="Times New Roman" w:eastAsia="Times New Roman" w:hAnsi="Times New Roman" w:cs="Times New Roman"/>
          <w:color w:val="000000"/>
          <w:sz w:val="24"/>
          <w:szCs w:val="26"/>
          <w:lang w:eastAsia="tr-TR"/>
        </w:rPr>
        <w:t xml:space="preserve">24.11.2004 tarihli ve 5258 sayılı Kanun kapsamında, aile hekimliği uygulamasına geçilen illerde, il sağlık müdürlüğü ve birinci basamak sağlık hizmeti sunan kurum ve kuruluşlarda çalışan personele (aile hekimi ve aile sağlığı elemanı olarak çalışanlar hariç) merkeze aktarılan yüzde 2 oranına kadar olan paya ilave olarak alınacak paydan karşılanmak üzere Maliye Bakanlığının uygun görüşü üzerine Sağlık Bakanlığınca belirlenecek esas ve usullere göre ek ödeme yapılabilir. </w:t>
      </w:r>
      <w:proofErr w:type="gramEnd"/>
      <w:r w:rsidRPr="002F18C6">
        <w:rPr>
          <w:rFonts w:ascii="Times New Roman" w:eastAsia="Times New Roman" w:hAnsi="Times New Roman" w:cs="Times New Roman"/>
          <w:color w:val="000000"/>
          <w:sz w:val="24"/>
          <w:szCs w:val="26"/>
          <w:lang w:eastAsia="tr-TR"/>
        </w:rPr>
        <w:t>Merkeze aktarılan yüzde 2 oranına kadar olan paya ilave olarak alınacak tutarlar, bu fıkrada belirtilen amaçlar dışında kullanılamaz.</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lastRenderedPageBreak/>
        <w:t xml:space="preserve">Döner sermayeli işletmelerin mali </w:t>
      </w:r>
      <w:proofErr w:type="gramStart"/>
      <w:r w:rsidRPr="002F18C6">
        <w:rPr>
          <w:rFonts w:ascii="Times New Roman" w:eastAsia="Times New Roman" w:hAnsi="Times New Roman" w:cs="Times New Roman"/>
          <w:color w:val="000000"/>
          <w:sz w:val="24"/>
          <w:szCs w:val="26"/>
          <w:lang w:eastAsia="tr-TR"/>
        </w:rPr>
        <w:t>imkanı</w:t>
      </w:r>
      <w:proofErr w:type="gramEnd"/>
      <w:r w:rsidRPr="002F18C6">
        <w:rPr>
          <w:rFonts w:ascii="Times New Roman" w:eastAsia="Times New Roman" w:hAnsi="Times New Roman" w:cs="Times New Roman"/>
          <w:color w:val="000000"/>
          <w:sz w:val="24"/>
          <w:szCs w:val="26"/>
          <w:lang w:eastAsia="tr-TR"/>
        </w:rPr>
        <w:t xml:space="preserve"> elverişli olanlarından, mali durumu yetersiz olanlara karşılıksız veya borç olarak kaynak aktarmaya Sağlık Bakanı yetkilidir.'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 xml:space="preserve">B- Dayanılan ve İlgili </w:t>
      </w:r>
      <w:proofErr w:type="spellStart"/>
      <w:r w:rsidRPr="002F18C6">
        <w:rPr>
          <w:rFonts w:ascii="Times New Roman" w:eastAsia="Times New Roman" w:hAnsi="Times New Roman" w:cs="Times New Roman"/>
          <w:b/>
          <w:bCs/>
          <w:color w:val="000000"/>
          <w:sz w:val="24"/>
          <w:szCs w:val="26"/>
          <w:lang w:eastAsia="tr-TR"/>
        </w:rPr>
        <w:t>GörülenAnayasa</w:t>
      </w:r>
      <w:proofErr w:type="spellEnd"/>
      <w:r w:rsidRPr="002F18C6">
        <w:rPr>
          <w:rFonts w:ascii="Times New Roman" w:eastAsia="Times New Roman" w:hAnsi="Times New Roman" w:cs="Times New Roman"/>
          <w:b/>
          <w:bCs/>
          <w:color w:val="000000"/>
          <w:sz w:val="24"/>
          <w:szCs w:val="26"/>
          <w:lang w:eastAsia="tr-TR"/>
        </w:rPr>
        <w:t xml:space="preserve"> Kuralları</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Başvuru kararında, Anayasa'nın 87</w:t>
      </w:r>
      <w:proofErr w:type="gramStart"/>
      <w:r w:rsidRPr="002F18C6">
        <w:rPr>
          <w:rFonts w:ascii="Times New Roman" w:eastAsia="Times New Roman" w:hAnsi="Times New Roman" w:cs="Times New Roman"/>
          <w:color w:val="000000"/>
          <w:sz w:val="24"/>
          <w:szCs w:val="26"/>
          <w:lang w:eastAsia="tr-TR"/>
        </w:rPr>
        <w:t>.,</w:t>
      </w:r>
      <w:proofErr w:type="gramEnd"/>
      <w:r w:rsidRPr="002F18C6">
        <w:rPr>
          <w:rFonts w:ascii="Times New Roman" w:eastAsia="Times New Roman" w:hAnsi="Times New Roman" w:cs="Times New Roman"/>
          <w:color w:val="000000"/>
          <w:sz w:val="24"/>
          <w:szCs w:val="26"/>
          <w:lang w:eastAsia="tr-TR"/>
        </w:rPr>
        <w:t xml:space="preserve"> 88., 161. ve 162. maddelerine dayanılmış, 89. maddesi ilgili görülmüştür.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IV- İLK İNCELEME</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Anayasa Mahkemesi </w:t>
      </w:r>
      <w:proofErr w:type="spellStart"/>
      <w:r w:rsidRPr="002F18C6">
        <w:rPr>
          <w:rFonts w:ascii="Times New Roman" w:eastAsia="Times New Roman" w:hAnsi="Times New Roman" w:cs="Times New Roman"/>
          <w:color w:val="000000"/>
          <w:sz w:val="24"/>
          <w:szCs w:val="26"/>
          <w:lang w:eastAsia="tr-TR"/>
        </w:rPr>
        <w:t>İçtüzüğü'nün</w:t>
      </w:r>
      <w:proofErr w:type="spellEnd"/>
      <w:r w:rsidRPr="002F18C6">
        <w:rPr>
          <w:rFonts w:ascii="Times New Roman" w:eastAsia="Times New Roman" w:hAnsi="Times New Roman" w:cs="Times New Roman"/>
          <w:color w:val="000000"/>
          <w:sz w:val="24"/>
          <w:szCs w:val="26"/>
          <w:lang w:eastAsia="tr-TR"/>
        </w:rPr>
        <w:t xml:space="preserve"> 8. maddesi uyarınca, Haşim KILIÇ, Osman </w:t>
      </w:r>
      <w:proofErr w:type="spellStart"/>
      <w:r w:rsidRPr="002F18C6">
        <w:rPr>
          <w:rFonts w:ascii="Times New Roman" w:eastAsia="Times New Roman" w:hAnsi="Times New Roman" w:cs="Times New Roman"/>
          <w:color w:val="000000"/>
          <w:sz w:val="24"/>
          <w:szCs w:val="26"/>
          <w:lang w:eastAsia="tr-TR"/>
        </w:rPr>
        <w:t>Alifeyyaz</w:t>
      </w:r>
      <w:proofErr w:type="spellEnd"/>
      <w:r w:rsidRPr="002F18C6">
        <w:rPr>
          <w:rFonts w:ascii="Times New Roman" w:eastAsia="Times New Roman" w:hAnsi="Times New Roman" w:cs="Times New Roman"/>
          <w:color w:val="000000"/>
          <w:sz w:val="24"/>
          <w:szCs w:val="26"/>
          <w:lang w:eastAsia="tr-TR"/>
        </w:rPr>
        <w:t xml:space="preserve"> PAKSÜT, </w:t>
      </w:r>
      <w:proofErr w:type="spellStart"/>
      <w:r w:rsidRPr="002F18C6">
        <w:rPr>
          <w:rFonts w:ascii="Times New Roman" w:eastAsia="Times New Roman" w:hAnsi="Times New Roman" w:cs="Times New Roman"/>
          <w:color w:val="000000"/>
          <w:sz w:val="24"/>
          <w:szCs w:val="26"/>
          <w:lang w:eastAsia="tr-TR"/>
        </w:rPr>
        <w:t>Sacit</w:t>
      </w:r>
      <w:proofErr w:type="spellEnd"/>
      <w:r w:rsidRPr="002F18C6">
        <w:rPr>
          <w:rFonts w:ascii="Times New Roman" w:eastAsia="Times New Roman" w:hAnsi="Times New Roman" w:cs="Times New Roman"/>
          <w:color w:val="000000"/>
          <w:sz w:val="24"/>
          <w:szCs w:val="26"/>
          <w:lang w:eastAsia="tr-TR"/>
        </w:rPr>
        <w:t xml:space="preserve"> ADALI, Ahmet AKYALÇIN, Mehmet ERTEN, Mustafa YILDIRIM, Cafer ŞAT, A. Necmi ÖZLER, Serdar ÖZGÜLDÜR, Şevket APALAK ve </w:t>
      </w:r>
      <w:proofErr w:type="spellStart"/>
      <w:r w:rsidRPr="002F18C6">
        <w:rPr>
          <w:rFonts w:ascii="Times New Roman" w:eastAsia="Times New Roman" w:hAnsi="Times New Roman" w:cs="Times New Roman"/>
          <w:color w:val="000000"/>
          <w:sz w:val="24"/>
          <w:szCs w:val="26"/>
          <w:lang w:eastAsia="tr-TR"/>
        </w:rPr>
        <w:t>Serruh</w:t>
      </w:r>
      <w:proofErr w:type="spellEnd"/>
      <w:r w:rsidRPr="002F18C6">
        <w:rPr>
          <w:rFonts w:ascii="Times New Roman" w:eastAsia="Times New Roman" w:hAnsi="Times New Roman" w:cs="Times New Roman"/>
          <w:color w:val="000000"/>
          <w:sz w:val="24"/>
          <w:szCs w:val="26"/>
          <w:lang w:eastAsia="tr-TR"/>
        </w:rPr>
        <w:t xml:space="preserve"> </w:t>
      </w:r>
      <w:proofErr w:type="spellStart"/>
      <w:r w:rsidRPr="002F18C6">
        <w:rPr>
          <w:rFonts w:ascii="Times New Roman" w:eastAsia="Times New Roman" w:hAnsi="Times New Roman" w:cs="Times New Roman"/>
          <w:color w:val="000000"/>
          <w:sz w:val="24"/>
          <w:szCs w:val="26"/>
          <w:lang w:eastAsia="tr-TR"/>
        </w:rPr>
        <w:t>KALELİ'nin</w:t>
      </w:r>
      <w:proofErr w:type="spellEnd"/>
      <w:r w:rsidRPr="002F18C6">
        <w:rPr>
          <w:rFonts w:ascii="Times New Roman" w:eastAsia="Times New Roman" w:hAnsi="Times New Roman" w:cs="Times New Roman"/>
          <w:color w:val="000000"/>
          <w:sz w:val="24"/>
          <w:szCs w:val="26"/>
          <w:lang w:eastAsia="tr-TR"/>
        </w:rPr>
        <w:t xml:space="preserve"> katılımlarıyla 2.5.2008 gününde yapılan ilk inceleme toplantısında, dosyada eksiklik bulunmadığından işin esasının incelenmesine oybirliğiyle karar verilmiştir.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V- ESASIN İNCELENMESİ</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Başvuru kararında, bütçe yasalarının görüşülme usul ve esaslarının diğer yasalardan ayrı olarak Anayasa'da gösterildiği, Bütçe Yasalarına bütçeyle ilgili hükümler dışında hiçbir hükmün konulamayacağı, bu nedenle ayrı bir yasayla düzenlenmesi gereken itiraz konusu kuralın Anayasa'nın 87</w:t>
      </w:r>
      <w:proofErr w:type="gramStart"/>
      <w:r w:rsidRPr="002F18C6">
        <w:rPr>
          <w:rFonts w:ascii="Times New Roman" w:eastAsia="Times New Roman" w:hAnsi="Times New Roman" w:cs="Times New Roman"/>
          <w:color w:val="000000"/>
          <w:sz w:val="24"/>
          <w:szCs w:val="26"/>
          <w:lang w:eastAsia="tr-TR"/>
        </w:rPr>
        <w:t>.,</w:t>
      </w:r>
      <w:proofErr w:type="gramEnd"/>
      <w:r w:rsidRPr="002F18C6">
        <w:rPr>
          <w:rFonts w:ascii="Times New Roman" w:eastAsia="Times New Roman" w:hAnsi="Times New Roman" w:cs="Times New Roman"/>
          <w:color w:val="000000"/>
          <w:sz w:val="24"/>
          <w:szCs w:val="26"/>
          <w:lang w:eastAsia="tr-TR"/>
        </w:rPr>
        <w:t xml:space="preserve"> 88., 161. ve 162. maddelerine aykırı olduğu ileri sürülmüştür.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2949 sayılı Anayasa Mahkemesinin Kuruluşu ve Yargılama Usulleri Hakkında Kanun'un 29. maddesi uyarınca Anayasa Mahkemesi ileri sürülen gerekçelerle bağlı olmadığından, itiraz konusu kural ilgisi nedeniyle Anayasa'nın 89. maddesi yönünden de incelenmiştir.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18C6">
        <w:rPr>
          <w:rFonts w:ascii="Times New Roman" w:eastAsia="Times New Roman" w:hAnsi="Times New Roman" w:cs="Times New Roman"/>
          <w:color w:val="000000"/>
          <w:sz w:val="24"/>
          <w:szCs w:val="26"/>
          <w:lang w:eastAsia="tr-TR"/>
        </w:rPr>
        <w:t>5437 sayılı 2006 Yılı Merkezi Yönetim Bütçe Kanunu'nun 32. maddesinin (d) fıkrasında, 209 sayılı Yasa'nın 5. maddesinin ikinci fıkrasından sonra gelen hükümlerinin 1.1.2006 tarihinden itibaren uygulanma şeklinin değiştirilerek, personelin katkısıyla elde edilen döner sermaye gelirlerinden, o birimde görevli personele ek ödeme yapılması hususunun, uygulanacak oranların ve ödemenin usul ve esaslarının yeniden düzenlenmesi öngörülmüştür.</w:t>
      </w:r>
      <w:proofErr w:type="gramEnd"/>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İtiraz konusu kuralın gerekçesinde </w:t>
      </w:r>
      <w:proofErr w:type="spellStart"/>
      <w:r w:rsidRPr="002F18C6">
        <w:rPr>
          <w:rFonts w:ascii="Times New Roman" w:eastAsia="Times New Roman" w:hAnsi="Times New Roman" w:cs="Times New Roman"/>
          <w:color w:val="000000"/>
          <w:sz w:val="24"/>
          <w:szCs w:val="26"/>
          <w:lang w:eastAsia="tr-TR"/>
        </w:rPr>
        <w:t>de</w:t>
      </w:r>
      <w:r w:rsidRPr="002F18C6">
        <w:rPr>
          <w:rFonts w:ascii="Times New Roman" w:eastAsia="Times New Roman" w:hAnsi="Times New Roman" w:cs="Times New Roman"/>
          <w:i/>
          <w:iCs/>
          <w:color w:val="000000"/>
          <w:sz w:val="24"/>
          <w:szCs w:val="26"/>
          <w:lang w:eastAsia="tr-TR"/>
        </w:rPr>
        <w:t>'sağlık</w:t>
      </w:r>
      <w:proofErr w:type="spellEnd"/>
      <w:r w:rsidRPr="002F18C6">
        <w:rPr>
          <w:rFonts w:ascii="Times New Roman" w:eastAsia="Times New Roman" w:hAnsi="Times New Roman" w:cs="Times New Roman"/>
          <w:i/>
          <w:iCs/>
          <w:color w:val="000000"/>
          <w:sz w:val="24"/>
          <w:szCs w:val="26"/>
          <w:lang w:eastAsia="tr-TR"/>
        </w:rPr>
        <w:t xml:space="preserve"> kurumlarında döner sermaye gelirlerinden yapılan ödemelerin hizmetin özelliğine uygun olarak belirli bir standarda kavuşturulmasına yönelik düzenleme </w:t>
      </w:r>
      <w:proofErr w:type="spellStart"/>
      <w:r w:rsidRPr="002F18C6">
        <w:rPr>
          <w:rFonts w:ascii="Times New Roman" w:eastAsia="Times New Roman" w:hAnsi="Times New Roman" w:cs="Times New Roman"/>
          <w:i/>
          <w:iCs/>
          <w:color w:val="000000"/>
          <w:sz w:val="24"/>
          <w:szCs w:val="26"/>
          <w:lang w:eastAsia="tr-TR"/>
        </w:rPr>
        <w:t>yapılmaktadır.'</w:t>
      </w:r>
      <w:r w:rsidRPr="002F18C6">
        <w:rPr>
          <w:rFonts w:ascii="Times New Roman" w:eastAsia="Times New Roman" w:hAnsi="Times New Roman" w:cs="Times New Roman"/>
          <w:color w:val="000000"/>
          <w:sz w:val="24"/>
          <w:szCs w:val="26"/>
          <w:lang w:eastAsia="tr-TR"/>
        </w:rPr>
        <w:t>denilmiştir</w:t>
      </w:r>
      <w:proofErr w:type="spellEnd"/>
      <w:r w:rsidRPr="002F18C6">
        <w:rPr>
          <w:rFonts w:ascii="Times New Roman" w:eastAsia="Times New Roman" w:hAnsi="Times New Roman" w:cs="Times New Roman"/>
          <w:color w:val="000000"/>
          <w:sz w:val="24"/>
          <w:szCs w:val="26"/>
          <w:lang w:eastAsia="tr-TR"/>
        </w:rPr>
        <w:t>.</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w:t>
      </w:r>
      <w:r w:rsidRPr="002F18C6">
        <w:rPr>
          <w:rFonts w:ascii="Times New Roman" w:eastAsia="Times New Roman" w:hAnsi="Times New Roman" w:cs="Times New Roman"/>
          <w:color w:val="000000"/>
          <w:sz w:val="24"/>
          <w:szCs w:val="26"/>
          <w:lang w:eastAsia="tr-TR"/>
        </w:rPr>
        <w:lastRenderedPageBreak/>
        <w:t>yasası ile düzenlenmesi veya herhangi bir yasada yer alan hükmün bütçe yasaları ile değiştirilmesi ve kaldırılması olanaksızdır.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 esasları ayrıca düzenlenmiş, Bakanlar Kurulu'na kanun hükmünde kararname ile bütçede değişiklik yapma yetkisi verilmemiştir.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olağan yasa konusuna giren bir işin, bütçe yasası ile düzenlenmesi, değiştirilmesi veya kaldırılması olanaksızdır.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Anayasa'nın 161. maddesinin son fıkrasında, '</w:t>
      </w:r>
      <w:r w:rsidRPr="002F18C6">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2F18C6">
        <w:rPr>
          <w:rFonts w:ascii="Times New Roman" w:eastAsia="Times New Roman" w:hAnsi="Times New Roman" w:cs="Times New Roman"/>
          <w:color w:val="000000"/>
          <w:sz w:val="24"/>
          <w:szCs w:val="26"/>
          <w:lang w:eastAsia="tr-TR"/>
        </w:rPr>
        <w:t xml:space="preserve">.' denilmektedir. Yasa konusu olabilecek bir kuralı kapsamaması </w:t>
      </w:r>
      <w:proofErr w:type="spellStart"/>
      <w:r w:rsidRPr="002F18C6">
        <w:rPr>
          <w:rFonts w:ascii="Times New Roman" w:eastAsia="Times New Roman" w:hAnsi="Times New Roman" w:cs="Times New Roman"/>
          <w:color w:val="000000"/>
          <w:sz w:val="24"/>
          <w:szCs w:val="26"/>
          <w:lang w:eastAsia="tr-TR"/>
        </w:rPr>
        <w:t>koşuluyla</w:t>
      </w:r>
      <w:r w:rsidRPr="002F18C6">
        <w:rPr>
          <w:rFonts w:ascii="Times New Roman" w:eastAsia="Times New Roman" w:hAnsi="Times New Roman" w:cs="Times New Roman"/>
          <w:i/>
          <w:iCs/>
          <w:color w:val="000000"/>
          <w:sz w:val="24"/>
          <w:szCs w:val="26"/>
          <w:lang w:eastAsia="tr-TR"/>
        </w:rPr>
        <w:t>'bütçe</w:t>
      </w:r>
      <w:proofErr w:type="spellEnd"/>
      <w:r w:rsidRPr="002F18C6">
        <w:rPr>
          <w:rFonts w:ascii="Times New Roman" w:eastAsia="Times New Roman" w:hAnsi="Times New Roman" w:cs="Times New Roman"/>
          <w:i/>
          <w:iCs/>
          <w:color w:val="000000"/>
          <w:sz w:val="24"/>
          <w:szCs w:val="26"/>
          <w:lang w:eastAsia="tr-TR"/>
        </w:rPr>
        <w:t xml:space="preserve"> ile ilgili </w:t>
      </w:r>
      <w:proofErr w:type="spellStart"/>
      <w:r w:rsidRPr="002F18C6">
        <w:rPr>
          <w:rFonts w:ascii="Times New Roman" w:eastAsia="Times New Roman" w:hAnsi="Times New Roman" w:cs="Times New Roman"/>
          <w:i/>
          <w:iCs/>
          <w:color w:val="000000"/>
          <w:sz w:val="24"/>
          <w:szCs w:val="26"/>
          <w:lang w:eastAsia="tr-TR"/>
        </w:rPr>
        <w:t>hükümler'</w:t>
      </w:r>
      <w:r w:rsidRPr="002F18C6">
        <w:rPr>
          <w:rFonts w:ascii="Times New Roman" w:eastAsia="Times New Roman" w:hAnsi="Times New Roman" w:cs="Times New Roman"/>
          <w:color w:val="000000"/>
          <w:sz w:val="24"/>
          <w:szCs w:val="26"/>
          <w:lang w:eastAsia="tr-TR"/>
        </w:rPr>
        <w:t>ifadesi</w:t>
      </w:r>
      <w:proofErr w:type="spellEnd"/>
      <w:r w:rsidRPr="002F18C6">
        <w:rPr>
          <w:rFonts w:ascii="Times New Roman" w:eastAsia="Times New Roman" w:hAnsi="Times New Roman" w:cs="Times New Roman"/>
          <w:color w:val="000000"/>
          <w:sz w:val="24"/>
          <w:szCs w:val="26"/>
          <w:lang w:eastAsia="tr-TR"/>
        </w:rPr>
        <w:t xml:space="preserve"> de bütçeyi açıklayıcı, uygulanmasını kolaylaştırıcı nitelikte düzenlemeler olarak değerlendirilmelidir.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w:t>
      </w:r>
      <w:proofErr w:type="spellStart"/>
      <w:r w:rsidRPr="002F18C6">
        <w:rPr>
          <w:rFonts w:ascii="Times New Roman" w:eastAsia="Times New Roman" w:hAnsi="Times New Roman" w:cs="Times New Roman"/>
          <w:color w:val="000000"/>
          <w:sz w:val="24"/>
          <w:szCs w:val="26"/>
          <w:lang w:eastAsia="tr-TR"/>
        </w:rPr>
        <w:t>biçimde</w:t>
      </w:r>
      <w:r w:rsidRPr="002F18C6">
        <w:rPr>
          <w:rFonts w:ascii="Times New Roman" w:eastAsia="Times New Roman" w:hAnsi="Times New Roman" w:cs="Times New Roman"/>
          <w:i/>
          <w:iCs/>
          <w:color w:val="000000"/>
          <w:sz w:val="24"/>
          <w:szCs w:val="26"/>
          <w:lang w:eastAsia="tr-TR"/>
        </w:rPr>
        <w:t>'bütçe</w:t>
      </w:r>
      <w:proofErr w:type="spellEnd"/>
      <w:r w:rsidRPr="002F18C6">
        <w:rPr>
          <w:rFonts w:ascii="Times New Roman" w:eastAsia="Times New Roman" w:hAnsi="Times New Roman" w:cs="Times New Roman"/>
          <w:i/>
          <w:iCs/>
          <w:color w:val="000000"/>
          <w:sz w:val="24"/>
          <w:szCs w:val="26"/>
          <w:lang w:eastAsia="tr-TR"/>
        </w:rPr>
        <w:t xml:space="preserve"> ile ilgili </w:t>
      </w:r>
      <w:proofErr w:type="spellStart"/>
      <w:r w:rsidRPr="002F18C6">
        <w:rPr>
          <w:rFonts w:ascii="Times New Roman" w:eastAsia="Times New Roman" w:hAnsi="Times New Roman" w:cs="Times New Roman"/>
          <w:i/>
          <w:iCs/>
          <w:color w:val="000000"/>
          <w:sz w:val="24"/>
          <w:szCs w:val="26"/>
          <w:lang w:eastAsia="tr-TR"/>
        </w:rPr>
        <w:t>hükümlerden'</w:t>
      </w:r>
      <w:r w:rsidRPr="002F18C6">
        <w:rPr>
          <w:rFonts w:ascii="Times New Roman" w:eastAsia="Times New Roman" w:hAnsi="Times New Roman" w:cs="Times New Roman"/>
          <w:color w:val="000000"/>
          <w:sz w:val="24"/>
          <w:szCs w:val="26"/>
          <w:lang w:eastAsia="tr-TR"/>
        </w:rPr>
        <w:t>sayılmasına</w:t>
      </w:r>
      <w:proofErr w:type="spellEnd"/>
      <w:r w:rsidRPr="002F18C6">
        <w:rPr>
          <w:rFonts w:ascii="Times New Roman" w:eastAsia="Times New Roman" w:hAnsi="Times New Roman" w:cs="Times New Roman"/>
          <w:color w:val="000000"/>
          <w:sz w:val="24"/>
          <w:szCs w:val="26"/>
          <w:lang w:eastAsia="tr-TR"/>
        </w:rPr>
        <w:t xml:space="preserve">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2F18C6">
        <w:rPr>
          <w:rFonts w:ascii="Times New Roman" w:eastAsia="Times New Roman" w:hAnsi="Times New Roman" w:cs="Times New Roman"/>
          <w:color w:val="000000"/>
          <w:sz w:val="24"/>
          <w:szCs w:val="26"/>
          <w:lang w:eastAsia="tr-TR"/>
        </w:rPr>
        <w:t>Oysa,</w:t>
      </w:r>
      <w:proofErr w:type="gramEnd"/>
      <w:r w:rsidRPr="002F18C6">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2F18C6">
        <w:rPr>
          <w:rFonts w:ascii="Times New Roman" w:eastAsia="Times New Roman" w:hAnsi="Times New Roman" w:cs="Times New Roman"/>
          <w:color w:val="000000"/>
          <w:sz w:val="24"/>
          <w:szCs w:val="26"/>
          <w:lang w:eastAsia="tr-TR"/>
        </w:rPr>
        <w:t>Yasakoyucunun</w:t>
      </w:r>
      <w:proofErr w:type="spellEnd"/>
      <w:r w:rsidRPr="002F18C6">
        <w:rPr>
          <w:rFonts w:ascii="Times New Roman" w:eastAsia="Times New Roman" w:hAnsi="Times New Roman" w:cs="Times New Roman"/>
          <w:color w:val="000000"/>
          <w:sz w:val="24"/>
          <w:szCs w:val="26"/>
          <w:lang w:eastAsia="tr-TR"/>
        </w:rPr>
        <w:t xml:space="preserve"> başka amaçla ve bütçe yasalarından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ve kendi yapısı içinde bütünleştirmektir.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5437 sayılı 2006 Yılı Merkezi Yönetim Bütçe Kanunu'nun 32. maddesinin itiraz konusu (d) fıkrası ile 209 sayılı Yasa'nın 5. maddesi değiştirilmiştir.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Açıklanan nedenlerle, 5437 sayılı 2006 Yılı Merkezi Yönetim Bütçe Kanunu'nun 32. maddesinin itiraz konusu (d) fıkrası, Anayasa'nın 87</w:t>
      </w:r>
      <w:proofErr w:type="gramStart"/>
      <w:r w:rsidRPr="002F18C6">
        <w:rPr>
          <w:rFonts w:ascii="Times New Roman" w:eastAsia="Times New Roman" w:hAnsi="Times New Roman" w:cs="Times New Roman"/>
          <w:color w:val="000000"/>
          <w:sz w:val="24"/>
          <w:szCs w:val="26"/>
          <w:lang w:eastAsia="tr-TR"/>
        </w:rPr>
        <w:t>.,</w:t>
      </w:r>
      <w:proofErr w:type="gramEnd"/>
      <w:r w:rsidRPr="002F18C6">
        <w:rPr>
          <w:rFonts w:ascii="Times New Roman" w:eastAsia="Times New Roman" w:hAnsi="Times New Roman" w:cs="Times New Roman"/>
          <w:color w:val="000000"/>
          <w:sz w:val="24"/>
          <w:szCs w:val="26"/>
          <w:lang w:eastAsia="tr-TR"/>
        </w:rPr>
        <w:t xml:space="preserve"> 88., 89., 161. ve 162. maddelerine aykırıdır. Kuralın iptali gerekir.</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b/>
          <w:bCs/>
          <w:color w:val="000000"/>
          <w:sz w:val="24"/>
          <w:szCs w:val="26"/>
          <w:lang w:eastAsia="tr-TR"/>
        </w:rPr>
        <w:t>VI- SONUÇ</w:t>
      </w: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F18C6">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w:t>
      </w:r>
      <w:r w:rsidRPr="002F18C6">
        <w:rPr>
          <w:rFonts w:ascii="Times New Roman" w:eastAsia="Times New Roman" w:hAnsi="Times New Roman" w:cs="Times New Roman"/>
          <w:color w:val="000000"/>
          <w:sz w:val="24"/>
          <w:szCs w:val="26"/>
          <w:lang w:eastAsia="tr-TR"/>
        </w:rPr>
        <w:lastRenderedPageBreak/>
        <w:t xml:space="preserve">Mahkeme'nin çalışıp çalışamayacağına ilişkin ön meselenin incelenmesi sonucunda; Mahkeme'nin çalışmasına bir engel bulunmadığına, Fulya KANTARCIOĞLU, Mehmet ERTEN, Fettah OTO, Zehra Ayla PERKTAŞ ile Celal Mümtaz </w:t>
      </w:r>
      <w:proofErr w:type="spellStart"/>
      <w:r w:rsidRPr="002F18C6">
        <w:rPr>
          <w:rFonts w:ascii="Times New Roman" w:eastAsia="Times New Roman" w:hAnsi="Times New Roman" w:cs="Times New Roman"/>
          <w:color w:val="000000"/>
          <w:sz w:val="24"/>
          <w:szCs w:val="26"/>
          <w:lang w:eastAsia="tr-TR"/>
        </w:rPr>
        <w:t>AKINCI'nın</w:t>
      </w:r>
      <w:proofErr w:type="spellEnd"/>
      <w:r w:rsidRPr="002F18C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F18C6">
        <w:rPr>
          <w:rFonts w:ascii="Times New Roman" w:eastAsia="Times New Roman" w:hAnsi="Times New Roman" w:cs="Times New Roman"/>
          <w:color w:val="000000"/>
          <w:sz w:val="24"/>
          <w:szCs w:val="26"/>
          <w:lang w:eastAsia="tr-TR"/>
        </w:rPr>
        <w:t>karşıoyları</w:t>
      </w:r>
      <w:proofErr w:type="spellEnd"/>
      <w:r w:rsidRPr="002F18C6">
        <w:rPr>
          <w:rFonts w:ascii="Times New Roman" w:eastAsia="Times New Roman" w:hAnsi="Times New Roman" w:cs="Times New Roman"/>
          <w:color w:val="000000"/>
          <w:sz w:val="24"/>
          <w:szCs w:val="26"/>
          <w:lang w:eastAsia="tr-TR"/>
        </w:rPr>
        <w:t xml:space="preserve"> ve OYÇOKLUĞUYLA,</w:t>
      </w:r>
      <w:proofErr w:type="gramEnd"/>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2-27.12.2005 günlü, 5437 sayılı 2006 Yılı Merkezi Yönetim Bütçe Kanunu'nun 32. maddesinin (d) fıkrasının Anayasa'ya aykırı oluğuna ve İPTALİNE, OYBİRLİĞİYLE,</w:t>
      </w:r>
    </w:p>
    <w:p w:rsidR="002F18C6" w:rsidRP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16.12.2010 gününde karar verildi.</w:t>
      </w:r>
    </w:p>
    <w:p w:rsidR="002F18C6" w:rsidRP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18C6" w:rsidRPr="002F18C6" w:rsidTr="002F18C6">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Başkan</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Başkanvekili</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 xml:space="preserve">Osman </w:t>
            </w:r>
            <w:proofErr w:type="spellStart"/>
            <w:r w:rsidRPr="002F18C6">
              <w:rPr>
                <w:rFonts w:ascii="Times New Roman" w:eastAsia="Times New Roman" w:hAnsi="Times New Roman" w:cs="Times New Roman"/>
                <w:color w:val="000000"/>
                <w:sz w:val="24"/>
                <w:szCs w:val="26"/>
                <w:lang w:eastAsia="tr-TR"/>
              </w:rPr>
              <w:t>Alifeyyaz</w:t>
            </w:r>
            <w:proofErr w:type="spellEnd"/>
            <w:r w:rsidRPr="002F18C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Fulya KANTARCIOĞLU</w:t>
            </w:r>
          </w:p>
        </w:tc>
      </w:tr>
    </w:tbl>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P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18C6" w:rsidRPr="002F18C6" w:rsidTr="002F18C6">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Fettah OTO</w:t>
            </w:r>
          </w:p>
        </w:tc>
      </w:tr>
    </w:tbl>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P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18C6" w:rsidRPr="002F18C6" w:rsidTr="002F18C6">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Recep KÖMÜRCÜ</w:t>
            </w:r>
          </w:p>
        </w:tc>
      </w:tr>
    </w:tbl>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P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18C6" w:rsidRPr="002F18C6" w:rsidTr="002F18C6">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Engin YILDIRIM</w:t>
            </w:r>
          </w:p>
        </w:tc>
      </w:tr>
    </w:tbl>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F18C6" w:rsidRPr="002F18C6" w:rsidRDefault="002F18C6" w:rsidP="002F1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2F18C6" w:rsidRPr="002F18C6" w:rsidTr="002F18C6">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F18C6">
              <w:rPr>
                <w:rFonts w:ascii="Times New Roman" w:eastAsia="Times New Roman" w:hAnsi="Times New Roman" w:cs="Times New Roman"/>
                <w:color w:val="000000"/>
                <w:sz w:val="24"/>
                <w:szCs w:val="26"/>
                <w:lang w:eastAsia="tr-TR"/>
              </w:rPr>
              <w:t>Hicabi</w:t>
            </w:r>
            <w:proofErr w:type="spellEnd"/>
            <w:r w:rsidRPr="002F18C6">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Üye</w:t>
            </w:r>
          </w:p>
          <w:p w:rsidR="002F18C6" w:rsidRPr="002F18C6" w:rsidRDefault="002F18C6" w:rsidP="002F18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F18C6">
              <w:rPr>
                <w:rFonts w:ascii="Times New Roman" w:eastAsia="Times New Roman" w:hAnsi="Times New Roman" w:cs="Times New Roman"/>
                <w:color w:val="000000"/>
                <w:sz w:val="24"/>
                <w:szCs w:val="26"/>
                <w:lang w:eastAsia="tr-TR"/>
              </w:rPr>
              <w:t>Celal Mümtaz AKINCI</w:t>
            </w:r>
          </w:p>
        </w:tc>
      </w:tr>
    </w:tbl>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F18C6" w:rsidRDefault="002F18C6" w:rsidP="002F1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2F18C6" w:rsidRDefault="00CE1FB9" w:rsidP="002F18C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F18C6" w:rsidSect="002F18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B8" w:rsidRDefault="00635EB8" w:rsidP="002F18C6">
      <w:pPr>
        <w:spacing w:after="0" w:line="240" w:lineRule="auto"/>
      </w:pPr>
      <w:r>
        <w:separator/>
      </w:r>
    </w:p>
  </w:endnote>
  <w:endnote w:type="continuationSeparator" w:id="0">
    <w:p w:rsidR="00635EB8" w:rsidRDefault="00635EB8" w:rsidP="002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C6" w:rsidRDefault="002F18C6" w:rsidP="00433E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18C6" w:rsidRDefault="002F18C6" w:rsidP="002F18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C6" w:rsidRPr="002F18C6" w:rsidRDefault="002F18C6" w:rsidP="00433E94">
    <w:pPr>
      <w:pStyle w:val="Altbilgi"/>
      <w:framePr w:wrap="around" w:vAnchor="text" w:hAnchor="margin" w:xAlign="right" w:y="1"/>
      <w:rPr>
        <w:rStyle w:val="SayfaNumaras"/>
        <w:rFonts w:ascii="Times New Roman" w:hAnsi="Times New Roman" w:cs="Times New Roman"/>
      </w:rPr>
    </w:pPr>
    <w:r w:rsidRPr="002F18C6">
      <w:rPr>
        <w:rStyle w:val="SayfaNumaras"/>
        <w:rFonts w:ascii="Times New Roman" w:hAnsi="Times New Roman" w:cs="Times New Roman"/>
      </w:rPr>
      <w:fldChar w:fldCharType="begin"/>
    </w:r>
    <w:r w:rsidRPr="002F18C6">
      <w:rPr>
        <w:rStyle w:val="SayfaNumaras"/>
        <w:rFonts w:ascii="Times New Roman" w:hAnsi="Times New Roman" w:cs="Times New Roman"/>
      </w:rPr>
      <w:instrText xml:space="preserve">PAGE  </w:instrText>
    </w:r>
    <w:r w:rsidRPr="002F18C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F18C6">
      <w:rPr>
        <w:rStyle w:val="SayfaNumaras"/>
        <w:rFonts w:ascii="Times New Roman" w:hAnsi="Times New Roman" w:cs="Times New Roman"/>
      </w:rPr>
      <w:fldChar w:fldCharType="end"/>
    </w:r>
  </w:p>
  <w:p w:rsidR="002F18C6" w:rsidRPr="002F18C6" w:rsidRDefault="002F18C6" w:rsidP="002F18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C6" w:rsidRDefault="002F18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B8" w:rsidRDefault="00635EB8" w:rsidP="002F18C6">
      <w:pPr>
        <w:spacing w:after="0" w:line="240" w:lineRule="auto"/>
      </w:pPr>
      <w:r>
        <w:separator/>
      </w:r>
    </w:p>
  </w:footnote>
  <w:footnote w:type="continuationSeparator" w:id="0">
    <w:p w:rsidR="00635EB8" w:rsidRDefault="00635EB8" w:rsidP="002F1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C6" w:rsidRDefault="002F18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C6" w:rsidRDefault="002F18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/37</w:t>
    </w:r>
  </w:p>
  <w:p w:rsidR="002F18C6" w:rsidRDefault="002F18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/116</w:t>
    </w:r>
  </w:p>
  <w:p w:rsidR="002F18C6" w:rsidRPr="002F18C6" w:rsidRDefault="002F18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C6" w:rsidRDefault="002F18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36"/>
    <w:rsid w:val="002F18C6"/>
    <w:rsid w:val="00635EB8"/>
    <w:rsid w:val="00CE1FB9"/>
    <w:rsid w:val="00EC3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EE93D-A6EF-49FB-B6DF-B90F5956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18C6"/>
    <w:rPr>
      <w:color w:val="0000FF"/>
      <w:u w:val="single"/>
    </w:rPr>
  </w:style>
  <w:style w:type="paragraph" w:customStyle="1" w:styleId="western">
    <w:name w:val="western"/>
    <w:basedOn w:val="Normal"/>
    <w:rsid w:val="002F18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F1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F18C6"/>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F1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F18C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18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18C6"/>
  </w:style>
  <w:style w:type="paragraph" w:styleId="Altbilgi">
    <w:name w:val="footer"/>
    <w:basedOn w:val="Normal"/>
    <w:link w:val="AltbilgiChar"/>
    <w:uiPriority w:val="99"/>
    <w:unhideWhenUsed/>
    <w:rsid w:val="002F18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18C6"/>
  </w:style>
  <w:style w:type="character" w:styleId="SayfaNumaras">
    <w:name w:val="page number"/>
    <w:basedOn w:val="VarsaylanParagrafYazTipi"/>
    <w:uiPriority w:val="99"/>
    <w:semiHidden/>
    <w:unhideWhenUsed/>
    <w:rsid w:val="002F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9274">
      <w:bodyDiv w:val="1"/>
      <w:marLeft w:val="0"/>
      <w:marRight w:val="0"/>
      <w:marTop w:val="0"/>
      <w:marBottom w:val="0"/>
      <w:divBdr>
        <w:top w:val="none" w:sz="0" w:space="0" w:color="auto"/>
        <w:left w:val="none" w:sz="0" w:space="0" w:color="auto"/>
        <w:bottom w:val="none" w:sz="0" w:space="0" w:color="auto"/>
        <w:right w:val="none" w:sz="0" w:space="0" w:color="auto"/>
      </w:divBdr>
      <w:divsChild>
        <w:div w:id="999037225">
          <w:marLeft w:val="0"/>
          <w:marRight w:val="0"/>
          <w:marTop w:val="0"/>
          <w:marBottom w:val="0"/>
          <w:divBdr>
            <w:top w:val="none" w:sz="0" w:space="0" w:color="auto"/>
            <w:left w:val="none" w:sz="0" w:space="0" w:color="auto"/>
            <w:bottom w:val="none" w:sz="0" w:space="0" w:color="auto"/>
            <w:right w:val="none" w:sz="0" w:space="0" w:color="auto"/>
          </w:divBdr>
          <w:divsChild>
            <w:div w:id="19601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2019-01-31T08:12:00Z</dcterms:created>
  <dcterms:modified xsi:type="dcterms:W3CDTF">2019-01-31T08:13:00Z</dcterms:modified>
</cp:coreProperties>
</file>