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E0" w:rsidRPr="008B39E0" w:rsidRDefault="008B39E0" w:rsidP="008B39E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ANAYASA MAHKEMESİ KARARI</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 xml:space="preserve">Esas </w:t>
      </w:r>
      <w:proofErr w:type="gramStart"/>
      <w:r w:rsidRPr="008B39E0">
        <w:rPr>
          <w:rFonts w:ascii="Times New Roman" w:eastAsia="Times New Roman" w:hAnsi="Times New Roman" w:cs="Times New Roman"/>
          <w:b/>
          <w:bCs/>
          <w:color w:val="000000"/>
          <w:sz w:val="24"/>
          <w:szCs w:val="26"/>
          <w:lang w:eastAsia="tr-TR"/>
        </w:rPr>
        <w:t>Sayısı        : 2005</w:t>
      </w:r>
      <w:proofErr w:type="gramEnd"/>
      <w:r w:rsidRPr="008B39E0">
        <w:rPr>
          <w:rFonts w:ascii="Times New Roman" w:eastAsia="Times New Roman" w:hAnsi="Times New Roman" w:cs="Times New Roman"/>
          <w:b/>
          <w:bCs/>
          <w:color w:val="000000"/>
          <w:sz w:val="24"/>
          <w:szCs w:val="26"/>
          <w:lang w:eastAsia="tr-TR"/>
        </w:rPr>
        <w:t>/29</w:t>
      </w:r>
    </w:p>
    <w:p w:rsidR="008B39E0" w:rsidRPr="008B39E0" w:rsidRDefault="008B39E0" w:rsidP="008B3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 xml:space="preserve">Karar </w:t>
      </w:r>
      <w:proofErr w:type="gramStart"/>
      <w:r w:rsidRPr="008B39E0">
        <w:rPr>
          <w:rFonts w:ascii="Times New Roman" w:eastAsia="Times New Roman" w:hAnsi="Times New Roman" w:cs="Times New Roman"/>
          <w:b/>
          <w:bCs/>
          <w:color w:val="000000"/>
          <w:sz w:val="24"/>
          <w:szCs w:val="26"/>
          <w:lang w:eastAsia="tr-TR"/>
        </w:rPr>
        <w:t>Sayısı     : 2009</w:t>
      </w:r>
      <w:proofErr w:type="gramEnd"/>
      <w:r w:rsidRPr="008B39E0">
        <w:rPr>
          <w:rFonts w:ascii="Times New Roman" w:eastAsia="Times New Roman" w:hAnsi="Times New Roman" w:cs="Times New Roman"/>
          <w:b/>
          <w:bCs/>
          <w:color w:val="000000"/>
          <w:sz w:val="24"/>
          <w:szCs w:val="26"/>
          <w:lang w:eastAsia="tr-TR"/>
        </w:rPr>
        <w:t>/138</w:t>
      </w:r>
    </w:p>
    <w:p w:rsidR="008B39E0" w:rsidRPr="008B39E0" w:rsidRDefault="008B39E0" w:rsidP="008B3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 xml:space="preserve">Karar </w:t>
      </w:r>
      <w:proofErr w:type="gramStart"/>
      <w:r w:rsidRPr="008B39E0">
        <w:rPr>
          <w:rFonts w:ascii="Times New Roman" w:eastAsia="Times New Roman" w:hAnsi="Times New Roman" w:cs="Times New Roman"/>
          <w:b/>
          <w:bCs/>
          <w:color w:val="000000"/>
          <w:sz w:val="24"/>
          <w:szCs w:val="26"/>
          <w:lang w:eastAsia="tr-TR"/>
        </w:rPr>
        <w:t>Günü      : 8</w:t>
      </w:r>
      <w:proofErr w:type="gramEnd"/>
      <w:r w:rsidRPr="008B39E0">
        <w:rPr>
          <w:rFonts w:ascii="Times New Roman" w:eastAsia="Times New Roman" w:hAnsi="Times New Roman" w:cs="Times New Roman"/>
          <w:b/>
          <w:bCs/>
          <w:color w:val="000000"/>
          <w:sz w:val="24"/>
          <w:szCs w:val="26"/>
          <w:lang w:eastAsia="tr-TR"/>
        </w:rPr>
        <w:t>.10.2009</w:t>
      </w:r>
    </w:p>
    <w:p w:rsidR="008B39E0" w:rsidRPr="008B39E0" w:rsidRDefault="008B39E0" w:rsidP="008B3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39E0">
        <w:rPr>
          <w:rFonts w:ascii="Times New Roman" w:eastAsia="Times New Roman" w:hAnsi="Times New Roman" w:cs="Times New Roman"/>
          <w:b/>
          <w:bCs/>
          <w:color w:val="000000"/>
          <w:sz w:val="24"/>
          <w:szCs w:val="26"/>
          <w:lang w:eastAsia="tr-TR"/>
        </w:rPr>
        <w:t>R.G. Tarih-Sayı: 08.01.2010-27456</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İTİRAZ YOLUNA BAŞVURAN:   </w:t>
      </w:r>
      <w:r w:rsidRPr="008B39E0">
        <w:rPr>
          <w:rFonts w:ascii="Times New Roman" w:eastAsia="Times New Roman" w:hAnsi="Times New Roman" w:cs="Times New Roman"/>
          <w:color w:val="000000"/>
          <w:sz w:val="24"/>
          <w:szCs w:val="26"/>
          <w:lang w:eastAsia="tr-TR"/>
        </w:rPr>
        <w:t>Danıştay İdari Dava Daireleri Kurulu</w:t>
      </w:r>
    </w:p>
    <w:p w:rsidR="008B39E0" w:rsidRPr="008B39E0" w:rsidRDefault="008B39E0" w:rsidP="008B39E0">
      <w:pPr>
        <w:shd w:val="clear" w:color="auto" w:fill="FFFFFF"/>
        <w:spacing w:before="100" w:beforeAutospacing="1" w:after="100" w:afterAutospacing="1" w:line="240" w:lineRule="auto"/>
        <w:ind w:left="3539"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(E.2005/29), (E.2006/10)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İTİRAZLARIN KONUSU:</w:t>
      </w:r>
      <w:r w:rsidRPr="008B39E0">
        <w:rPr>
          <w:rFonts w:ascii="Times New Roman" w:eastAsia="Times New Roman" w:hAnsi="Times New Roman" w:cs="Times New Roman"/>
          <w:color w:val="000000"/>
          <w:sz w:val="24"/>
          <w:szCs w:val="26"/>
          <w:lang w:eastAsia="tr-TR"/>
        </w:rPr>
        <w:t> 27.1.2000 günlü, 4505 sayılı Sosyal Güvenlikle İlgili Bazı Kanunlarda Değişiklik Yapılması ve Temsil Tazminatı Ödenmesi Hakkında Kanun'un 5. maddesinin (a) fıkrasının, 'hakimler ve savcılar' ile 'Devlet memurları ve diğer kamu görevlileri' yönünden Anayasa'nın 7</w:t>
      </w:r>
      <w:proofErr w:type="gramStart"/>
      <w:r w:rsidRPr="008B39E0">
        <w:rPr>
          <w:rFonts w:ascii="Times New Roman" w:eastAsia="Times New Roman" w:hAnsi="Times New Roman" w:cs="Times New Roman"/>
          <w:color w:val="000000"/>
          <w:sz w:val="24"/>
          <w:szCs w:val="26"/>
          <w:lang w:eastAsia="tr-TR"/>
        </w:rPr>
        <w:t>.,</w:t>
      </w:r>
      <w:proofErr w:type="gramEnd"/>
      <w:r w:rsidRPr="008B39E0">
        <w:rPr>
          <w:rFonts w:ascii="Times New Roman" w:eastAsia="Times New Roman" w:hAnsi="Times New Roman" w:cs="Times New Roman"/>
          <w:color w:val="000000"/>
          <w:sz w:val="24"/>
          <w:szCs w:val="26"/>
          <w:lang w:eastAsia="tr-TR"/>
        </w:rPr>
        <w:t xml:space="preserve"> 128. ve 140. maddelerine aykırılığı ileri sürülerek iptali istemidir.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I- OLAY</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8B39E0">
        <w:rPr>
          <w:rFonts w:ascii="Times New Roman" w:eastAsia="Times New Roman" w:hAnsi="Times New Roman" w:cs="Times New Roman"/>
          <w:color w:val="000000"/>
          <w:sz w:val="24"/>
          <w:szCs w:val="26"/>
          <w:lang w:eastAsia="tr-TR"/>
        </w:rPr>
        <w:t>Emekli bir Mülkiye Başmüfettişi ile Yargıtay Cumhuriyet Savcısı tarafından, temsil tazminatı ödenecek kişilerin ve tazminat miktarının belirlenmesine ilişkin olarak çıkarılan Bakanlar Kurulu kararının iptali istemiyle açılan davalarda itiraz konusu kuralın Anayasa'ya aykırı olduğu kanısına varan Danıştay İdari Dava Daireleri Kurulu, iptali için başvurmuştur.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III- YASA METİNLERİ</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A- İptali İstenilen Yasa Kuralı</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27.1.2000 günlü,  4505 sayılı Yasa'nın itiraz konusu kuralı da içeren 5. maddesi şöyledir: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w:t>
      </w:r>
      <w:r w:rsidRPr="008B39E0">
        <w:rPr>
          <w:rFonts w:ascii="Times New Roman" w:eastAsia="Times New Roman" w:hAnsi="Times New Roman" w:cs="Times New Roman"/>
          <w:b/>
          <w:bCs/>
          <w:color w:val="000000"/>
          <w:sz w:val="24"/>
          <w:szCs w:val="26"/>
          <w:lang w:eastAsia="tr-TR"/>
        </w:rPr>
        <w:t xml:space="preserve">a) Aylıklarını 657 sayılı Devlet Memurları Kanunu, 926 sayılı Türk Silahlı Kuvvetleri Personel Kanunu, 2802 sayılı Hâkimler ve Savcılar Kanunu ile 2914 sayılı Yüksek Öğretim Personel Kanununa göre makam veya yüksek hâkimlik tazminatı öngörülen kadrolarda bulunanlardan Bakanlar Kurulu Kararı ile belirlenecek olanlara 30 000 gösterge rakamının memur aylıklarına uygulanan katsayı ile çarpımı sonucu bulunacak miktarı geçmemek üzere temsil tazminatı ödenir. </w:t>
      </w:r>
      <w:proofErr w:type="gramEnd"/>
      <w:r w:rsidRPr="008B39E0">
        <w:rPr>
          <w:rFonts w:ascii="Times New Roman" w:eastAsia="Times New Roman" w:hAnsi="Times New Roman" w:cs="Times New Roman"/>
          <w:b/>
          <w:bCs/>
          <w:color w:val="000000"/>
          <w:sz w:val="24"/>
          <w:szCs w:val="26"/>
          <w:lang w:eastAsia="tr-TR"/>
        </w:rPr>
        <w:t>Temsil tazminatı göstergelerini kadro ve görev unvanı itibariyle farklı olarak belirlemeye Bakanlar Kurulu yetkilidir.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b) Temsil tazminatı, damga vergisi hariç herhangi bir vergiye tabi tutulmaz ve bu tazminata hak kazanma ve ödemelerde makam tazminatı ile yüksek hâkimlik tazminatına ilişkin hükümler uygulanır.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c) Teşkilat veya özel kanunlarında yer alan hükümlere göre kadro karşılığı sözleşmeli, sözleşmeli veya kapsam dışı statüde çalışanlara temsil tazminatı ödenmez. Bu tazminata hak kazananlara personel veya teşkilat kanunları veya diğer kanuni düzenlemeler ile kaynağı ne </w:t>
      </w:r>
      <w:r w:rsidRPr="008B39E0">
        <w:rPr>
          <w:rFonts w:ascii="Times New Roman" w:eastAsia="Times New Roman" w:hAnsi="Times New Roman" w:cs="Times New Roman"/>
          <w:color w:val="000000"/>
          <w:sz w:val="24"/>
          <w:szCs w:val="26"/>
          <w:lang w:eastAsia="tr-TR"/>
        </w:rPr>
        <w:lastRenderedPageBreak/>
        <w:t>olursa olsun ödenmekte olan döner sermaye katkı payları, fiilen yapılmayan ders karşılığı ek ders ücreti ödemeleri, fon, ek ödeme, teşvik ödemesi ve benzeri ödemelerin aylık net tutarları, temsil tazminatının net tutarından mahsup edilir. Ancak mahsup işlemleri, görev tazminatına uygulanan mahsupla ilgili hükümler esas alınarak yürütülür. Benzeri ödemelerin kapsamı ile uygulamaya ilişkin usul ve esaslar Maliye Bakanlığının teklifi üzerine Bakanlar Kurulu Kararı ile belirlenir. Bu tazminat her ne şekilde olursa olsun ikramiyelerin veya başka bir ödemenin hesaplanmasında dikkate alınmaz.</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d) Makam tazminatı ile yüksek hâkimlik tazminatı ödenmesini gerektiren görevlerde toplam iki yıl bulunduktan sonra emekliye ayrılanlara temsil tazminatları bulundukları en üst görev esas alınarak ödenir.'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B- Dayanılan Anayasa Kuralları</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İtiraz başvurularında, Anayasa'nın 7</w:t>
      </w:r>
      <w:proofErr w:type="gramStart"/>
      <w:r w:rsidRPr="008B39E0">
        <w:rPr>
          <w:rFonts w:ascii="Times New Roman" w:eastAsia="Times New Roman" w:hAnsi="Times New Roman" w:cs="Times New Roman"/>
          <w:color w:val="000000"/>
          <w:sz w:val="24"/>
          <w:szCs w:val="26"/>
          <w:lang w:eastAsia="tr-TR"/>
        </w:rPr>
        <w:t>.,</w:t>
      </w:r>
      <w:proofErr w:type="gramEnd"/>
      <w:r w:rsidRPr="008B39E0">
        <w:rPr>
          <w:rFonts w:ascii="Times New Roman" w:eastAsia="Times New Roman" w:hAnsi="Times New Roman" w:cs="Times New Roman"/>
          <w:color w:val="000000"/>
          <w:sz w:val="24"/>
          <w:szCs w:val="26"/>
          <w:lang w:eastAsia="tr-TR"/>
        </w:rPr>
        <w:t xml:space="preserve"> 128. ve 140. maddelerine dayanılmıştır.</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w:t>
      </w:r>
      <w:r w:rsidRPr="008B39E0">
        <w:rPr>
          <w:rFonts w:ascii="Times New Roman" w:eastAsia="Times New Roman" w:hAnsi="Times New Roman" w:cs="Times New Roman"/>
          <w:b/>
          <w:bCs/>
          <w:color w:val="000000"/>
          <w:sz w:val="24"/>
          <w:szCs w:val="26"/>
          <w:lang w:eastAsia="tr-TR"/>
        </w:rPr>
        <w:t>IV- İLK İNCELEME</w:t>
      </w: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Anayasa Mahkemesi </w:t>
      </w:r>
      <w:proofErr w:type="spellStart"/>
      <w:r w:rsidRPr="008B39E0">
        <w:rPr>
          <w:rFonts w:ascii="Times New Roman" w:eastAsia="Times New Roman" w:hAnsi="Times New Roman" w:cs="Times New Roman"/>
          <w:color w:val="000000"/>
          <w:sz w:val="24"/>
          <w:szCs w:val="26"/>
          <w:lang w:eastAsia="tr-TR"/>
        </w:rPr>
        <w:t>İçtüzüğü'nün</w:t>
      </w:r>
      <w:proofErr w:type="spellEnd"/>
      <w:r w:rsidRPr="008B39E0">
        <w:rPr>
          <w:rFonts w:ascii="Times New Roman" w:eastAsia="Times New Roman" w:hAnsi="Times New Roman" w:cs="Times New Roman"/>
          <w:color w:val="000000"/>
          <w:sz w:val="24"/>
          <w:szCs w:val="26"/>
          <w:lang w:eastAsia="tr-TR"/>
        </w:rPr>
        <w:t xml:space="preserve"> 8. maddesi uyarınca E.2005/29 sayılı dosyada 5.4.2005 gününde, E.2006/10 sayılı dosyada 7.2.2006 gününde yapılan ilk inceleme toplantılarında, dosyalarda eksiklik bulunmadığından işin esasının incelenmesine oybirliğiyle karar verilmiştir.</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V-</w:t>
      </w:r>
      <w:r w:rsidRPr="008B39E0">
        <w:rPr>
          <w:rFonts w:ascii="Times New Roman" w:eastAsia="Times New Roman" w:hAnsi="Times New Roman" w:cs="Times New Roman"/>
          <w:color w:val="000000"/>
          <w:sz w:val="24"/>
          <w:szCs w:val="26"/>
          <w:lang w:eastAsia="tr-TR"/>
        </w:rPr>
        <w:t> </w:t>
      </w:r>
      <w:r w:rsidRPr="008B39E0">
        <w:rPr>
          <w:rFonts w:ascii="Times New Roman" w:eastAsia="Times New Roman" w:hAnsi="Times New Roman" w:cs="Times New Roman"/>
          <w:b/>
          <w:bCs/>
          <w:color w:val="000000"/>
          <w:sz w:val="24"/>
          <w:szCs w:val="26"/>
          <w:lang w:eastAsia="tr-TR"/>
        </w:rPr>
        <w:t>BİRLEŞTİRME KARARI</w:t>
      </w: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27.1.2000 günlü, 4505 sayılı Sosyal Güvenlikle İlgili Bazı Kanunlarda Değişiklik Yapılması ve Temsil Tazminatı Ödenmesi Hakkında Kanun'un 5. maddesinin (a) fıkrasının, 'Devlet memurları ve diğer kamu görevlileri' yönünden iptaline karar verilmesi istemiyle yapılan itiraz başvurusuna ilişkin 2006/10 Esas sayılı davanın, aralarındaki hukuki irtibat nedeniyle 2005/29 Esas sayılı dava ile birleştirilmesine, esasının kapatılmasına, esas incelemenin 2005/29 Esas sayılı dosya üzerinden yürütülmesine, 8.10.2009 gününde oybirliğiyle karar verilmiştir.</w:t>
      </w:r>
      <w:proofErr w:type="gramEnd"/>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w:t>
      </w:r>
      <w:r w:rsidRPr="008B39E0">
        <w:rPr>
          <w:rFonts w:ascii="Times New Roman" w:eastAsia="Times New Roman" w:hAnsi="Times New Roman" w:cs="Times New Roman"/>
          <w:b/>
          <w:bCs/>
          <w:color w:val="000000"/>
          <w:sz w:val="24"/>
          <w:szCs w:val="26"/>
          <w:lang w:eastAsia="tr-TR"/>
        </w:rPr>
        <w:t>VI- ESASIN İNCELENMESİ</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Başvuru kararları, işin esasına ilişkin rapor, iptali istenilen Yasa kuralı, dayanılan Anayasa kuralları ve bunların gerekçeleri ile diğer yasama belgeleri okunup incelendikten sonra gereği görüşülüp düşünüldü:</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Başvuru kararlarında, Anayasa'nın 7. maddesinde yer alan yasama yetkisinin Türk Milleti adına Türkiye Büyük Millet Meclisine ait olduğu ve bu yetkinin devredilemeyeceği kuralı uyarınca idarenin düzenleme yetkisinin sınırlı, tamamlayıcı ve bağımlı bir yetki olduğu, yasayla düzenlenmesi Anayasa'da hüküm altına alınmış bir konuda yasama organının idareye düzenleme yetkisi vermesinin yasama yetkisinin devri anlamını taşıyacağı, Anayasa'nın 140. maddesinde </w:t>
      </w:r>
      <w:proofErr w:type="gramStart"/>
      <w:r w:rsidRPr="008B39E0">
        <w:rPr>
          <w:rFonts w:ascii="Times New Roman" w:eastAsia="Times New Roman" w:hAnsi="Times New Roman" w:cs="Times New Roman"/>
          <w:color w:val="000000"/>
          <w:sz w:val="24"/>
          <w:szCs w:val="26"/>
          <w:lang w:eastAsia="tr-TR"/>
        </w:rPr>
        <w:t>hakim</w:t>
      </w:r>
      <w:proofErr w:type="gramEnd"/>
      <w:r w:rsidRPr="008B39E0">
        <w:rPr>
          <w:rFonts w:ascii="Times New Roman" w:eastAsia="Times New Roman" w:hAnsi="Times New Roman" w:cs="Times New Roman"/>
          <w:color w:val="000000"/>
          <w:sz w:val="24"/>
          <w:szCs w:val="26"/>
          <w:lang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işlerinin mahkemelerin bağımsızlığı ve hakimlik teminatı esaslarına </w:t>
      </w:r>
      <w:r w:rsidRPr="008B39E0">
        <w:rPr>
          <w:rFonts w:ascii="Times New Roman" w:eastAsia="Times New Roman" w:hAnsi="Times New Roman" w:cs="Times New Roman"/>
          <w:color w:val="000000"/>
          <w:sz w:val="24"/>
          <w:szCs w:val="26"/>
          <w:lang w:eastAsia="tr-TR"/>
        </w:rPr>
        <w:lastRenderedPageBreak/>
        <w:t>göre kanunla düzenleneceğinin öngörüldüğü, Anayasa'nın 128. maddesinde de memurların ve diğer kamu görevlilerinin nitelikleri, atanmaları, görev ve yetkileri, hakları ve yükümlülükleri, aylık ve ödenekleri ve diğer özlük işlerinin kanunla düzenleneceği hükmüne yer verildiği, itiraz konusu kuralla makam veya yüksek hakimlik tazminatı öngörülen kadrolarda bulunanlardan Bakanlar Kurulu kararı ile belirlenecek olanlara temsil tazminatı ödenmesinin hüküm altına alındığı, hakim ve savcıların mali haklarının Anayasanın 140. maddesi uyarınca yasa ile düzenlenmesi gerekirken bu konuda düzenleme yapma yetkisinin Bakanlar Kuruluna verilmesi ve 'yüksek hakimlik tazminatı' öngörülen kadrolarda bulunanlardan temsil tazminatı verilecek olanların Bakanlar Kurulunca belirlenmesinin öngörülmesi nedeniyle itiraz konusu kuralın hakim ve savcılar yönünden Anayasa'nın 7. ve 140. maddelerine aykırı olduğu, Devlet memurları ve diğer kamu görevlilerinin mali haklarının da Anayasa'nın 128. maddesi uyarınca yasa ile düzenlenmesi gerekirken bu konuda düzenleme yapma yetkisinin Bakanlar Kuruluna verilmesi ve 'makam tazminatı' öngörülen kadrolarda bulunanlardan temsil tazminatı verilecek olanların Bakanlar Kurulunca belirlenmesinin öngörülmesi nedeniyle itiraz konusu kuralın Devlet memurları ve diğer kamu görevlileri yönünden Anayasa'nın 7. ve 128. maddelerine aykırı olduğu ileri sürülmüştür.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Anayasa'nın 7. maddesinde, </w:t>
      </w:r>
      <w:r w:rsidRPr="008B39E0">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8B39E0">
        <w:rPr>
          <w:rFonts w:ascii="Times New Roman" w:eastAsia="Times New Roman" w:hAnsi="Times New Roman" w:cs="Times New Roman"/>
          <w:color w:val="000000"/>
          <w:sz w:val="24"/>
          <w:szCs w:val="26"/>
          <w:lang w:eastAsia="tr-TR"/>
        </w:rPr>
        <w:t>; 128. maddesinde, </w:t>
      </w:r>
      <w:r w:rsidRPr="008B39E0">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r w:rsidRPr="008B39E0">
        <w:rPr>
          <w:rFonts w:ascii="Times New Roman" w:eastAsia="Times New Roman" w:hAnsi="Times New Roman" w:cs="Times New Roman"/>
          <w:color w:val="000000"/>
          <w:sz w:val="24"/>
          <w:szCs w:val="26"/>
          <w:lang w:eastAsia="tr-TR"/>
        </w:rPr>
        <w:t>; 140. maddesinde de </w:t>
      </w:r>
      <w:r w:rsidRPr="008B39E0">
        <w:rPr>
          <w:rFonts w:ascii="Times New Roman" w:eastAsia="Times New Roman" w:hAnsi="Times New Roman" w:cs="Times New Roman"/>
          <w:i/>
          <w:iCs/>
          <w:color w:val="000000"/>
          <w:sz w:val="24"/>
          <w:szCs w:val="26"/>
          <w:lang w:eastAsia="tr-TR"/>
        </w:rPr>
        <w:t>''</w:t>
      </w:r>
      <w:proofErr w:type="gramStart"/>
      <w:r w:rsidRPr="008B39E0">
        <w:rPr>
          <w:rFonts w:ascii="Times New Roman" w:eastAsia="Times New Roman" w:hAnsi="Times New Roman" w:cs="Times New Roman"/>
          <w:i/>
          <w:iCs/>
          <w:color w:val="000000"/>
          <w:sz w:val="24"/>
          <w:szCs w:val="26"/>
          <w:lang w:eastAsia="tr-TR"/>
        </w:rPr>
        <w:t>Hakim</w:t>
      </w:r>
      <w:proofErr w:type="gramEnd"/>
      <w:r w:rsidRPr="008B39E0">
        <w:rPr>
          <w:rFonts w:ascii="Times New Roman" w:eastAsia="Times New Roman" w:hAnsi="Times New Roman" w:cs="Times New Roman"/>
          <w:i/>
          <w:iCs/>
          <w:color w:val="000000"/>
          <w:sz w:val="24"/>
          <w:szCs w:val="26"/>
          <w:lang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r w:rsidRPr="008B39E0">
        <w:rPr>
          <w:rFonts w:ascii="Times New Roman" w:eastAsia="Times New Roman" w:hAnsi="Times New Roman" w:cs="Times New Roman"/>
          <w:color w:val="000000"/>
          <w:sz w:val="24"/>
          <w:szCs w:val="26"/>
          <w:lang w:eastAsia="tr-TR"/>
        </w:rPr>
        <w:t> denilmektedir.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Anayasa'nın anılan maddeleri uyarınca yasayla düzenlenmesi öngörülen konularda yürütme organına genel ve sınırları belirsiz bir düzenleme yetkisinin verilmesi olanaklı değildir. Yürütme organına düzenleme yetkisi veren bir yasa kuralının Anayasa'ya uygun olabilmesi için temel ilkeleri koyması, çerçeveyi çizmesi, sınırsız, belirsiz, geniş bir alanı yönetimin düzenlemesine bırakmaması gerekir.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İtiraz konusu kuralda, 657 sayılı Devlet Memurları Kanunu, 926 sayılı Türk Silahlı Kuvvetleri Personel Kanunu, 2802 sayılı Hâkimler ve Savcılar Kanunu ile 2914 sayılı Yüksek Öğretim Personel Kanununa göre makam veya yüksek hâkimlik tazminatı öngörülen kadrolarda bulunanlardan Bakanlar Kurulu kararı ile belirlenecek olanlara 30.000 gösterge rakamının memur aylıklarına uygulanan katsayı ile çarpımı sonucu bulunacak miktarı geçmemek üzere temsil tazminatı ödeneceği ve temsil tazminatı göstergelerini kadro ve görev unvanı itibariyle farklı olarak belirlemeye Bakanlar Kurulu'nun yetkili olduğu belirtilmektedir.</w:t>
      </w:r>
      <w:proofErr w:type="gramEnd"/>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Temsil tazminatı, Anayasa'nın 128. maddesi uyarınca Devlet memurları ve diğer kamu görevlilerinin, 140. maddesi uyarınca </w:t>
      </w:r>
      <w:proofErr w:type="gramStart"/>
      <w:r w:rsidRPr="008B39E0">
        <w:rPr>
          <w:rFonts w:ascii="Times New Roman" w:eastAsia="Times New Roman" w:hAnsi="Times New Roman" w:cs="Times New Roman"/>
          <w:color w:val="000000"/>
          <w:sz w:val="24"/>
          <w:szCs w:val="26"/>
          <w:lang w:eastAsia="tr-TR"/>
        </w:rPr>
        <w:t>hakimlerin</w:t>
      </w:r>
      <w:proofErr w:type="gramEnd"/>
      <w:r w:rsidRPr="008B39E0">
        <w:rPr>
          <w:rFonts w:ascii="Times New Roman" w:eastAsia="Times New Roman" w:hAnsi="Times New Roman" w:cs="Times New Roman"/>
          <w:color w:val="000000"/>
          <w:sz w:val="24"/>
          <w:szCs w:val="26"/>
          <w:lang w:eastAsia="tr-TR"/>
        </w:rPr>
        <w:t xml:space="preserve"> ve savcıların yasayla düzenlenmesi gereken özlük hakları kapsamında yer almaktadır.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İtiraz konusu kural ile temsil tazminatı ödenecek kişiler ile temsil tazminatı göstergelerinin belirlenmesi hususlarında Bakanlar Kuruluna düzenleme yetkisi verilmiştir.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lastRenderedPageBreak/>
        <w:t xml:space="preserve">Temsil tazminatı ödenecek kişilerin belirlenmesi hususunda Bakanlar Kuruluna verilen yetki sınırsız değildir. Temsil tazminatı ödenebilmesi için bulunulması gereken kadrolar yasa koyucu tarafından belirlenmiş ve bu kadrolarda bulunanlar arasından temsil tazminatı ödenecek kişilerin tespiti konusunda Bakanlar Kuruluna yetki tanınmıştır. Buna göre, kişilerin temsil tazminatı alabilmeleri için öncelikle 657 sayılı Devlet Memurları Kanunu, 926 sayılı Türk Silahlı Kuvvetleri Personel Kanunu, 2802 sayılı Hâkimler ve Savcılar Kanunu ile 2914 sayılı Yüksek Öğretim Personel Kanununa göre makam veya yüksek hâkimlik tazminatı öngörülen kadrolarda bulunmaları gerekmektedir. Bu suretle temsil tazminatı alabilecek kişiler bakımından çerçeve belirlenmiş ve bu kapsam </w:t>
      </w:r>
      <w:proofErr w:type="gramStart"/>
      <w:r w:rsidRPr="008B39E0">
        <w:rPr>
          <w:rFonts w:ascii="Times New Roman" w:eastAsia="Times New Roman" w:hAnsi="Times New Roman" w:cs="Times New Roman"/>
          <w:color w:val="000000"/>
          <w:sz w:val="24"/>
          <w:szCs w:val="26"/>
          <w:lang w:eastAsia="tr-TR"/>
        </w:rPr>
        <w:t>dahilinde</w:t>
      </w:r>
      <w:proofErr w:type="gramEnd"/>
      <w:r w:rsidRPr="008B39E0">
        <w:rPr>
          <w:rFonts w:ascii="Times New Roman" w:eastAsia="Times New Roman" w:hAnsi="Times New Roman" w:cs="Times New Roman"/>
          <w:color w:val="000000"/>
          <w:sz w:val="24"/>
          <w:szCs w:val="26"/>
          <w:lang w:eastAsia="tr-TR"/>
        </w:rPr>
        <w:t xml:space="preserve"> temsil tazminatı ödeneceklerin tespiti hususunda Bakanlar Kuruluna sınırlı bir yetki verilmiştir.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Temsil tazminatı göstergelerinin belirlenmesi hususunda Bakanlar Kuruluna tanınan yetki de sınırsız bir yetkiyi ifade etmemektedir. Ödenecek temsil tazminatı miktarının üst sınırı yasa koyucu tarafından belirlenmiş ve bu miktarı geçmemek üzere temsil tazminatı göstergelerinin kadro ve görev unvanı itibariyle farklı olarak tespiti konusunda Bakanlar Kurulunun yetkili olduğu belirtilmiştir. Buna göre, 30.000 gösterge rakamının memur aylıklarına uygulanan katsayı ile çarpımı sonucu bulunacak miktarı geçmemek üzere temsil tazminatı ödenecektir. Bu miktarı geçmemek kaydıyla Bakanlar Kuruluna temsil tazminatı göstergelerinin, kadro ve görev unvanı itibariyle farklı olarak belirlenmesi hususunda sınırlı bir yetki verilmiştir.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İtiraz konusu kuralla, temsil tazminatı ödenecek kişilerin bulunması gereken kadroların niteliği ve bu kişilere ödenecek temsil tazminatı tutarının üst sınırı belirlenerek Bakanlar Kuruluna bu çerçevede ve sınırlı olarak düzenleme yetkisi verilmesi, yasama yetkisinin devri niteliğini taşımamakta ve </w:t>
      </w:r>
      <w:proofErr w:type="gramStart"/>
      <w:r w:rsidRPr="008B39E0">
        <w:rPr>
          <w:rFonts w:ascii="Times New Roman" w:eastAsia="Times New Roman" w:hAnsi="Times New Roman" w:cs="Times New Roman"/>
          <w:color w:val="000000"/>
          <w:sz w:val="24"/>
          <w:szCs w:val="26"/>
          <w:lang w:eastAsia="tr-TR"/>
        </w:rPr>
        <w:t>hakimler</w:t>
      </w:r>
      <w:proofErr w:type="gramEnd"/>
      <w:r w:rsidRPr="008B39E0">
        <w:rPr>
          <w:rFonts w:ascii="Times New Roman" w:eastAsia="Times New Roman" w:hAnsi="Times New Roman" w:cs="Times New Roman"/>
          <w:color w:val="000000"/>
          <w:sz w:val="24"/>
          <w:szCs w:val="26"/>
          <w:lang w:eastAsia="tr-TR"/>
        </w:rPr>
        <w:t xml:space="preserve"> ve savcılar ile Devlet memurları ve diğer kamu görevlilerinin özlük haklarının yasayla düzenleneceğinin öngörüldüğü Anayasa hükümlerine aykırı bulunmamaktadır.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Açıklanan nedenlerle itiraz konusu Yasa kuralı Anayasa'nın 7</w:t>
      </w:r>
      <w:proofErr w:type="gramStart"/>
      <w:r w:rsidRPr="008B39E0">
        <w:rPr>
          <w:rFonts w:ascii="Times New Roman" w:eastAsia="Times New Roman" w:hAnsi="Times New Roman" w:cs="Times New Roman"/>
          <w:color w:val="000000"/>
          <w:sz w:val="24"/>
          <w:szCs w:val="26"/>
          <w:lang w:eastAsia="tr-TR"/>
        </w:rPr>
        <w:t>.,</w:t>
      </w:r>
      <w:proofErr w:type="gramEnd"/>
      <w:r w:rsidRPr="008B39E0">
        <w:rPr>
          <w:rFonts w:ascii="Times New Roman" w:eastAsia="Times New Roman" w:hAnsi="Times New Roman" w:cs="Times New Roman"/>
          <w:color w:val="000000"/>
          <w:sz w:val="24"/>
          <w:szCs w:val="26"/>
          <w:lang w:eastAsia="tr-TR"/>
        </w:rPr>
        <w:t xml:space="preserve"> 128. ve 140. maddelerine aykırı değildir. İptal isteminin reddi gerekir.</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Osman </w:t>
      </w:r>
      <w:proofErr w:type="spellStart"/>
      <w:r w:rsidRPr="008B39E0">
        <w:rPr>
          <w:rFonts w:ascii="Times New Roman" w:eastAsia="Times New Roman" w:hAnsi="Times New Roman" w:cs="Times New Roman"/>
          <w:color w:val="000000"/>
          <w:sz w:val="24"/>
          <w:szCs w:val="26"/>
          <w:lang w:eastAsia="tr-TR"/>
        </w:rPr>
        <w:t>Alifeyyaz</w:t>
      </w:r>
      <w:proofErr w:type="spellEnd"/>
      <w:r w:rsidRPr="008B39E0">
        <w:rPr>
          <w:rFonts w:ascii="Times New Roman" w:eastAsia="Times New Roman" w:hAnsi="Times New Roman" w:cs="Times New Roman"/>
          <w:color w:val="000000"/>
          <w:sz w:val="24"/>
          <w:szCs w:val="26"/>
          <w:lang w:eastAsia="tr-TR"/>
        </w:rPr>
        <w:t xml:space="preserve"> PAKSÜT, Fulya KANTARCIOĞLU, Mehmet ERTEN ile Fettah OTO bu görüşe katılmamıştır.</w:t>
      </w: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VII- SONUÇ</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27.1.2000 günlü, 4505 sayılı Sosyal Güvenlikle İlgili Bazı Kanunlarda Değişiklik Yapılması ve Temsil Tazminatı Ödenmesi Hakkında Kanun'un 5. maddesinin (a) fıkrasının, '</w:t>
      </w:r>
      <w:proofErr w:type="gramStart"/>
      <w:r w:rsidRPr="008B39E0">
        <w:rPr>
          <w:rFonts w:ascii="Times New Roman" w:eastAsia="Times New Roman" w:hAnsi="Times New Roman" w:cs="Times New Roman"/>
          <w:color w:val="000000"/>
          <w:sz w:val="24"/>
          <w:szCs w:val="26"/>
          <w:lang w:eastAsia="tr-TR"/>
        </w:rPr>
        <w:t>hakimler</w:t>
      </w:r>
      <w:proofErr w:type="gramEnd"/>
      <w:r w:rsidRPr="008B39E0">
        <w:rPr>
          <w:rFonts w:ascii="Times New Roman" w:eastAsia="Times New Roman" w:hAnsi="Times New Roman" w:cs="Times New Roman"/>
          <w:color w:val="000000"/>
          <w:sz w:val="24"/>
          <w:szCs w:val="26"/>
          <w:lang w:eastAsia="tr-TR"/>
        </w:rPr>
        <w:t xml:space="preserve"> ve savcılar' ile 'Devlet memurları ve diğer kamu görevlileri' yönünden Anayasa'ya aykırı olmadığına ve itirazın REDDİNE, Osman </w:t>
      </w:r>
      <w:proofErr w:type="spellStart"/>
      <w:r w:rsidRPr="008B39E0">
        <w:rPr>
          <w:rFonts w:ascii="Times New Roman" w:eastAsia="Times New Roman" w:hAnsi="Times New Roman" w:cs="Times New Roman"/>
          <w:color w:val="000000"/>
          <w:sz w:val="24"/>
          <w:szCs w:val="26"/>
          <w:lang w:eastAsia="tr-TR"/>
        </w:rPr>
        <w:t>Alifeyyaz</w:t>
      </w:r>
      <w:proofErr w:type="spellEnd"/>
      <w:r w:rsidRPr="008B39E0">
        <w:rPr>
          <w:rFonts w:ascii="Times New Roman" w:eastAsia="Times New Roman" w:hAnsi="Times New Roman" w:cs="Times New Roman"/>
          <w:color w:val="000000"/>
          <w:sz w:val="24"/>
          <w:szCs w:val="26"/>
          <w:lang w:eastAsia="tr-TR"/>
        </w:rPr>
        <w:t xml:space="preserve"> PAKSÜT, Fulya KANTARCIOĞLU, Mehmet ERTEN ile Fettah </w:t>
      </w:r>
      <w:proofErr w:type="spellStart"/>
      <w:r w:rsidRPr="008B39E0">
        <w:rPr>
          <w:rFonts w:ascii="Times New Roman" w:eastAsia="Times New Roman" w:hAnsi="Times New Roman" w:cs="Times New Roman"/>
          <w:color w:val="000000"/>
          <w:sz w:val="24"/>
          <w:szCs w:val="26"/>
          <w:lang w:eastAsia="tr-TR"/>
        </w:rPr>
        <w:t>OTO'nun</w:t>
      </w:r>
      <w:proofErr w:type="spellEnd"/>
      <w:r w:rsidRPr="008B39E0">
        <w:rPr>
          <w:rFonts w:ascii="Times New Roman" w:eastAsia="Times New Roman" w:hAnsi="Times New Roman" w:cs="Times New Roman"/>
          <w:color w:val="000000"/>
          <w:sz w:val="24"/>
          <w:szCs w:val="26"/>
          <w:lang w:eastAsia="tr-TR"/>
        </w:rPr>
        <w:t xml:space="preserve"> </w:t>
      </w:r>
      <w:proofErr w:type="spellStart"/>
      <w:r w:rsidRPr="008B39E0">
        <w:rPr>
          <w:rFonts w:ascii="Times New Roman" w:eastAsia="Times New Roman" w:hAnsi="Times New Roman" w:cs="Times New Roman"/>
          <w:color w:val="000000"/>
          <w:sz w:val="24"/>
          <w:szCs w:val="26"/>
          <w:lang w:eastAsia="tr-TR"/>
        </w:rPr>
        <w:t>karşıoyları</w:t>
      </w:r>
      <w:proofErr w:type="spellEnd"/>
      <w:r w:rsidRPr="008B39E0">
        <w:rPr>
          <w:rFonts w:ascii="Times New Roman" w:eastAsia="Times New Roman" w:hAnsi="Times New Roman" w:cs="Times New Roman"/>
          <w:color w:val="000000"/>
          <w:sz w:val="24"/>
          <w:szCs w:val="26"/>
          <w:lang w:eastAsia="tr-TR"/>
        </w:rPr>
        <w:t xml:space="preserve"> ve OYÇOKLUĞUYLA, 8.10.2009 gününde karar verildi.</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9E0" w:rsidRPr="008B39E0" w:rsidTr="008B39E0">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Başkan</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Başkanvekili</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Osman </w:t>
            </w:r>
            <w:proofErr w:type="spellStart"/>
            <w:r w:rsidRPr="008B39E0">
              <w:rPr>
                <w:rFonts w:ascii="Times New Roman" w:eastAsia="Times New Roman" w:hAnsi="Times New Roman" w:cs="Times New Roman"/>
                <w:color w:val="000000"/>
                <w:sz w:val="24"/>
                <w:szCs w:val="26"/>
                <w:lang w:eastAsia="tr-TR"/>
              </w:rPr>
              <w:t>Alifeyyaz</w:t>
            </w:r>
            <w:proofErr w:type="spellEnd"/>
            <w:r w:rsidRPr="008B39E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B39E0">
              <w:rPr>
                <w:rFonts w:ascii="Times New Roman" w:eastAsia="Times New Roman" w:hAnsi="Times New Roman" w:cs="Times New Roman"/>
                <w:color w:val="000000"/>
                <w:sz w:val="24"/>
                <w:szCs w:val="26"/>
                <w:lang w:eastAsia="tr-TR"/>
              </w:rPr>
              <w:t>Sacit</w:t>
            </w:r>
            <w:proofErr w:type="spellEnd"/>
            <w:r w:rsidRPr="008B39E0">
              <w:rPr>
                <w:rFonts w:ascii="Times New Roman" w:eastAsia="Times New Roman" w:hAnsi="Times New Roman" w:cs="Times New Roman"/>
                <w:color w:val="000000"/>
                <w:sz w:val="24"/>
                <w:szCs w:val="26"/>
                <w:lang w:eastAsia="tr-TR"/>
              </w:rPr>
              <w:t xml:space="preserve"> ADALI</w:t>
            </w:r>
          </w:p>
        </w:tc>
      </w:tr>
    </w:tbl>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lastRenderedPageBreak/>
        <w:t> </w:t>
      </w:r>
    </w:p>
    <w:p w:rsidR="008B39E0" w:rsidRP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9E0" w:rsidRPr="008B39E0" w:rsidTr="008B39E0">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Mehmet ERTEN</w:t>
            </w:r>
          </w:p>
        </w:tc>
      </w:tr>
    </w:tbl>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9E0" w:rsidRPr="008B39E0" w:rsidTr="008B39E0">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Fettah OTO</w:t>
            </w:r>
          </w:p>
        </w:tc>
      </w:tr>
    </w:tbl>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9E0" w:rsidRPr="008B39E0" w:rsidTr="008B39E0">
        <w:tc>
          <w:tcPr>
            <w:tcW w:w="2500"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B39E0">
              <w:rPr>
                <w:rFonts w:ascii="Times New Roman" w:eastAsia="Times New Roman" w:hAnsi="Times New Roman" w:cs="Times New Roman"/>
                <w:color w:val="000000"/>
                <w:sz w:val="24"/>
                <w:szCs w:val="26"/>
                <w:lang w:eastAsia="tr-TR"/>
              </w:rPr>
              <w:t>Serruh</w:t>
            </w:r>
            <w:proofErr w:type="spellEnd"/>
            <w:r w:rsidRPr="008B39E0">
              <w:rPr>
                <w:rFonts w:ascii="Times New Roman" w:eastAsia="Times New Roman" w:hAnsi="Times New Roman" w:cs="Times New Roman"/>
                <w:color w:val="000000"/>
                <w:sz w:val="24"/>
                <w:szCs w:val="26"/>
                <w:lang w:eastAsia="tr-TR"/>
              </w:rPr>
              <w:t xml:space="preserve"> KALELİ</w:t>
            </w:r>
          </w:p>
        </w:tc>
      </w:tr>
    </w:tbl>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KARŞIOY YAZISI</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İtiraz konusu kuralla, '</w:t>
      </w:r>
      <w:proofErr w:type="gramStart"/>
      <w:r w:rsidRPr="008B39E0">
        <w:rPr>
          <w:rFonts w:ascii="Times New Roman" w:eastAsia="Times New Roman" w:hAnsi="Times New Roman" w:cs="Times New Roman"/>
          <w:color w:val="000000"/>
          <w:sz w:val="24"/>
          <w:szCs w:val="26"/>
          <w:lang w:eastAsia="tr-TR"/>
        </w:rPr>
        <w:t>hakimler</w:t>
      </w:r>
      <w:proofErr w:type="gramEnd"/>
      <w:r w:rsidRPr="008B39E0">
        <w:rPr>
          <w:rFonts w:ascii="Times New Roman" w:eastAsia="Times New Roman" w:hAnsi="Times New Roman" w:cs="Times New Roman"/>
          <w:color w:val="000000"/>
          <w:sz w:val="24"/>
          <w:szCs w:val="26"/>
          <w:lang w:eastAsia="tr-TR"/>
        </w:rPr>
        <w:t xml:space="preserve"> ve savcılar' ile 'Devlet memurları ve diğer kamu </w:t>
      </w:r>
      <w:proofErr w:type="spellStart"/>
      <w:r w:rsidRPr="008B39E0">
        <w:rPr>
          <w:rFonts w:ascii="Times New Roman" w:eastAsia="Times New Roman" w:hAnsi="Times New Roman" w:cs="Times New Roman"/>
          <w:color w:val="000000"/>
          <w:sz w:val="24"/>
          <w:szCs w:val="26"/>
          <w:lang w:eastAsia="tr-TR"/>
        </w:rPr>
        <w:t>görevlileri'nden</w:t>
      </w:r>
      <w:proofErr w:type="spellEnd"/>
      <w:r w:rsidRPr="008B39E0">
        <w:rPr>
          <w:rFonts w:ascii="Times New Roman" w:eastAsia="Times New Roman" w:hAnsi="Times New Roman" w:cs="Times New Roman"/>
          <w:color w:val="000000"/>
          <w:sz w:val="24"/>
          <w:szCs w:val="26"/>
          <w:lang w:eastAsia="tr-TR"/>
        </w:rPr>
        <w:t xml:space="preserve"> temsil tazminatı öngörülen kadrolarda bulunan kişilerden kimlere temsil tazminatı verileceğinin ve belli bir üst sınırı aşmamak üzere verilecek temsil tazminatı miktarının belirlenmesi, Bakanlar Kurulu'na bırakılmıştır.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Anayasa'nın 128. maddesinde memurların ve diğer kamu görevlilerinin, 140. maddesinde de </w:t>
      </w:r>
      <w:proofErr w:type="gramStart"/>
      <w:r w:rsidRPr="008B39E0">
        <w:rPr>
          <w:rFonts w:ascii="Times New Roman" w:eastAsia="Times New Roman" w:hAnsi="Times New Roman" w:cs="Times New Roman"/>
          <w:color w:val="000000"/>
          <w:sz w:val="24"/>
          <w:szCs w:val="26"/>
          <w:lang w:eastAsia="tr-TR"/>
        </w:rPr>
        <w:t>hakim</w:t>
      </w:r>
      <w:proofErr w:type="gramEnd"/>
      <w:r w:rsidRPr="008B39E0">
        <w:rPr>
          <w:rFonts w:ascii="Times New Roman" w:eastAsia="Times New Roman" w:hAnsi="Times New Roman" w:cs="Times New Roman"/>
          <w:color w:val="000000"/>
          <w:sz w:val="24"/>
          <w:szCs w:val="26"/>
          <w:lang w:eastAsia="tr-TR"/>
        </w:rPr>
        <w:t xml:space="preserve"> ve savcıların aylık ve ödeneklerinin kanunla düzenleneceği öngörülmüştür. Kanunda sadece temsil tazminatının üst sınırı belirlenerek, sıfır ile bu üst sınır arasında kalan miktardan kimlere ne kadar verileceğinin Bakanlar Kurulu'nun takdirine bırakılması, Anayasa'nın öngördüğü anlamda yasa ile düzenleme sayılamaz.</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lastRenderedPageBreak/>
        <w:t>Kuralın, Anayasa'nın 128. ve 140. maddelerine aykırılık nedeniyle iptali gerektiği düşüncesiyle çoğunluk görüşüne katılmıyorum.</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1640" w:type="pct"/>
        <w:jc w:val="right"/>
        <w:tblCellMar>
          <w:left w:w="0" w:type="dxa"/>
          <w:right w:w="0" w:type="dxa"/>
        </w:tblCellMar>
        <w:tblLook w:val="04A0" w:firstRow="1" w:lastRow="0" w:firstColumn="1" w:lastColumn="0" w:noHBand="0" w:noVBand="1"/>
      </w:tblPr>
      <w:tblGrid>
        <w:gridCol w:w="2976"/>
      </w:tblGrid>
      <w:tr w:rsidR="008B39E0" w:rsidRPr="008B39E0" w:rsidTr="008B39E0">
        <w:trPr>
          <w:jc w:val="right"/>
        </w:trPr>
        <w:tc>
          <w:tcPr>
            <w:tcW w:w="5000" w:type="pct"/>
            <w:tcMar>
              <w:top w:w="0" w:type="dxa"/>
              <w:left w:w="108" w:type="dxa"/>
              <w:bottom w:w="0" w:type="dxa"/>
              <w:right w:w="108" w:type="dxa"/>
            </w:tcMar>
            <w:hideMark/>
          </w:tcPr>
          <w:p w:rsidR="008B39E0" w:rsidRPr="008B39E0" w:rsidRDefault="008B39E0" w:rsidP="008A13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Başkanvekili</w:t>
            </w:r>
          </w:p>
          <w:p w:rsidR="008B39E0" w:rsidRPr="008B39E0" w:rsidRDefault="008B39E0" w:rsidP="008A13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Osman </w:t>
            </w:r>
            <w:proofErr w:type="spellStart"/>
            <w:r w:rsidRPr="008B39E0">
              <w:rPr>
                <w:rFonts w:ascii="Times New Roman" w:eastAsia="Times New Roman" w:hAnsi="Times New Roman" w:cs="Times New Roman"/>
                <w:color w:val="000000"/>
                <w:sz w:val="24"/>
                <w:szCs w:val="26"/>
                <w:lang w:eastAsia="tr-TR"/>
              </w:rPr>
              <w:t>Alifeyyaz</w:t>
            </w:r>
            <w:proofErr w:type="spellEnd"/>
            <w:r w:rsidRPr="008B39E0">
              <w:rPr>
                <w:rFonts w:ascii="Times New Roman" w:eastAsia="Times New Roman" w:hAnsi="Times New Roman" w:cs="Times New Roman"/>
                <w:color w:val="000000"/>
                <w:sz w:val="24"/>
                <w:szCs w:val="26"/>
                <w:lang w:eastAsia="tr-TR"/>
              </w:rPr>
              <w:t xml:space="preserve"> PAKSÜT</w:t>
            </w:r>
          </w:p>
        </w:tc>
      </w:tr>
    </w:tbl>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B39E0">
        <w:rPr>
          <w:rFonts w:ascii="Times New Roman" w:eastAsia="Times New Roman" w:hAnsi="Times New Roman" w:cs="Times New Roman"/>
          <w:color w:val="000000"/>
          <w:sz w:val="24"/>
          <w:szCs w:val="26"/>
          <w:lang w:eastAsia="tr-TR"/>
        </w:rPr>
        <w:t>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KARŞIOY GEREKÇESİ</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 xml:space="preserve">27.1.2000 günlü 4505 sayılı Sosyal Güvenlikle İlgili Bazı Kanunlarda Değişiklik Yapılması ve Temsil Tazminatı Ödenmesi Hakkında Kanun'un 5. maddesinin (a) fıkrasında, 'Aylıklarını 657 sayılı Devlet Memurları Kanunu, 926 sayılı Türk Silahlı Kuvvetleri Personel Kanunu, 2802 sayılı Hâkimler ve Savcılar Kanunu ile 2914 sayılı Yüksek Öğretim Personel Kanununa göre makam veya yüksek hâkimlik tazminatı öngörülen kadrolarda bulunanlardan Bakanlar Kurulu Kararı ile belirlenecek olanlara 30 000 gösterge rakamının memur aylıklarına uygulanan katsayı ile çarpımı sonucu bulunacak miktarı geçmemek üzere temsil tazminatı ödenir. </w:t>
      </w:r>
      <w:proofErr w:type="gramEnd"/>
      <w:r w:rsidRPr="008B39E0">
        <w:rPr>
          <w:rFonts w:ascii="Times New Roman" w:eastAsia="Times New Roman" w:hAnsi="Times New Roman" w:cs="Times New Roman"/>
          <w:color w:val="000000"/>
          <w:sz w:val="24"/>
          <w:szCs w:val="26"/>
          <w:lang w:eastAsia="tr-TR"/>
        </w:rPr>
        <w:t>Temsil tazminatı göstergelerini kadro ve görev unvanı itibariyle farklı olarak belirlemeye Bakanlar Kurulu yetkilidir.' denilmiş, itiraz yoluna başvuran Danıştay İdari Dava Daireleri Kurulu'nca da Kural'ın 'hâkimler ve savcılar' ile 'devlet memurları ve diğer kamu görevlileri' yönünden Anayasa'ya aykırı olduğu ileri sürülerek iptali istenmiştir.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İtiraz konusu kuralla temsil tazminatı ödenecek kişiler ile üst sınırı Yasa'da gösterilmiş tazminatın, hangi ölçüt esas alınarak ne miktarda ödeneceği hususlarının belirlenmesinde Bakanlar Kurulu yetkili kılınmıştır.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aylık ve ödenekleri ile diğer özlük işleri kanunla düzenlenir.'; 140. maddesinin üçüncü fıkrasında da 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 denilmektedir.</w:t>
      </w:r>
      <w:proofErr w:type="gramEnd"/>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Anayasa Mahkemesi'nin </w:t>
      </w:r>
      <w:proofErr w:type="gramStart"/>
      <w:r w:rsidRPr="008B39E0">
        <w:rPr>
          <w:rFonts w:ascii="Times New Roman" w:eastAsia="Times New Roman" w:hAnsi="Times New Roman" w:cs="Times New Roman"/>
          <w:color w:val="000000"/>
          <w:sz w:val="24"/>
          <w:szCs w:val="26"/>
          <w:lang w:eastAsia="tr-TR"/>
        </w:rPr>
        <w:t>bir çok</w:t>
      </w:r>
      <w:proofErr w:type="gramEnd"/>
      <w:r w:rsidRPr="008B39E0">
        <w:rPr>
          <w:rFonts w:ascii="Times New Roman" w:eastAsia="Times New Roman" w:hAnsi="Times New Roman" w:cs="Times New Roman"/>
          <w:color w:val="000000"/>
          <w:sz w:val="24"/>
          <w:szCs w:val="26"/>
          <w:lang w:eastAsia="tr-TR"/>
        </w:rPr>
        <w:t xml:space="preserve"> kararında belirtildiği gibi, Anayasa'da yasa ile düzenlenmesi öngörülen konularda yürütme organına genel ve sınırları belirsiz bir düzenleme </w:t>
      </w:r>
      <w:r w:rsidRPr="008B39E0">
        <w:rPr>
          <w:rFonts w:ascii="Times New Roman" w:eastAsia="Times New Roman" w:hAnsi="Times New Roman" w:cs="Times New Roman"/>
          <w:color w:val="000000"/>
          <w:sz w:val="24"/>
          <w:szCs w:val="26"/>
          <w:lang w:eastAsia="tr-TR"/>
        </w:rPr>
        <w:lastRenderedPageBreak/>
        <w:t>yetkisinin verilmesi olanaklı değildir. Yürütmenin düzenleme yetkisi, sınırlı, tamamlayıcı ve bağımlı bir yetkidir. Bu nedenle, Anayasa'da öngörülen ayrık durumlar dışında, yürütme organına yasalarla düzenlenmemiş bir alanda genel nitelikte kural koyma yetkisi verilemez. Yürütme organına düzenleme yetkisi veren bir yasa kuralının Anayasa'nın 7. maddesine uygun olabilmesi için temel ilkelerin konulması, çerçevenin çizilmesi, sınırsız, belirsiz, geniş bir alanın yürütmeye bırakılmaması gerekir. Yürütme organına, ancak temel kurallar konulup, çerçeve çizildikten sonra, uygulamaya dönük ayrıntılar ile uzmanlık ve yönetim tekniğine ilişkin konuların düzenlenmesi bırakılabilir.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İtiraz konusu düzenleme ile yalnızca temsil tazminatı üst sınırının gösterilmesiyle yetinilmesi, temsil tazminatının kimlere, hangi ölçüt esas alınarak, ne miktarda ödeneceği hususlarının, yasa ile düzenlenmeyerek bu konularda Bakanlar Kuruluna geniş yetki tanınması, yasama yetkisinin devri niteliğindedir.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Açıklanan nedenlerle itiraz konusu düzenlemenin Anayasa'nın 7</w:t>
      </w:r>
      <w:proofErr w:type="gramStart"/>
      <w:r w:rsidRPr="008B39E0">
        <w:rPr>
          <w:rFonts w:ascii="Times New Roman" w:eastAsia="Times New Roman" w:hAnsi="Times New Roman" w:cs="Times New Roman"/>
          <w:color w:val="000000"/>
          <w:sz w:val="24"/>
          <w:szCs w:val="26"/>
          <w:lang w:eastAsia="tr-TR"/>
        </w:rPr>
        <w:t>.,</w:t>
      </w:r>
      <w:proofErr w:type="gramEnd"/>
      <w:r w:rsidRPr="008B39E0">
        <w:rPr>
          <w:rFonts w:ascii="Times New Roman" w:eastAsia="Times New Roman" w:hAnsi="Times New Roman" w:cs="Times New Roman"/>
          <w:color w:val="000000"/>
          <w:sz w:val="24"/>
          <w:szCs w:val="26"/>
          <w:lang w:eastAsia="tr-TR"/>
        </w:rPr>
        <w:t xml:space="preserve"> 128. ve 140. maddelerine aykırı olduğu ve iptali gerektiği düşüncesiyle çoğunluk görüşüne katılmıyorum.</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1640" w:type="pct"/>
        <w:jc w:val="right"/>
        <w:tblCellMar>
          <w:left w:w="0" w:type="dxa"/>
          <w:right w:w="0" w:type="dxa"/>
        </w:tblCellMar>
        <w:tblLook w:val="04A0" w:firstRow="1" w:lastRow="0" w:firstColumn="1" w:lastColumn="0" w:noHBand="0" w:noVBand="1"/>
      </w:tblPr>
      <w:tblGrid>
        <w:gridCol w:w="2976"/>
      </w:tblGrid>
      <w:tr w:rsidR="008B39E0" w:rsidRPr="008B39E0" w:rsidTr="008A1319">
        <w:trPr>
          <w:jc w:val="right"/>
        </w:trPr>
        <w:tc>
          <w:tcPr>
            <w:tcW w:w="5000" w:type="pct"/>
            <w:tcMar>
              <w:top w:w="0" w:type="dxa"/>
              <w:left w:w="108" w:type="dxa"/>
              <w:bottom w:w="0" w:type="dxa"/>
              <w:right w:w="108" w:type="dxa"/>
            </w:tcMar>
            <w:hideMark/>
          </w:tcPr>
          <w:p w:rsidR="008B39E0" w:rsidRPr="008B39E0" w:rsidRDefault="008B39E0" w:rsidP="008A13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A13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Fulya KANTARCIOĞLU</w:t>
            </w:r>
          </w:p>
        </w:tc>
      </w:tr>
    </w:tbl>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
    <w:p w:rsidR="008B39E0" w:rsidRDefault="008B39E0" w:rsidP="008B39E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b/>
          <w:bCs/>
          <w:color w:val="000000"/>
          <w:sz w:val="24"/>
          <w:szCs w:val="26"/>
          <w:lang w:eastAsia="tr-TR"/>
        </w:rPr>
        <w:t>KARŞIOY YAZISI</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9E0">
        <w:rPr>
          <w:rFonts w:ascii="Times New Roman" w:eastAsia="Times New Roman" w:hAnsi="Times New Roman" w:cs="Times New Roman"/>
          <w:color w:val="000000"/>
          <w:sz w:val="24"/>
          <w:szCs w:val="26"/>
          <w:lang w:eastAsia="tr-TR"/>
        </w:rPr>
        <w:t>4505 sayılı Yasa'nın 5. maddesinin itiraza konu  (a) fıkrasında,</w:t>
      </w:r>
      <w:r w:rsidRPr="008B39E0">
        <w:rPr>
          <w:rFonts w:ascii="Times New Roman" w:eastAsia="Times New Roman" w:hAnsi="Times New Roman" w:cs="Times New Roman"/>
          <w:i/>
          <w:iCs/>
          <w:color w:val="000000"/>
          <w:sz w:val="24"/>
          <w:szCs w:val="26"/>
          <w:lang w:eastAsia="tr-TR"/>
        </w:rPr>
        <w:t xml:space="preserve">  'Aylıklarını 657 sayılı Devlet Memurları Kanunu, 926 sayılı Türk Silahlı Kuvvetleri Personel Kanunu, 2802 sayılı Hâkimler ve Savcılar Kanunu ile 2914 sayılı Yüksek Öğretim Personel Kanununa göre makam veya yüksek hâkimlik tazminatı öngörülen kadrolarda bulunanlardan Bakanlar Kurulu Kararı ile belirlenecek olanlara 30 000 gösterge rakamının memur aylıklarına uygulanan katsayı ile çarpımı sonucu bulunacak miktarı geçmemek üzere temsil tazminatı ödenir. </w:t>
      </w:r>
      <w:proofErr w:type="gramEnd"/>
      <w:r w:rsidRPr="008B39E0">
        <w:rPr>
          <w:rFonts w:ascii="Times New Roman" w:eastAsia="Times New Roman" w:hAnsi="Times New Roman" w:cs="Times New Roman"/>
          <w:i/>
          <w:iCs/>
          <w:color w:val="000000"/>
          <w:sz w:val="24"/>
          <w:szCs w:val="26"/>
          <w:lang w:eastAsia="tr-TR"/>
        </w:rPr>
        <w:t>Temsil tazminatı göstergelerini kadro ve görev unvanı itibariyle farklı olarak belirlemeye Bakanlar Kurulu yetkilidir.' </w:t>
      </w:r>
      <w:r w:rsidRPr="008B39E0">
        <w:rPr>
          <w:rFonts w:ascii="Times New Roman" w:eastAsia="Times New Roman" w:hAnsi="Times New Roman" w:cs="Times New Roman"/>
          <w:color w:val="000000"/>
          <w:sz w:val="24"/>
          <w:szCs w:val="26"/>
          <w:lang w:eastAsia="tr-TR"/>
        </w:rPr>
        <w:t> denilmektedir.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Anayasa'nın 7. maddesinde, yasama yetkisinin Türk Milleti adına Türkiye Büyük Millet Meclisine ait olduğu ve devredilemeyeceği öngörülmüştür. Buna göre, yasa koyucu temel ilkeleri koymadan, çerçeveyi çizmeden yürütmeye yetki vermemesi, sınırsız, belirsiz bir alanı, yönetimin düzenlemesine bırakmaması gerekir.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Yasa koyucu, gerektiğinde sınırlarını belirlemek koşuluyla bazı konuların düzenlenmesini idareye bırakabilir. Bu bağlamda, ekonomik, teknik veya benzeri alanlarda temel kurallar saptandıktan sonra ayrıntıların düzenlenmesinin idareye verilmesi, yasama yetkisinin devri olarak nitelendirilemez.</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lastRenderedPageBreak/>
        <w:t>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İtiraz konusu kural ile temsil tazminatı ödenecek kişilerin belirlenme yetkisi Bakanlar Kurulu'na tanınmıştır. Bu yetki uyarınca, makam veya yüksek </w:t>
      </w:r>
      <w:proofErr w:type="gramStart"/>
      <w:r w:rsidRPr="008B39E0">
        <w:rPr>
          <w:rFonts w:ascii="Times New Roman" w:eastAsia="Times New Roman" w:hAnsi="Times New Roman" w:cs="Times New Roman"/>
          <w:color w:val="000000"/>
          <w:sz w:val="24"/>
          <w:szCs w:val="26"/>
          <w:lang w:eastAsia="tr-TR"/>
        </w:rPr>
        <w:t>hakimlik</w:t>
      </w:r>
      <w:proofErr w:type="gramEnd"/>
      <w:r w:rsidRPr="008B39E0">
        <w:rPr>
          <w:rFonts w:ascii="Times New Roman" w:eastAsia="Times New Roman" w:hAnsi="Times New Roman" w:cs="Times New Roman"/>
          <w:color w:val="000000"/>
          <w:sz w:val="24"/>
          <w:szCs w:val="26"/>
          <w:lang w:eastAsia="tr-TR"/>
        </w:rPr>
        <w:t xml:space="preserve"> tazminatı öngörülen kadrolarda bulunanlardan kimlere temsil tazminatı ödeneceği Bakanlar Kurulu kararıyla belirlenecektir. Bu durumda, yüksek </w:t>
      </w:r>
      <w:proofErr w:type="gramStart"/>
      <w:r w:rsidRPr="008B39E0">
        <w:rPr>
          <w:rFonts w:ascii="Times New Roman" w:eastAsia="Times New Roman" w:hAnsi="Times New Roman" w:cs="Times New Roman"/>
          <w:color w:val="000000"/>
          <w:sz w:val="24"/>
          <w:szCs w:val="26"/>
          <w:lang w:eastAsia="tr-TR"/>
        </w:rPr>
        <w:t>hakimlik</w:t>
      </w:r>
      <w:proofErr w:type="gramEnd"/>
      <w:r w:rsidRPr="008B39E0">
        <w:rPr>
          <w:rFonts w:ascii="Times New Roman" w:eastAsia="Times New Roman" w:hAnsi="Times New Roman" w:cs="Times New Roman"/>
          <w:color w:val="000000"/>
          <w:sz w:val="24"/>
          <w:szCs w:val="26"/>
          <w:lang w:eastAsia="tr-TR"/>
        </w:rPr>
        <w:t xml:space="preserve"> ve makam tazminatı öngörülen kadrolarda bulunanlar, tazminat gösterge rakamları yönünden farklı gruplar içinde yer aldıklarından, bu kişiler arasında bir ayrım yapmak ve belirlenen kişilere temsil tazminatı vermek ve miktarlarını belirlemek yetkisi itiraza konu düzenlemeyle Bakanlar Kurulu'na verilmiş bulunmaktadır.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Temsil tazminatının kimlere, ne miktarda ödeneceği yasa ile belirlenmeden Bakanlar Kurulu'na yetki tanınması, yasama yetkisinin devri niteliğini taşımaktadır.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Anayasa'nın 128. maddesinin ikinci fıkrasında, memurların ve diğer kamu görevlilerinin niteliklerinin, atanmalarının, görev ve yetkilerinin, hak ve yükümlülüklerinin, aylık ve ödenekleri ile diğer özlük işlerinin kanunla düzenleneceği öngörülmüştür. Bu öngörü uyarınca, kamu görevlilerinin, aylık ve ödeneklerinin yasa ile düzenlenmesi gerekmektedir.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Memurlar ve diğer kamu görevlilerinin mali haklarının, özlük hakları kapsamında olduğu, temsil tazminatının da, bu kapsamda yer aldığı tartışmasızıdır.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İtiraz konusu kural, makam tazminatı alanlar arasından kimlerin temsil tazminatı alacağının saptanması konusunu Bakanlar Kurulunun takdirine bırakmıştır. Buna göre, yasayla düzenlenmesi gereken bir konu, yürütmenin düzenleme alanına bırakılmıştır. Bu durum, 'makam tazminatı' öngörülen kamu görevlileri yönünden anayasaya aykırı bulunmaktadır.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Anayasa'nın 140. maddesinin üçüncü fıkrasında </w:t>
      </w:r>
      <w:r w:rsidRPr="008B39E0">
        <w:rPr>
          <w:rFonts w:ascii="Times New Roman" w:eastAsia="Times New Roman" w:hAnsi="Times New Roman" w:cs="Times New Roman"/>
          <w:i/>
          <w:iCs/>
          <w:color w:val="000000"/>
          <w:sz w:val="24"/>
          <w:szCs w:val="26"/>
          <w:lang w:eastAsia="tr-TR"/>
        </w:rPr>
        <w:t>'</w:t>
      </w:r>
      <w:proofErr w:type="gramStart"/>
      <w:r w:rsidRPr="008B39E0">
        <w:rPr>
          <w:rFonts w:ascii="Times New Roman" w:eastAsia="Times New Roman" w:hAnsi="Times New Roman" w:cs="Times New Roman"/>
          <w:i/>
          <w:iCs/>
          <w:color w:val="000000"/>
          <w:sz w:val="24"/>
          <w:szCs w:val="26"/>
          <w:lang w:eastAsia="tr-TR"/>
        </w:rPr>
        <w:t>Hakim</w:t>
      </w:r>
      <w:proofErr w:type="gramEnd"/>
      <w:r w:rsidRPr="008B39E0">
        <w:rPr>
          <w:rFonts w:ascii="Times New Roman" w:eastAsia="Times New Roman" w:hAnsi="Times New Roman" w:cs="Times New Roman"/>
          <w:i/>
          <w:iCs/>
          <w:color w:val="000000"/>
          <w:sz w:val="24"/>
          <w:szCs w:val="26"/>
          <w:lang w:eastAsia="tr-TR"/>
        </w:rPr>
        <w:t xml:space="preserve"> ve savcıların ' diğer özlük işleri mahkemelerin bağımsızlığı ve hakimlik teminatı esaslarına göre kanunla düzenlenir.' </w:t>
      </w:r>
      <w:r w:rsidRPr="008B39E0">
        <w:rPr>
          <w:rFonts w:ascii="Times New Roman" w:eastAsia="Times New Roman" w:hAnsi="Times New Roman" w:cs="Times New Roman"/>
          <w:color w:val="000000"/>
          <w:sz w:val="24"/>
          <w:szCs w:val="26"/>
          <w:lang w:eastAsia="tr-TR"/>
        </w:rPr>
        <w:t>denilmektedir.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roofErr w:type="gramStart"/>
      <w:r w:rsidRPr="008B39E0">
        <w:rPr>
          <w:rFonts w:ascii="Times New Roman" w:eastAsia="Times New Roman" w:hAnsi="Times New Roman" w:cs="Times New Roman"/>
          <w:color w:val="000000"/>
          <w:sz w:val="24"/>
          <w:szCs w:val="26"/>
          <w:lang w:eastAsia="tr-TR"/>
        </w:rPr>
        <w:t>Hakim</w:t>
      </w:r>
      <w:proofErr w:type="gramEnd"/>
      <w:r w:rsidRPr="008B39E0">
        <w:rPr>
          <w:rFonts w:ascii="Times New Roman" w:eastAsia="Times New Roman" w:hAnsi="Times New Roman" w:cs="Times New Roman"/>
          <w:color w:val="000000"/>
          <w:sz w:val="24"/>
          <w:szCs w:val="26"/>
          <w:lang w:eastAsia="tr-TR"/>
        </w:rPr>
        <w:t xml:space="preserve"> ve savcıların mali haklarının, özlük hakları kapsamında olduğu, temsil tazminatının da, bu kapsamda yer aldığı açıktır. </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Anayasa'nın 140. maddesinde, </w:t>
      </w:r>
      <w:proofErr w:type="gramStart"/>
      <w:r w:rsidRPr="008B39E0">
        <w:rPr>
          <w:rFonts w:ascii="Times New Roman" w:eastAsia="Times New Roman" w:hAnsi="Times New Roman" w:cs="Times New Roman"/>
          <w:color w:val="000000"/>
          <w:sz w:val="24"/>
          <w:szCs w:val="26"/>
          <w:lang w:eastAsia="tr-TR"/>
        </w:rPr>
        <w:t>hakim</w:t>
      </w:r>
      <w:proofErr w:type="gramEnd"/>
      <w:r w:rsidRPr="008B39E0">
        <w:rPr>
          <w:rFonts w:ascii="Times New Roman" w:eastAsia="Times New Roman" w:hAnsi="Times New Roman" w:cs="Times New Roman"/>
          <w:color w:val="000000"/>
          <w:sz w:val="24"/>
          <w:szCs w:val="26"/>
          <w:lang w:eastAsia="tr-TR"/>
        </w:rPr>
        <w:t xml:space="preserve"> ve savcıların özlük işlerinin kanunla düzenleneceği ve söz konusu düzenlemenin mahkemelerin bağımsızlığı ve hakimlik teminatı esaslarına göre yapılacağı belirtilmektedir.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w:t>
      </w:r>
      <w:proofErr w:type="gramStart"/>
      <w:r w:rsidRPr="008B39E0">
        <w:rPr>
          <w:rFonts w:ascii="Times New Roman" w:eastAsia="Times New Roman" w:hAnsi="Times New Roman" w:cs="Times New Roman"/>
          <w:color w:val="000000"/>
          <w:sz w:val="24"/>
          <w:szCs w:val="26"/>
          <w:lang w:eastAsia="tr-TR"/>
        </w:rPr>
        <w:t>Hakimlik</w:t>
      </w:r>
      <w:proofErr w:type="gramEnd"/>
      <w:r w:rsidRPr="008B39E0">
        <w:rPr>
          <w:rFonts w:ascii="Times New Roman" w:eastAsia="Times New Roman" w:hAnsi="Times New Roman" w:cs="Times New Roman"/>
          <w:color w:val="000000"/>
          <w:sz w:val="24"/>
          <w:szCs w:val="26"/>
          <w:lang w:eastAsia="tr-TR"/>
        </w:rPr>
        <w:t xml:space="preserve"> ve savcılık teminatı, hakim ve savcıların nitelikli görev yapma olanaklarının sürdürülmesinin sağlanmasıdır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Bu düzenleme ile </w:t>
      </w:r>
      <w:proofErr w:type="gramStart"/>
      <w:r w:rsidRPr="008B39E0">
        <w:rPr>
          <w:rFonts w:ascii="Times New Roman" w:eastAsia="Times New Roman" w:hAnsi="Times New Roman" w:cs="Times New Roman"/>
          <w:color w:val="000000"/>
          <w:sz w:val="24"/>
          <w:szCs w:val="26"/>
          <w:lang w:eastAsia="tr-TR"/>
        </w:rPr>
        <w:t>hakimlerin</w:t>
      </w:r>
      <w:proofErr w:type="gramEnd"/>
      <w:r w:rsidRPr="008B39E0">
        <w:rPr>
          <w:rFonts w:ascii="Times New Roman" w:eastAsia="Times New Roman" w:hAnsi="Times New Roman" w:cs="Times New Roman"/>
          <w:color w:val="000000"/>
          <w:sz w:val="24"/>
          <w:szCs w:val="26"/>
          <w:lang w:eastAsia="tr-TR"/>
        </w:rPr>
        <w:t xml:space="preserve"> görevlerini her türlü etkiden uzak, Anayasa'ya, kanuna ve hukuka uygun olarak vicdani kanaatlerine göre yerine getirebilmeleri için diğer kamu görevlilerinden farklı bazı güvenceler verilmiştir. Özlük işlerinin kanunla düzenlenmesinin öngörülmesi de bu güvencenin gereğidir. Temsil tazminatının da bu kapsamda olduğu açıktır.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 xml:space="preserve">  İtiraz konusu kural, 'yüksek </w:t>
      </w:r>
      <w:proofErr w:type="gramStart"/>
      <w:r w:rsidRPr="008B39E0">
        <w:rPr>
          <w:rFonts w:ascii="Times New Roman" w:eastAsia="Times New Roman" w:hAnsi="Times New Roman" w:cs="Times New Roman"/>
          <w:color w:val="000000"/>
          <w:sz w:val="24"/>
          <w:szCs w:val="26"/>
          <w:lang w:eastAsia="tr-TR"/>
        </w:rPr>
        <w:t>hakimlik</w:t>
      </w:r>
      <w:proofErr w:type="gramEnd"/>
      <w:r w:rsidRPr="008B39E0">
        <w:rPr>
          <w:rFonts w:ascii="Times New Roman" w:eastAsia="Times New Roman" w:hAnsi="Times New Roman" w:cs="Times New Roman"/>
          <w:color w:val="000000"/>
          <w:sz w:val="24"/>
          <w:szCs w:val="26"/>
          <w:lang w:eastAsia="tr-TR"/>
        </w:rPr>
        <w:t xml:space="preserve"> tazminatı' alanlar arasından kimlerin temsil tazminatı alacağının saptanması konusunu Bakanlar Kurulunun takdirine bırakmıştır. Buna göre, yasayla düzenlenmesi gereken bir konu, yürütmenin düzenleme alanına bırakılmıştır. Bu durum, 'yüksek </w:t>
      </w:r>
      <w:proofErr w:type="gramStart"/>
      <w:r w:rsidRPr="008B39E0">
        <w:rPr>
          <w:rFonts w:ascii="Times New Roman" w:eastAsia="Times New Roman" w:hAnsi="Times New Roman" w:cs="Times New Roman"/>
          <w:color w:val="000000"/>
          <w:sz w:val="24"/>
          <w:szCs w:val="26"/>
          <w:lang w:eastAsia="tr-TR"/>
        </w:rPr>
        <w:t>hakimlik</w:t>
      </w:r>
      <w:proofErr w:type="gramEnd"/>
      <w:r w:rsidRPr="008B39E0">
        <w:rPr>
          <w:rFonts w:ascii="Times New Roman" w:eastAsia="Times New Roman" w:hAnsi="Times New Roman" w:cs="Times New Roman"/>
          <w:color w:val="000000"/>
          <w:sz w:val="24"/>
          <w:szCs w:val="26"/>
          <w:lang w:eastAsia="tr-TR"/>
        </w:rPr>
        <w:t xml:space="preserve"> tazminatı' öngörülen kamu görevlileri yönünden anayasaya aykırı bulunmaktadır.</w:t>
      </w:r>
    </w:p>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lastRenderedPageBreak/>
        <w:t>  Açıklanan nedenlerle itiraz konusu kural, Anayasa'nın 7</w:t>
      </w:r>
      <w:proofErr w:type="gramStart"/>
      <w:r w:rsidRPr="008B39E0">
        <w:rPr>
          <w:rFonts w:ascii="Times New Roman" w:eastAsia="Times New Roman" w:hAnsi="Times New Roman" w:cs="Times New Roman"/>
          <w:color w:val="000000"/>
          <w:sz w:val="24"/>
          <w:szCs w:val="26"/>
          <w:lang w:eastAsia="tr-TR"/>
        </w:rPr>
        <w:t>.,</w:t>
      </w:r>
      <w:proofErr w:type="gramEnd"/>
      <w:r w:rsidRPr="008B39E0">
        <w:rPr>
          <w:rFonts w:ascii="Times New Roman" w:eastAsia="Times New Roman" w:hAnsi="Times New Roman" w:cs="Times New Roman"/>
          <w:color w:val="000000"/>
          <w:sz w:val="24"/>
          <w:szCs w:val="26"/>
          <w:lang w:eastAsia="tr-TR"/>
        </w:rPr>
        <w:t xml:space="preserve"> 128. ve 140. maddelerine aykırı olduğundan İptali gerekir.</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9E0" w:rsidRPr="008B39E0" w:rsidTr="008B39E0">
        <w:tc>
          <w:tcPr>
            <w:tcW w:w="2500"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Üye</w:t>
            </w:r>
          </w:p>
          <w:p w:rsidR="008B39E0" w:rsidRPr="008B39E0" w:rsidRDefault="008B39E0" w:rsidP="008B39E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6"/>
                <w:lang w:eastAsia="tr-TR"/>
              </w:rPr>
              <w:t>Fettah OTO</w:t>
            </w:r>
          </w:p>
        </w:tc>
      </w:tr>
    </w:tbl>
    <w:p w:rsid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8B39E0" w:rsidRPr="008B39E0" w:rsidRDefault="008B39E0" w:rsidP="008B3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9E0">
        <w:rPr>
          <w:rFonts w:ascii="Times New Roman" w:eastAsia="Times New Roman" w:hAnsi="Times New Roman" w:cs="Times New Roman"/>
          <w:color w:val="000000"/>
          <w:sz w:val="24"/>
          <w:szCs w:val="24"/>
          <w:lang w:eastAsia="tr-TR"/>
        </w:rPr>
        <w:t>  </w:t>
      </w:r>
    </w:p>
    <w:p w:rsidR="00CE1FB9" w:rsidRPr="008B39E0" w:rsidRDefault="00CE1FB9" w:rsidP="008B39E0">
      <w:pPr>
        <w:spacing w:before="100" w:beforeAutospacing="1" w:after="100" w:afterAutospacing="1" w:line="240" w:lineRule="auto"/>
        <w:ind w:firstLine="709"/>
        <w:jc w:val="both"/>
        <w:rPr>
          <w:rFonts w:ascii="Times New Roman" w:hAnsi="Times New Roman" w:cs="Times New Roman"/>
          <w:sz w:val="24"/>
        </w:rPr>
      </w:pPr>
    </w:p>
    <w:sectPr w:rsidR="00CE1FB9" w:rsidRPr="008B39E0" w:rsidSect="008B39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C92" w:rsidRDefault="00082C92" w:rsidP="008B39E0">
      <w:pPr>
        <w:spacing w:after="0" w:line="240" w:lineRule="auto"/>
      </w:pPr>
      <w:r>
        <w:separator/>
      </w:r>
    </w:p>
  </w:endnote>
  <w:endnote w:type="continuationSeparator" w:id="0">
    <w:p w:rsidR="00082C92" w:rsidRDefault="00082C92" w:rsidP="008B3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Default="008B39E0" w:rsidP="00B836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39E0" w:rsidRDefault="008B39E0" w:rsidP="008B39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Pr="008B39E0" w:rsidRDefault="008B39E0" w:rsidP="00B836F8">
    <w:pPr>
      <w:pStyle w:val="Altbilgi"/>
      <w:framePr w:wrap="around" w:vAnchor="text" w:hAnchor="margin" w:xAlign="right" w:y="1"/>
      <w:rPr>
        <w:rStyle w:val="SayfaNumaras"/>
        <w:rFonts w:ascii="Times New Roman" w:hAnsi="Times New Roman" w:cs="Times New Roman"/>
      </w:rPr>
    </w:pPr>
    <w:r w:rsidRPr="008B39E0">
      <w:rPr>
        <w:rStyle w:val="SayfaNumaras"/>
        <w:rFonts w:ascii="Times New Roman" w:hAnsi="Times New Roman" w:cs="Times New Roman"/>
      </w:rPr>
      <w:fldChar w:fldCharType="begin"/>
    </w:r>
    <w:r w:rsidRPr="008B39E0">
      <w:rPr>
        <w:rStyle w:val="SayfaNumaras"/>
        <w:rFonts w:ascii="Times New Roman" w:hAnsi="Times New Roman" w:cs="Times New Roman"/>
      </w:rPr>
      <w:instrText xml:space="preserve">PAGE  </w:instrText>
    </w:r>
    <w:r w:rsidRPr="008B39E0">
      <w:rPr>
        <w:rStyle w:val="SayfaNumaras"/>
        <w:rFonts w:ascii="Times New Roman" w:hAnsi="Times New Roman" w:cs="Times New Roman"/>
      </w:rPr>
      <w:fldChar w:fldCharType="separate"/>
    </w:r>
    <w:r w:rsidR="00D64ED3">
      <w:rPr>
        <w:rStyle w:val="SayfaNumaras"/>
        <w:rFonts w:ascii="Times New Roman" w:hAnsi="Times New Roman" w:cs="Times New Roman"/>
        <w:noProof/>
      </w:rPr>
      <w:t>2</w:t>
    </w:r>
    <w:r w:rsidRPr="008B39E0">
      <w:rPr>
        <w:rStyle w:val="SayfaNumaras"/>
        <w:rFonts w:ascii="Times New Roman" w:hAnsi="Times New Roman" w:cs="Times New Roman"/>
      </w:rPr>
      <w:fldChar w:fldCharType="end"/>
    </w:r>
  </w:p>
  <w:p w:rsidR="008B39E0" w:rsidRPr="008B39E0" w:rsidRDefault="008B39E0" w:rsidP="008B39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Default="008B39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C92" w:rsidRDefault="00082C92" w:rsidP="008B39E0">
      <w:pPr>
        <w:spacing w:after="0" w:line="240" w:lineRule="auto"/>
      </w:pPr>
      <w:r>
        <w:separator/>
      </w:r>
    </w:p>
  </w:footnote>
  <w:footnote w:type="continuationSeparator" w:id="0">
    <w:p w:rsidR="00082C92" w:rsidRDefault="00082C92" w:rsidP="008B3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Default="008B39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Default="008B39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/29</w:t>
    </w:r>
  </w:p>
  <w:p w:rsidR="008B39E0" w:rsidRDefault="008B39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/138</w:t>
    </w:r>
  </w:p>
  <w:p w:rsidR="008B39E0" w:rsidRPr="008B39E0" w:rsidRDefault="008B39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9E0" w:rsidRDefault="008B39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83"/>
    <w:rsid w:val="00082C92"/>
    <w:rsid w:val="001B2C83"/>
    <w:rsid w:val="008B39E0"/>
    <w:rsid w:val="00CE1FB9"/>
    <w:rsid w:val="00D64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ACB1F-9190-4401-8B91-260E522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39E0"/>
    <w:rPr>
      <w:color w:val="0000FF"/>
      <w:u w:val="single"/>
    </w:rPr>
  </w:style>
  <w:style w:type="paragraph" w:styleId="KonuBal">
    <w:name w:val="Title"/>
    <w:basedOn w:val="Normal"/>
    <w:link w:val="KonuBalChar"/>
    <w:uiPriority w:val="10"/>
    <w:qFormat/>
    <w:rsid w:val="008B39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B39E0"/>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B39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39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9E0"/>
  </w:style>
  <w:style w:type="paragraph" w:styleId="Altbilgi">
    <w:name w:val="footer"/>
    <w:basedOn w:val="Normal"/>
    <w:link w:val="AltbilgiChar"/>
    <w:uiPriority w:val="99"/>
    <w:unhideWhenUsed/>
    <w:rsid w:val="008B39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39E0"/>
  </w:style>
  <w:style w:type="character" w:styleId="SayfaNumaras">
    <w:name w:val="page number"/>
    <w:basedOn w:val="VarsaylanParagrafYazTipi"/>
    <w:uiPriority w:val="99"/>
    <w:semiHidden/>
    <w:unhideWhenUsed/>
    <w:rsid w:val="008B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69411">
      <w:bodyDiv w:val="1"/>
      <w:marLeft w:val="0"/>
      <w:marRight w:val="0"/>
      <w:marTop w:val="0"/>
      <w:marBottom w:val="0"/>
      <w:divBdr>
        <w:top w:val="none" w:sz="0" w:space="0" w:color="auto"/>
        <w:left w:val="none" w:sz="0" w:space="0" w:color="auto"/>
        <w:bottom w:val="none" w:sz="0" w:space="0" w:color="auto"/>
        <w:right w:val="none" w:sz="0" w:space="0" w:color="auto"/>
      </w:divBdr>
      <w:divsChild>
        <w:div w:id="368577939">
          <w:marLeft w:val="0"/>
          <w:marRight w:val="0"/>
          <w:marTop w:val="0"/>
          <w:marBottom w:val="0"/>
          <w:divBdr>
            <w:top w:val="none" w:sz="0" w:space="0" w:color="auto"/>
            <w:left w:val="none" w:sz="0" w:space="0" w:color="auto"/>
            <w:bottom w:val="none" w:sz="0" w:space="0" w:color="auto"/>
            <w:right w:val="none" w:sz="0" w:space="0" w:color="auto"/>
          </w:divBdr>
          <w:divsChild>
            <w:div w:id="6650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3091</Words>
  <Characters>17625</Characters>
  <Application>Microsoft Office Word</Application>
  <DocSecurity>0</DocSecurity>
  <Lines>146</Lines>
  <Paragraphs>41</Paragraphs>
  <ScaleCrop>false</ScaleCrop>
  <Company/>
  <LinksUpToDate>false</LinksUpToDate>
  <CharactersWithSpaces>20675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2019-01-29T12:00:00Z</dcterms:created>
  <dcterms:modified xsi:type="dcterms:W3CDTF">2019-01-29T12:04:00Z</dcterms:modified>
</cp:coreProperties>
</file>