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520" w:rsidRPr="00A97520" w:rsidRDefault="00A97520" w:rsidP="00A97520">
      <w:pPr>
        <w:spacing w:before="100" w:after="100" w:line="240" w:lineRule="auto"/>
        <w:jc w:val="center"/>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ANAYASA MAHKEMESİ KARARI</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 </w:t>
      </w:r>
    </w:p>
    <w:p w:rsidR="00A97520" w:rsidRPr="00A97520" w:rsidRDefault="00A97520" w:rsidP="00A97520">
      <w:pPr>
        <w:spacing w:after="0" w:line="240" w:lineRule="auto"/>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 xml:space="preserve">Esas </w:t>
      </w:r>
      <w:proofErr w:type="gramStart"/>
      <w:r w:rsidRPr="00A97520">
        <w:rPr>
          <w:rFonts w:ascii="Times New Roman" w:eastAsia="Times New Roman" w:hAnsi="Times New Roman" w:cs="Times New Roman"/>
          <w:b/>
          <w:bCs/>
          <w:color w:val="000000"/>
          <w:sz w:val="24"/>
          <w:szCs w:val="26"/>
          <w:lang w:eastAsia="tr-TR"/>
        </w:rPr>
        <w:t>Sayısı       : 2005</w:t>
      </w:r>
      <w:proofErr w:type="gramEnd"/>
      <w:r w:rsidRPr="00A97520">
        <w:rPr>
          <w:rFonts w:ascii="Times New Roman" w:eastAsia="Times New Roman" w:hAnsi="Times New Roman" w:cs="Times New Roman"/>
          <w:b/>
          <w:bCs/>
          <w:color w:val="000000"/>
          <w:sz w:val="24"/>
          <w:szCs w:val="26"/>
          <w:lang w:eastAsia="tr-TR"/>
        </w:rPr>
        <w:t>/124</w:t>
      </w:r>
    </w:p>
    <w:p w:rsidR="00A97520" w:rsidRPr="00A97520" w:rsidRDefault="00A97520" w:rsidP="00A97520">
      <w:pPr>
        <w:spacing w:after="0" w:line="240" w:lineRule="auto"/>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 xml:space="preserve">Karar </w:t>
      </w:r>
      <w:proofErr w:type="gramStart"/>
      <w:r w:rsidRPr="00A97520">
        <w:rPr>
          <w:rFonts w:ascii="Times New Roman" w:eastAsia="Times New Roman" w:hAnsi="Times New Roman" w:cs="Times New Roman"/>
          <w:b/>
          <w:bCs/>
          <w:color w:val="000000"/>
          <w:sz w:val="24"/>
          <w:szCs w:val="26"/>
          <w:lang w:eastAsia="tr-TR"/>
        </w:rPr>
        <w:t>Sayısı    : 2009</w:t>
      </w:r>
      <w:proofErr w:type="gramEnd"/>
      <w:r w:rsidRPr="00A97520">
        <w:rPr>
          <w:rFonts w:ascii="Times New Roman" w:eastAsia="Times New Roman" w:hAnsi="Times New Roman" w:cs="Times New Roman"/>
          <w:b/>
          <w:bCs/>
          <w:color w:val="000000"/>
          <w:sz w:val="24"/>
          <w:szCs w:val="26"/>
          <w:lang w:eastAsia="tr-TR"/>
        </w:rPr>
        <w:t>/13</w:t>
      </w:r>
    </w:p>
    <w:p w:rsidR="00A97520" w:rsidRPr="00A97520" w:rsidRDefault="00A97520" w:rsidP="00A97520">
      <w:pPr>
        <w:spacing w:after="0" w:line="240" w:lineRule="auto"/>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 xml:space="preserve">Karar </w:t>
      </w:r>
      <w:proofErr w:type="gramStart"/>
      <w:r w:rsidRPr="00A97520">
        <w:rPr>
          <w:rFonts w:ascii="Times New Roman" w:eastAsia="Times New Roman" w:hAnsi="Times New Roman" w:cs="Times New Roman"/>
          <w:b/>
          <w:bCs/>
          <w:color w:val="000000"/>
          <w:sz w:val="24"/>
          <w:szCs w:val="26"/>
          <w:lang w:eastAsia="tr-TR"/>
        </w:rPr>
        <w:t>Günü     : 29</w:t>
      </w:r>
      <w:proofErr w:type="gramEnd"/>
      <w:r w:rsidRPr="00A97520">
        <w:rPr>
          <w:rFonts w:ascii="Times New Roman" w:eastAsia="Times New Roman" w:hAnsi="Times New Roman" w:cs="Times New Roman"/>
          <w:b/>
          <w:bCs/>
          <w:color w:val="000000"/>
          <w:sz w:val="24"/>
          <w:szCs w:val="26"/>
          <w:lang w:eastAsia="tr-TR"/>
        </w:rPr>
        <w:t>.1.2009</w:t>
      </w:r>
    </w:p>
    <w:p w:rsidR="00A97520" w:rsidRPr="00A97520" w:rsidRDefault="00A97520" w:rsidP="00A97520">
      <w:pPr>
        <w:spacing w:after="0" w:line="240" w:lineRule="auto"/>
        <w:jc w:val="both"/>
        <w:rPr>
          <w:rFonts w:ascii="Times New Roman" w:eastAsia="Times New Roman" w:hAnsi="Times New Roman" w:cs="Times New Roman"/>
          <w:b/>
          <w:color w:val="000000"/>
          <w:sz w:val="24"/>
          <w:szCs w:val="24"/>
          <w:lang w:eastAsia="tr-TR"/>
        </w:rPr>
      </w:pPr>
      <w:r w:rsidRPr="00A97520">
        <w:rPr>
          <w:rFonts w:ascii="Times New Roman" w:eastAsia="Times New Roman" w:hAnsi="Times New Roman" w:cs="Times New Roman"/>
          <w:b/>
          <w:bCs/>
          <w:color w:val="000000"/>
          <w:sz w:val="24"/>
          <w:szCs w:val="26"/>
          <w:lang w:eastAsia="tr-TR"/>
        </w:rPr>
        <w:t>R.G. Tarih-</w:t>
      </w:r>
      <w:proofErr w:type="gramStart"/>
      <w:r w:rsidRPr="00A97520">
        <w:rPr>
          <w:rFonts w:ascii="Times New Roman" w:eastAsia="Times New Roman" w:hAnsi="Times New Roman" w:cs="Times New Roman"/>
          <w:b/>
          <w:bCs/>
          <w:color w:val="000000"/>
          <w:sz w:val="24"/>
          <w:szCs w:val="26"/>
          <w:lang w:eastAsia="tr-TR"/>
        </w:rPr>
        <w:t>Sayı :03</w:t>
      </w:r>
      <w:proofErr w:type="gramEnd"/>
      <w:r w:rsidRPr="00A97520">
        <w:rPr>
          <w:rFonts w:ascii="Times New Roman" w:eastAsia="Times New Roman" w:hAnsi="Times New Roman" w:cs="Times New Roman"/>
          <w:b/>
          <w:bCs/>
          <w:color w:val="000000"/>
          <w:sz w:val="24"/>
          <w:szCs w:val="26"/>
          <w:lang w:eastAsia="tr-TR"/>
        </w:rPr>
        <w:t>.04.2009-27189</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 xml:space="preserve">İTİRAZ YOLUNA </w:t>
      </w:r>
      <w:proofErr w:type="gramStart"/>
      <w:r w:rsidRPr="00A97520">
        <w:rPr>
          <w:rFonts w:ascii="Times New Roman" w:eastAsia="Times New Roman" w:hAnsi="Times New Roman" w:cs="Times New Roman"/>
          <w:b/>
          <w:bCs/>
          <w:color w:val="000000"/>
          <w:sz w:val="24"/>
          <w:szCs w:val="26"/>
          <w:lang w:eastAsia="tr-TR"/>
        </w:rPr>
        <w:t>BAŞVURAN :</w:t>
      </w:r>
      <w:r w:rsidRPr="00A97520">
        <w:rPr>
          <w:rFonts w:ascii="Times New Roman" w:eastAsia="Times New Roman" w:hAnsi="Times New Roman" w:cs="Times New Roman"/>
          <w:color w:val="000000"/>
          <w:sz w:val="24"/>
          <w:szCs w:val="26"/>
          <w:lang w:eastAsia="tr-TR"/>
        </w:rPr>
        <w:t>  Mersin</w:t>
      </w:r>
      <w:proofErr w:type="gramEnd"/>
      <w:r w:rsidRPr="00A97520">
        <w:rPr>
          <w:rFonts w:ascii="Times New Roman" w:eastAsia="Times New Roman" w:hAnsi="Times New Roman" w:cs="Times New Roman"/>
          <w:color w:val="000000"/>
          <w:sz w:val="24"/>
          <w:szCs w:val="26"/>
          <w:lang w:eastAsia="tr-TR"/>
        </w:rPr>
        <w:t xml:space="preserve"> 4. Asliye Ceza Mahkemesi  </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 xml:space="preserve">İTİRAZIN </w:t>
      </w:r>
      <w:proofErr w:type="gramStart"/>
      <w:r w:rsidRPr="00A97520">
        <w:rPr>
          <w:rFonts w:ascii="Times New Roman" w:eastAsia="Times New Roman" w:hAnsi="Times New Roman" w:cs="Times New Roman"/>
          <w:b/>
          <w:bCs/>
          <w:color w:val="000000"/>
          <w:sz w:val="24"/>
          <w:szCs w:val="26"/>
          <w:lang w:eastAsia="tr-TR"/>
        </w:rPr>
        <w:t>KONUSU : </w:t>
      </w:r>
      <w:r w:rsidRPr="00A97520">
        <w:rPr>
          <w:rFonts w:ascii="Times New Roman" w:eastAsia="Times New Roman" w:hAnsi="Times New Roman" w:cs="Times New Roman"/>
          <w:color w:val="000000"/>
          <w:sz w:val="24"/>
          <w:szCs w:val="26"/>
          <w:lang w:eastAsia="tr-TR"/>
        </w:rPr>
        <w:t>3</w:t>
      </w:r>
      <w:proofErr w:type="gramEnd"/>
      <w:r w:rsidRPr="00A97520">
        <w:rPr>
          <w:rFonts w:ascii="Times New Roman" w:eastAsia="Times New Roman" w:hAnsi="Times New Roman" w:cs="Times New Roman"/>
          <w:color w:val="000000"/>
          <w:sz w:val="24"/>
          <w:szCs w:val="26"/>
          <w:lang w:eastAsia="tr-TR"/>
        </w:rPr>
        <w:t>.7.2005 günlü, 5395 sayılı Çocuk Koruma Kanunu'nun 25. maddesinin (1) numaralı fıkrasının altıncı tümcesinin Anayasanın 10. ve 36. maddelerine aykırılığı savıyla iptali istemidir.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I- OLAY</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Hırsızlığa eksik teşebbüs suçundan sanık çocuk hakkında görülmekte olan davada, duruşmaların Cumhuriyet savcısı bulunmadan gerçekleştirileceğine ilişkin itiraz konusu kuralın Anayasaya aykırı olduğu kanısına varan Mahkeme iptali için başvurmuştur.</w:t>
      </w:r>
    </w:p>
    <w:p w:rsidR="00A97520" w:rsidRDefault="00A97520" w:rsidP="00A97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III- YASA METİNLERİ</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A- İtiraz Konusu Yasa Kuralı</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3.7.2005 günlü, 5395 sayılı Çocuk Koruma Kanunu'nun itiraz konusu tümceyi de içeren 25. maddesi şöyledir:</w:t>
      </w:r>
      <w:r w:rsidRPr="00A97520">
        <w:rPr>
          <w:rFonts w:ascii="Times New Roman" w:eastAsia="Times New Roman" w:hAnsi="Times New Roman" w:cs="Times New Roman"/>
          <w:i/>
          <w:iCs/>
          <w:color w:val="000000"/>
          <w:sz w:val="24"/>
          <w:szCs w:val="26"/>
          <w:lang w:eastAsia="tr-TR"/>
        </w:rPr>
        <w:t>                  </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i/>
          <w:iCs/>
          <w:color w:val="000000"/>
          <w:sz w:val="24"/>
          <w:szCs w:val="26"/>
          <w:lang w:eastAsia="tr-TR"/>
        </w:rPr>
        <w:t>"</w:t>
      </w:r>
      <w:r w:rsidRPr="00A97520">
        <w:rPr>
          <w:rFonts w:ascii="Times New Roman" w:eastAsia="Times New Roman" w:hAnsi="Times New Roman" w:cs="Times New Roman"/>
          <w:color w:val="000000"/>
          <w:sz w:val="24"/>
          <w:szCs w:val="26"/>
          <w:lang w:eastAsia="tr-TR"/>
        </w:rPr>
        <w:t>(1) Çocuk mahkemesi, tek hâkimden oluşur. Bu mahkemeler her il merkezinde kurulur. Ayrıca, bölgelerin coğrafi durumları ve iş yoğunluğu göz önünde tutularak belirlenen ilçelerde Hâkimler ve Savcılar Yüksek Kurulunun olumlu görüşü alınarak kurulabilir. İş durumunun gerekli kıldığı yerlerde çocuk mahkemelerinin birden fazla dairesi oluşturulabilir. Bu daireler numaralandırılır. </w:t>
      </w:r>
      <w:r w:rsidRPr="00A97520">
        <w:rPr>
          <w:rFonts w:ascii="Times New Roman" w:eastAsia="Times New Roman" w:hAnsi="Times New Roman" w:cs="Times New Roman"/>
          <w:b/>
          <w:bCs/>
          <w:i/>
          <w:iCs/>
          <w:color w:val="000000"/>
          <w:sz w:val="24"/>
          <w:szCs w:val="26"/>
          <w:lang w:eastAsia="tr-TR"/>
        </w:rPr>
        <w:t>Çocuk mahkemelerinde yapılan duruşmalarda Cumhuriyet savcısı bulunmaz</w:t>
      </w:r>
      <w:r w:rsidRPr="00A97520">
        <w:rPr>
          <w:rFonts w:ascii="Times New Roman" w:eastAsia="Times New Roman" w:hAnsi="Times New Roman" w:cs="Times New Roman"/>
          <w:i/>
          <w:iCs/>
          <w:color w:val="000000"/>
          <w:sz w:val="24"/>
          <w:szCs w:val="26"/>
          <w:lang w:eastAsia="tr-TR"/>
        </w:rPr>
        <w:t>.</w:t>
      </w:r>
      <w:r w:rsidRPr="00A97520">
        <w:rPr>
          <w:rFonts w:ascii="Times New Roman" w:eastAsia="Times New Roman" w:hAnsi="Times New Roman" w:cs="Times New Roman"/>
          <w:color w:val="000000"/>
          <w:sz w:val="24"/>
          <w:szCs w:val="26"/>
          <w:lang w:eastAsia="tr-TR"/>
        </w:rPr>
        <w:t> Mahkemelerin bulunduğu yerlerdeki Cumhuriyet savcıları, çocuk mahkemeleri kararlarına karşı kanun yoluna başvurabilirler.                  </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(2) Çocuk ağır ceza mahkemelerinde bir başkan ile yeteri kadar üye bulunur ve mahkeme bir başkan ve iki üye ile toplanır. Bu mahkemeler bölgelerin coğrafi durumları ve iş yoğunluğu göz önünde tutularak belirlenen yerlerde Hâkimler ve Savcılar Yüksek Kurulunun olumlu görüşü alınarak kurulur. İş durumunun gerekli kıldığı yerlerde çocuk ağır ceza mahkemelerinin birden fazla dairesi oluşturulabilir. Bu daireler numaralandırılır."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B- Dayanılan Anayasa Kuralları</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Başvuru kararlarında Anayasa'nın 10. ve 36. maddelerine</w:t>
      </w:r>
      <w:r w:rsidRPr="00A97520">
        <w:rPr>
          <w:rFonts w:ascii="Times New Roman" w:eastAsia="Times New Roman" w:hAnsi="Times New Roman" w:cs="Times New Roman"/>
          <w:b/>
          <w:bCs/>
          <w:color w:val="000000"/>
          <w:sz w:val="24"/>
          <w:szCs w:val="26"/>
          <w:lang w:eastAsia="tr-TR"/>
        </w:rPr>
        <w:t> </w:t>
      </w:r>
      <w:r w:rsidRPr="00A97520">
        <w:rPr>
          <w:rFonts w:ascii="Times New Roman" w:eastAsia="Times New Roman" w:hAnsi="Times New Roman" w:cs="Times New Roman"/>
          <w:color w:val="000000"/>
          <w:sz w:val="24"/>
          <w:szCs w:val="26"/>
          <w:lang w:eastAsia="tr-TR"/>
        </w:rPr>
        <w:t>dayanılmıştır.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b/>
          <w:bCs/>
          <w:color w:val="000000"/>
          <w:sz w:val="24"/>
          <w:szCs w:val="26"/>
          <w:lang w:eastAsia="tr-TR"/>
        </w:rPr>
        <w:t>IV- İLK İNCELEME</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7520">
        <w:rPr>
          <w:rFonts w:ascii="Times New Roman" w:eastAsia="Times New Roman" w:hAnsi="Times New Roman" w:cs="Times New Roman"/>
          <w:color w:val="000000"/>
          <w:sz w:val="24"/>
          <w:szCs w:val="26"/>
          <w:lang w:eastAsia="tr-TR"/>
        </w:rPr>
        <w:lastRenderedPageBreak/>
        <w:t xml:space="preserve">Anayasa Mahkemesi </w:t>
      </w:r>
      <w:proofErr w:type="spellStart"/>
      <w:r w:rsidRPr="00A97520">
        <w:rPr>
          <w:rFonts w:ascii="Times New Roman" w:eastAsia="Times New Roman" w:hAnsi="Times New Roman" w:cs="Times New Roman"/>
          <w:color w:val="000000"/>
          <w:sz w:val="24"/>
          <w:szCs w:val="26"/>
          <w:lang w:eastAsia="tr-TR"/>
        </w:rPr>
        <w:t>İçtüzüğü'nün</w:t>
      </w:r>
      <w:proofErr w:type="spellEnd"/>
      <w:r w:rsidRPr="00A97520">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A97520">
        <w:rPr>
          <w:rFonts w:ascii="Times New Roman" w:eastAsia="Times New Roman" w:hAnsi="Times New Roman" w:cs="Times New Roman"/>
          <w:color w:val="000000"/>
          <w:sz w:val="24"/>
          <w:szCs w:val="26"/>
          <w:lang w:eastAsia="tr-TR"/>
        </w:rPr>
        <w:t>Sacit</w:t>
      </w:r>
      <w:proofErr w:type="spellEnd"/>
      <w:r w:rsidRPr="00A97520">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97520">
        <w:rPr>
          <w:rFonts w:ascii="Times New Roman" w:eastAsia="Times New Roman" w:hAnsi="Times New Roman" w:cs="Times New Roman"/>
          <w:color w:val="000000"/>
          <w:sz w:val="24"/>
          <w:szCs w:val="26"/>
          <w:lang w:eastAsia="tr-TR"/>
        </w:rPr>
        <w:t>Serruh</w:t>
      </w:r>
      <w:proofErr w:type="spellEnd"/>
      <w:r w:rsidRPr="00A97520">
        <w:rPr>
          <w:rFonts w:ascii="Times New Roman" w:eastAsia="Times New Roman" w:hAnsi="Times New Roman" w:cs="Times New Roman"/>
          <w:color w:val="000000"/>
          <w:sz w:val="24"/>
          <w:szCs w:val="26"/>
          <w:lang w:eastAsia="tr-TR"/>
        </w:rPr>
        <w:t xml:space="preserve"> KALELİ ve Osman </w:t>
      </w:r>
      <w:proofErr w:type="spellStart"/>
      <w:r w:rsidRPr="00A97520">
        <w:rPr>
          <w:rFonts w:ascii="Times New Roman" w:eastAsia="Times New Roman" w:hAnsi="Times New Roman" w:cs="Times New Roman"/>
          <w:color w:val="000000"/>
          <w:sz w:val="24"/>
          <w:szCs w:val="26"/>
          <w:lang w:eastAsia="tr-TR"/>
        </w:rPr>
        <w:t>Alifeyyaz</w:t>
      </w:r>
      <w:proofErr w:type="spellEnd"/>
      <w:r w:rsidRPr="00A97520">
        <w:rPr>
          <w:rFonts w:ascii="Times New Roman" w:eastAsia="Times New Roman" w:hAnsi="Times New Roman" w:cs="Times New Roman"/>
          <w:color w:val="000000"/>
          <w:sz w:val="24"/>
          <w:szCs w:val="26"/>
          <w:lang w:eastAsia="tr-TR"/>
        </w:rPr>
        <w:t xml:space="preserve"> PAKSÜT' ün katılımlarıyla 17.10.2005 günü yapılan ilk inceleme toplantısında dosyada eksiklik bulunmadığından işin esasının incelenmesine OYBİRLİĞİYLE karar verilmiştir.</w:t>
      </w:r>
      <w:proofErr w:type="gramEnd"/>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V- ESASIN İNCELENMESİ</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A97520">
        <w:rPr>
          <w:rFonts w:ascii="Times New Roman" w:eastAsia="Times New Roman" w:hAnsi="Times New Roman" w:cs="Times New Roman"/>
          <w:color w:val="000000"/>
          <w:sz w:val="24"/>
          <w:szCs w:val="26"/>
          <w:lang w:eastAsia="tr-TR"/>
        </w:rPr>
        <w:t xml:space="preserve">Başvuru kararında Mahkeme, şüpheli çocuğun leh ve aleyhine delilleri toplayıp kamu davası açan Cumhuriyet savcısının, itiraz konusu kural uyarınca çocuk mahkemelerindeki duruşmalara katılamadığını, bu nedenle dava sırasında ortaya çıkan yeni gelişmelerden haberdar olmadığını, ceza yargılamasının üç ayağından birini teşkil etmesi sebebiyle iddia makamı olmadan yapılan yargılamanın adil ve güvenli bir yargılama olamayacağını, iddianamenin savcı tarafından düzenlenmiş olmasının bu eksikliği gideremeyeceğini, özellikle mağdur veya </w:t>
      </w:r>
      <w:proofErr w:type="gramStart"/>
      <w:r w:rsidRPr="00A97520">
        <w:rPr>
          <w:rFonts w:ascii="Times New Roman" w:eastAsia="Times New Roman" w:hAnsi="Times New Roman" w:cs="Times New Roman"/>
          <w:color w:val="000000"/>
          <w:sz w:val="24"/>
          <w:szCs w:val="26"/>
          <w:lang w:eastAsia="tr-TR"/>
        </w:rPr>
        <w:t>şikayetçisi</w:t>
      </w:r>
      <w:proofErr w:type="gramEnd"/>
      <w:r w:rsidRPr="00A97520">
        <w:rPr>
          <w:rFonts w:ascii="Times New Roman" w:eastAsia="Times New Roman" w:hAnsi="Times New Roman" w:cs="Times New Roman"/>
          <w:color w:val="000000"/>
          <w:sz w:val="24"/>
          <w:szCs w:val="26"/>
          <w:lang w:eastAsia="tr-TR"/>
        </w:rPr>
        <w:t xml:space="preserve"> olmayan ya da bilinmeyen davalarda uzlaşma hükümlerinin uygulanabilmesi için Cumhuriyet savcısının mutlaka hazır bulunması gerektiğini, yetişkinlerle birlikte genel mahkemelerde yargılanan çocukların duruşmalarında Cumhuriyet savcısı bulunurken çocuk mahkemelerindeki duruşmalarda bulunmamasının anlaşılamadığını belirterek kuralın Anayasanın 10. ve 36. maddelerine aykırı olduğunu ileri sürmüştür.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Anayasa'nın 10. maddesinde, </w:t>
      </w:r>
      <w:r w:rsidRPr="00A97520">
        <w:rPr>
          <w:rFonts w:ascii="Times New Roman" w:eastAsia="Times New Roman" w:hAnsi="Times New Roman" w:cs="Times New Roman"/>
          <w:i/>
          <w:iCs/>
          <w:color w:val="000000"/>
          <w:sz w:val="24"/>
          <w:szCs w:val="26"/>
          <w:lang w:eastAsia="tr-TR"/>
        </w:rPr>
        <w:t xml:space="preserve">"Herkes, dil, ırk, renk, cinsiyet, siyasî düşünce, felsefî inanç, din, mezhep ve benzeri sebeplerle ayırım gözetilmeksizin kanun önünde </w:t>
      </w:r>
      <w:proofErr w:type="gramStart"/>
      <w:r w:rsidRPr="00A97520">
        <w:rPr>
          <w:rFonts w:ascii="Times New Roman" w:eastAsia="Times New Roman" w:hAnsi="Times New Roman" w:cs="Times New Roman"/>
          <w:i/>
          <w:iCs/>
          <w:color w:val="000000"/>
          <w:sz w:val="24"/>
          <w:szCs w:val="26"/>
          <w:lang w:eastAsia="tr-TR"/>
        </w:rPr>
        <w:t>eşittir...Hiçbir</w:t>
      </w:r>
      <w:proofErr w:type="gramEnd"/>
      <w:r w:rsidRPr="00A97520">
        <w:rPr>
          <w:rFonts w:ascii="Times New Roman" w:eastAsia="Times New Roman" w:hAnsi="Times New Roman" w:cs="Times New Roman"/>
          <w:i/>
          <w:iCs/>
          <w:color w:val="000000"/>
          <w:sz w:val="24"/>
          <w:szCs w:val="26"/>
          <w:lang w:eastAsia="tr-TR"/>
        </w:rPr>
        <w:t xml:space="preserve"> kişiye, aileye, zümreye veya sınıfa imtiyaz tanınamaz. Devlet organları ve idare makamları bütün işlemlerinde kanun önünde eşitlik ilkesine uygun olarak hareket etmek zorundadırlar."</w:t>
      </w:r>
      <w:r w:rsidRPr="00A97520">
        <w:rPr>
          <w:rFonts w:ascii="Times New Roman" w:eastAsia="Times New Roman" w:hAnsi="Times New Roman" w:cs="Times New Roman"/>
          <w:color w:val="000000"/>
          <w:sz w:val="24"/>
          <w:szCs w:val="26"/>
          <w:lang w:eastAsia="tr-TR"/>
        </w:rPr>
        <w:t>  denilmektedir.</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Buna göre, ceza hukuku alanında yasa önünde eşitlik ilkesinin uygulanması, kuşkusuz, aynı suçu işleyen tüm suçluların kimi özellikleri göz ardı edilip her yönden aynı kurallara bağlı tutularak yargılanmaları anlamına gelmez. Eşitlik ilkesi, birbiriyle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Mağdurun veya failin durumlarındaki farklılıklar bunlara değişik kurallar uygulanmasını gerektirebilir.                  </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xml:space="preserve">5395 sayılı Yasa'nın 3. maddesi uyarınca daha erken yaşta ergin olsa bile </w:t>
      </w:r>
      <w:proofErr w:type="spellStart"/>
      <w:r w:rsidRPr="00A97520">
        <w:rPr>
          <w:rFonts w:ascii="Times New Roman" w:eastAsia="Times New Roman" w:hAnsi="Times New Roman" w:cs="Times New Roman"/>
          <w:color w:val="000000"/>
          <w:sz w:val="24"/>
          <w:szCs w:val="26"/>
          <w:lang w:eastAsia="tr-TR"/>
        </w:rPr>
        <w:t>onsekiz</w:t>
      </w:r>
      <w:proofErr w:type="spellEnd"/>
      <w:r w:rsidRPr="00A97520">
        <w:rPr>
          <w:rFonts w:ascii="Times New Roman" w:eastAsia="Times New Roman" w:hAnsi="Times New Roman" w:cs="Times New Roman"/>
          <w:color w:val="000000"/>
          <w:sz w:val="24"/>
          <w:szCs w:val="26"/>
          <w:lang w:eastAsia="tr-TR"/>
        </w:rPr>
        <w:t xml:space="preserve"> yaşını doldurmamış kişi olarak tanımlanmış çocukların, itiraz konusu kuralla sulh ceza ve asliye ceza mahkemelerinin görev alanına giren suçlarına bakmakla görevli çocuk mahkemelerindeki davaların duruşmalarında Cumhuriyet savcısının bulunamayacağı öngörülmektedir.</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7520">
        <w:rPr>
          <w:rFonts w:ascii="Times New Roman" w:eastAsia="Times New Roman" w:hAnsi="Times New Roman" w:cs="Times New Roman"/>
          <w:color w:val="000000"/>
          <w:sz w:val="24"/>
          <w:szCs w:val="26"/>
          <w:lang w:eastAsia="tr-TR"/>
        </w:rPr>
        <w:t>Yasa'nın 25. maddesine göre, </w:t>
      </w:r>
      <w:bookmarkStart w:id="0" w:name="BM25"/>
      <w:bookmarkEnd w:id="0"/>
      <w:r w:rsidRPr="00A97520">
        <w:rPr>
          <w:rFonts w:ascii="Times New Roman" w:eastAsia="Times New Roman" w:hAnsi="Times New Roman" w:cs="Times New Roman"/>
          <w:color w:val="000000"/>
          <w:sz w:val="24"/>
          <w:szCs w:val="26"/>
          <w:lang w:eastAsia="tr-TR"/>
        </w:rPr>
        <w:t xml:space="preserve">bu mahkemeler tek </w:t>
      </w:r>
      <w:proofErr w:type="gramStart"/>
      <w:r w:rsidRPr="00A97520">
        <w:rPr>
          <w:rFonts w:ascii="Times New Roman" w:eastAsia="Times New Roman" w:hAnsi="Times New Roman" w:cs="Times New Roman"/>
          <w:color w:val="000000"/>
          <w:sz w:val="24"/>
          <w:szCs w:val="26"/>
          <w:lang w:eastAsia="tr-TR"/>
        </w:rPr>
        <w:t>hakimli</w:t>
      </w:r>
      <w:proofErr w:type="gramEnd"/>
      <w:r w:rsidRPr="00A97520">
        <w:rPr>
          <w:rFonts w:ascii="Times New Roman" w:eastAsia="Times New Roman" w:hAnsi="Times New Roman" w:cs="Times New Roman"/>
          <w:color w:val="000000"/>
          <w:sz w:val="24"/>
          <w:szCs w:val="26"/>
          <w:lang w:eastAsia="tr-TR"/>
        </w:rPr>
        <w:t xml:space="preserve"> olup il merkezleriyle, bölgelerin coğrafi durumları ve iş yoğunluğu göz önünde tutularak belirlenen ilçelerde Hakimler ve Savcılar Yüksek Kurulunun olumlu görüşü alınarak kurulabilirler. İş durumunun gerekli kıldığı yerlerde bunların birden fazla dairesinin kurulması da mümkündür. Aynı maddenin ikinci fıkrasında da bir başkan ve yeteri kadar üyeden müteşekkil çocuk ağır ceza </w:t>
      </w:r>
      <w:r w:rsidRPr="00A97520">
        <w:rPr>
          <w:rFonts w:ascii="Times New Roman" w:eastAsia="Times New Roman" w:hAnsi="Times New Roman" w:cs="Times New Roman"/>
          <w:color w:val="000000"/>
          <w:sz w:val="24"/>
          <w:szCs w:val="26"/>
          <w:lang w:eastAsia="tr-TR"/>
        </w:rPr>
        <w:lastRenderedPageBreak/>
        <w:t>mahkemelerinin kuruluşuna dair kurallara yer verilmiştir. Çocuk ağır ceza mahkemelerindeki duruşmalara Cumhuriyet savcısının katılımını engelleyen bir hüküm bulunmamaktadır. Aynı Kanun'un 17. maddesine göre,</w:t>
      </w:r>
      <w:r w:rsidRPr="00A97520">
        <w:rPr>
          <w:rFonts w:ascii="Times New Roman" w:eastAsia="Times New Roman" w:hAnsi="Times New Roman" w:cs="Times New Roman"/>
          <w:b/>
          <w:bCs/>
          <w:color w:val="000000"/>
          <w:sz w:val="24"/>
          <w:szCs w:val="26"/>
          <w:lang w:eastAsia="tr-TR"/>
        </w:rPr>
        <w:t> </w:t>
      </w:r>
      <w:r w:rsidRPr="00A97520">
        <w:rPr>
          <w:rFonts w:ascii="Times New Roman" w:eastAsia="Times New Roman" w:hAnsi="Times New Roman" w:cs="Times New Roman"/>
          <w:color w:val="000000"/>
          <w:sz w:val="24"/>
          <w:szCs w:val="26"/>
          <w:lang w:eastAsia="tr-TR"/>
        </w:rPr>
        <w:t>yetişkinlerle birlikte suç işleyen çocuklar hakkındaki davaların, zorunlu hallerde yetişkinlerle birlikte genel mahkemelerde görülmesi de mümkün olduğundan, suça sürüklenen çocuklar hakkındaki ceza davaları bakımından, duruşmalarında Cumhuriyet savcısının bulunamayacağı tek mahkemenin çocuk mahkemesi olduğu anlaşılmaktadır.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1" w:name="BM26"/>
      <w:bookmarkEnd w:id="1"/>
      <w:r w:rsidRPr="00A97520">
        <w:rPr>
          <w:rFonts w:ascii="Times New Roman" w:eastAsia="Times New Roman" w:hAnsi="Times New Roman" w:cs="Times New Roman"/>
          <w:color w:val="000000"/>
          <w:sz w:val="24"/>
          <w:szCs w:val="26"/>
          <w:lang w:eastAsia="tr-TR"/>
        </w:rPr>
        <w:t>Yasa'nın 26. maddesinde çocuk mahkemesinin bakacağı davalar, "asliye ceza mahkemesi ile sulh ceza mahkemesinin görev alanına giren suçlar bakımından, suça sürüklenen çocuklar hakkında açılacak" olanlarla sınırlı bulunmaktadır.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Anayasa'nın 142. maddesinde,</w:t>
      </w:r>
      <w:r w:rsidRPr="00A97520">
        <w:rPr>
          <w:rFonts w:ascii="Times New Roman" w:eastAsia="Times New Roman" w:hAnsi="Times New Roman" w:cs="Times New Roman"/>
          <w:b/>
          <w:bCs/>
          <w:color w:val="000000"/>
          <w:sz w:val="24"/>
          <w:szCs w:val="26"/>
          <w:lang w:eastAsia="tr-TR"/>
        </w:rPr>
        <w:t> "</w:t>
      </w:r>
      <w:r w:rsidRPr="00A97520">
        <w:rPr>
          <w:rFonts w:ascii="Times New Roman" w:eastAsia="Times New Roman" w:hAnsi="Times New Roman" w:cs="Times New Roman"/>
          <w:color w:val="000000"/>
          <w:sz w:val="24"/>
          <w:szCs w:val="26"/>
          <w:lang w:eastAsia="tr-TR"/>
        </w:rPr>
        <w:t xml:space="preserve">Mahkemelerin kuruluşu, görev ve yetkileri, işleyişi ve yargılama usulleri kanunla düzenlenir", 141. maddesinin ikinci fıkrasında ise "Küçüklerin yargılanması hakkında kanunla özel hükümler konulur." denilmektedir. Böylece, işleyiş ve yargılama usulü genel olarak kanuna bırakılan mahkemelerden, küçüklerin yargılanmasıyla görevlendirilmiş olanlar açısından, küçüklerin özel durumu dikkate alınarak kanunla ayrık hükümler konulması </w:t>
      </w:r>
      <w:proofErr w:type="spellStart"/>
      <w:r w:rsidRPr="00A97520">
        <w:rPr>
          <w:rFonts w:ascii="Times New Roman" w:eastAsia="Times New Roman" w:hAnsi="Times New Roman" w:cs="Times New Roman"/>
          <w:color w:val="000000"/>
          <w:sz w:val="24"/>
          <w:szCs w:val="26"/>
          <w:lang w:eastAsia="tr-TR"/>
        </w:rPr>
        <w:t>yasakoyucuya</w:t>
      </w:r>
      <w:proofErr w:type="spellEnd"/>
      <w:r w:rsidRPr="00A97520">
        <w:rPr>
          <w:rFonts w:ascii="Times New Roman" w:eastAsia="Times New Roman" w:hAnsi="Times New Roman" w:cs="Times New Roman"/>
          <w:color w:val="000000"/>
          <w:sz w:val="24"/>
          <w:szCs w:val="26"/>
          <w:lang w:eastAsia="tr-TR"/>
        </w:rPr>
        <w:t xml:space="preserve"> görev olarak verilmiştir.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7520">
        <w:rPr>
          <w:rFonts w:ascii="Times New Roman" w:eastAsia="Times New Roman" w:hAnsi="Times New Roman" w:cs="Times New Roman"/>
          <w:color w:val="000000"/>
          <w:sz w:val="24"/>
          <w:szCs w:val="26"/>
          <w:lang w:eastAsia="tr-TR"/>
        </w:rPr>
        <w:t>Nitekim,</w:t>
      </w:r>
      <w:proofErr w:type="gramEnd"/>
      <w:r w:rsidRPr="00A97520">
        <w:rPr>
          <w:rFonts w:ascii="Times New Roman" w:eastAsia="Times New Roman" w:hAnsi="Times New Roman" w:cs="Times New Roman"/>
          <w:color w:val="000000"/>
          <w:sz w:val="24"/>
          <w:szCs w:val="26"/>
          <w:lang w:eastAsia="tr-TR"/>
        </w:rPr>
        <w:t xml:space="preserve"> ülkemizin de taraf olduğu Çocuk Haklarına Dair Birleşmiş Milletler Sözleşmesi'nin 3. maddesinin birinci fıkrasında da, kamusal ya da özel sosyal yardım kuruluşları, mahkemeler, idarî makamlar veya yasama organları tarafından yapılan ve çocukları ilgilendiren bütün faaliyetlerde çocuğun yararının temel düşünce olduğu vurgulanmış, çocuk hukukunda uluslar arası standartları tespit eden ve çocuk haklarını koruyan hükümlere yer verilmiştir. Bu çerçevede Sözleşmenin 40. maddesinde, taraf Devletlerin, hakkında ceza yasasını ihlâl ettiği ileri sürülen, bununla itham edilen ya da ihlâl ettiği kabul olunan </w:t>
      </w:r>
      <w:r w:rsidRPr="00A97520">
        <w:rPr>
          <w:rFonts w:ascii="Times New Roman" w:eastAsia="Times New Roman" w:hAnsi="Times New Roman" w:cs="Times New Roman"/>
          <w:i/>
          <w:iCs/>
          <w:color w:val="000000"/>
          <w:sz w:val="24"/>
          <w:szCs w:val="26"/>
          <w:lang w:eastAsia="tr-TR"/>
        </w:rPr>
        <w:t>çocuk bakımından, yalnızca ona uygulanabilir</w:t>
      </w:r>
      <w:r w:rsidRPr="00A97520">
        <w:rPr>
          <w:rFonts w:ascii="Times New Roman" w:eastAsia="Times New Roman" w:hAnsi="Times New Roman" w:cs="Times New Roman"/>
          <w:b/>
          <w:bCs/>
          <w:i/>
          <w:iCs/>
          <w:color w:val="000000"/>
          <w:sz w:val="24"/>
          <w:szCs w:val="26"/>
          <w:lang w:eastAsia="tr-TR"/>
        </w:rPr>
        <w:t> </w:t>
      </w:r>
      <w:r w:rsidRPr="00A97520">
        <w:rPr>
          <w:rFonts w:ascii="Times New Roman" w:eastAsia="Times New Roman" w:hAnsi="Times New Roman" w:cs="Times New Roman"/>
          <w:i/>
          <w:iCs/>
          <w:color w:val="000000"/>
          <w:sz w:val="24"/>
          <w:szCs w:val="26"/>
          <w:lang w:eastAsia="tr-TR"/>
        </w:rPr>
        <w:t>yasaların, usullerin,</w:t>
      </w:r>
      <w:r w:rsidRPr="00A97520">
        <w:rPr>
          <w:rFonts w:ascii="Times New Roman" w:eastAsia="Times New Roman" w:hAnsi="Times New Roman" w:cs="Times New Roman"/>
          <w:color w:val="000000"/>
          <w:sz w:val="24"/>
          <w:szCs w:val="26"/>
          <w:lang w:eastAsia="tr-TR"/>
        </w:rPr>
        <w:t> onunla ilgili makam ve kuruluşların oluşturulması hususunda çaba gösterecekleri belirtilmiştir.</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İtiraz konusu kuralın içinde yer aldığı Çocuk Koruma Kanunu'nun amacının </w:t>
      </w:r>
      <w:r w:rsidRPr="00A97520">
        <w:rPr>
          <w:rFonts w:ascii="Times New Roman" w:eastAsia="Times New Roman" w:hAnsi="Times New Roman" w:cs="Times New Roman"/>
          <w:i/>
          <w:iCs/>
          <w:color w:val="000000"/>
          <w:sz w:val="24"/>
          <w:szCs w:val="26"/>
          <w:lang w:eastAsia="tr-TR"/>
        </w:rPr>
        <w:t>"...korunma ihtiyacı olan veya suça sürüklenen çocukların korunmasına, haklarının ve esenliklerinin güvence altına alınmasına ilişkin usul ve esasları düzenlemek..."</w:t>
      </w:r>
      <w:r w:rsidRPr="00A97520">
        <w:rPr>
          <w:rFonts w:ascii="Times New Roman" w:eastAsia="Times New Roman" w:hAnsi="Times New Roman" w:cs="Times New Roman"/>
          <w:color w:val="000000"/>
          <w:sz w:val="24"/>
          <w:szCs w:val="26"/>
          <w:lang w:eastAsia="tr-TR"/>
        </w:rPr>
        <w:t> olduğu 1. maddede ifade edilmiştir.                  </w:t>
      </w:r>
    </w:p>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7520">
        <w:rPr>
          <w:rFonts w:ascii="Times New Roman" w:eastAsia="Times New Roman" w:hAnsi="Times New Roman" w:cs="Times New Roman"/>
          <w:color w:val="000000"/>
          <w:sz w:val="24"/>
          <w:szCs w:val="26"/>
          <w:lang w:eastAsia="tr-TR"/>
        </w:rPr>
        <w:t xml:space="preserve">Anayasa'nın 141. maddesine paralel olarak, çocuk mahkemelerinin özel olarak kurulması, maddi ya da </w:t>
      </w:r>
      <w:proofErr w:type="spellStart"/>
      <w:r w:rsidRPr="00A97520">
        <w:rPr>
          <w:rFonts w:ascii="Times New Roman" w:eastAsia="Times New Roman" w:hAnsi="Times New Roman" w:cs="Times New Roman"/>
          <w:color w:val="000000"/>
          <w:sz w:val="24"/>
          <w:szCs w:val="26"/>
          <w:lang w:eastAsia="tr-TR"/>
        </w:rPr>
        <w:t>usulî</w:t>
      </w:r>
      <w:proofErr w:type="spellEnd"/>
      <w:r w:rsidRPr="00A97520">
        <w:rPr>
          <w:rFonts w:ascii="Times New Roman" w:eastAsia="Times New Roman" w:hAnsi="Times New Roman" w:cs="Times New Roman"/>
          <w:color w:val="000000"/>
          <w:sz w:val="24"/>
          <w:szCs w:val="26"/>
          <w:lang w:eastAsia="tr-TR"/>
        </w:rPr>
        <w:t xml:space="preserve"> yasa hükümlerinde çocuğun yüksek yararının gözetilmesi, bozulan kamu düzeninin sağlanmasından çok çocuğun topluma yeniden kazandırılmasının hedeflenmesi, bu nedenle cezalandırılmaları yerine haklarında güvenlik tedbirlerinin uygulanması gibi hususlar birlikte dikkate alındığında, yetişkinlerle birlikte yargılanan- yargılanmayan ayrımına dayalı bir eşitlik karşılaştırması yapılamaz.                  </w:t>
      </w:r>
      <w:proofErr w:type="gramEnd"/>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xml:space="preserve">Anayasa'nın 36. maddesinde herkesin, meşru vasıta ve yollardan faydalanmak suretiyle yargı mercileri önünde davacı veya davalı olarak iddia ve savunma ile "adil yargılanma" hakkına sahip olduğu belirtilmektedir. Maddeye 2001 değişiklikleriyle eklenen "adil yargılanma" ibaresine ilişkin gerekçede,  taraf olduğumuz uluslar arası sözleşmelerce de güvence altına alınan adil yargılama hakkının madde metnine </w:t>
      </w:r>
      <w:proofErr w:type="gramStart"/>
      <w:r w:rsidRPr="00A97520">
        <w:rPr>
          <w:rFonts w:ascii="Times New Roman" w:eastAsia="Times New Roman" w:hAnsi="Times New Roman" w:cs="Times New Roman"/>
          <w:color w:val="000000"/>
          <w:sz w:val="24"/>
          <w:szCs w:val="26"/>
          <w:lang w:eastAsia="tr-TR"/>
        </w:rPr>
        <w:t>dahil</w:t>
      </w:r>
      <w:proofErr w:type="gramEnd"/>
      <w:r w:rsidRPr="00A97520">
        <w:rPr>
          <w:rFonts w:ascii="Times New Roman" w:eastAsia="Times New Roman" w:hAnsi="Times New Roman" w:cs="Times New Roman"/>
          <w:color w:val="000000"/>
          <w:sz w:val="24"/>
          <w:szCs w:val="26"/>
          <w:lang w:eastAsia="tr-TR"/>
        </w:rPr>
        <w:t xml:space="preserve"> edildiği vurgulanmıştır. Bu sözleşmelerden Avrupa İnsan Hakları Sözleşmesi ile Avrupa İnsan Hakları Mahkemesi uygulamasındaki adil yargılama ölçütleri içerisinde çekişmeli yargılama, gerekçeli karar, duruşmada hazır bulunma, susma hakkı ve diğer sanık hakları yanında  "silahların eşitliği" ilkesi de bulunmaktadır. Bütün yargılama süresi boyunca gözetilmesi zorunlu bu ilke, davanın </w:t>
      </w:r>
      <w:r w:rsidRPr="00A97520">
        <w:rPr>
          <w:rFonts w:ascii="Times New Roman" w:eastAsia="Times New Roman" w:hAnsi="Times New Roman" w:cs="Times New Roman"/>
          <w:color w:val="000000"/>
          <w:sz w:val="24"/>
          <w:szCs w:val="26"/>
          <w:lang w:eastAsia="tr-TR"/>
        </w:rPr>
        <w:lastRenderedPageBreak/>
        <w:t>taraflarının, hasmı karşısında zayıf düşmeden kendi tezlerini sunabilmesini gerektirmektedir. Böylece, iki taraf arasında hakkaniyete uygun bir dengenin kurulması amaçlanmaktadır.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xml:space="preserve">Soruşturma ve davanın açılması aşamasında Cumhuriyet savcısının yetkili olması, yargılama aşamasında </w:t>
      </w:r>
      <w:proofErr w:type="gramStart"/>
      <w:r w:rsidRPr="00A97520">
        <w:rPr>
          <w:rFonts w:ascii="Times New Roman" w:eastAsia="Times New Roman" w:hAnsi="Times New Roman" w:cs="Times New Roman"/>
          <w:color w:val="000000"/>
          <w:sz w:val="24"/>
          <w:szCs w:val="26"/>
          <w:lang w:eastAsia="tr-TR"/>
        </w:rPr>
        <w:t>hakimin</w:t>
      </w:r>
      <w:proofErr w:type="gramEnd"/>
      <w:r w:rsidRPr="00A97520">
        <w:rPr>
          <w:rFonts w:ascii="Times New Roman" w:eastAsia="Times New Roman" w:hAnsi="Times New Roman" w:cs="Times New Roman"/>
          <w:color w:val="000000"/>
          <w:sz w:val="24"/>
          <w:szCs w:val="26"/>
          <w:lang w:eastAsia="tr-TR"/>
        </w:rPr>
        <w:t xml:space="preserve"> leh ve aleyhteki delilleri toplama yetkisinin bulunması, karardan sonra da yine Cumhuriyet savcısının kanun yollarına başvurabilmesi birlikte gözetildiğinde, çocuk mahkemelerinde iddia makamının yargılama sırasında mutlaka bulunması gerektiği söylenemez.</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Açıklanan nedenlerle, kuralın Anayasanın 10. maddesindeki eşitlik ilkesiyle 36. maddesindeki adil yargılama ilkesine aykırı bir yönü bulunmadığından itirazın reddi gerekir.</w:t>
      </w:r>
    </w:p>
    <w:p w:rsid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b/>
          <w:bCs/>
          <w:color w:val="000000"/>
          <w:sz w:val="24"/>
          <w:szCs w:val="26"/>
          <w:lang w:eastAsia="tr-TR"/>
        </w:rPr>
        <w:t>VI- SONUÇ</w:t>
      </w:r>
    </w:p>
    <w:p w:rsidR="00A97520" w:rsidRPr="00A97520" w:rsidRDefault="00A97520" w:rsidP="00A97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3.7.2005 günlü, 5395 sayılı Çocuk Koruma Kanunu'nun 25. maddesinin (1) numaralı fıkrasının "Çocuk mahkemelerinde yapılan duruşmalarda Cumhuriyet savcısı bulunmaz." biçimindeki altıncı tümcesinin Anayasa'ya aykırı olmadığına ve itirazın REDDİNE,  29.1.2009 gününde OYBİRLİĞİYLE karar verildi.</w:t>
      </w:r>
    </w:p>
    <w:p w:rsidR="00A97520" w:rsidRPr="00A97520" w:rsidRDefault="00A97520" w:rsidP="00A97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7520" w:rsidRPr="00A97520" w:rsidTr="00A97520">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Başkan</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Başkanvekili</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 xml:space="preserve">Osman </w:t>
            </w:r>
            <w:proofErr w:type="spellStart"/>
            <w:r w:rsidRPr="00A97520">
              <w:rPr>
                <w:rFonts w:ascii="Times New Roman" w:eastAsia="Times New Roman" w:hAnsi="Times New Roman" w:cs="Times New Roman"/>
                <w:color w:val="000000"/>
                <w:sz w:val="24"/>
                <w:szCs w:val="26"/>
                <w:lang w:eastAsia="tr-TR"/>
              </w:rPr>
              <w:t>Alifeyyaz</w:t>
            </w:r>
            <w:proofErr w:type="spellEnd"/>
            <w:r w:rsidRPr="00A9752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7520">
              <w:rPr>
                <w:rFonts w:ascii="Times New Roman" w:eastAsia="Times New Roman" w:hAnsi="Times New Roman" w:cs="Times New Roman"/>
                <w:color w:val="000000"/>
                <w:sz w:val="24"/>
                <w:szCs w:val="26"/>
                <w:lang w:eastAsia="tr-TR"/>
              </w:rPr>
              <w:t>Sacit</w:t>
            </w:r>
            <w:proofErr w:type="spellEnd"/>
            <w:r w:rsidRPr="00A97520">
              <w:rPr>
                <w:rFonts w:ascii="Times New Roman" w:eastAsia="Times New Roman" w:hAnsi="Times New Roman" w:cs="Times New Roman"/>
                <w:color w:val="000000"/>
                <w:sz w:val="24"/>
                <w:szCs w:val="26"/>
                <w:lang w:eastAsia="tr-TR"/>
              </w:rPr>
              <w:t xml:space="preserve"> ADALI</w:t>
            </w:r>
          </w:p>
        </w:tc>
      </w:tr>
    </w:tbl>
    <w:p w:rsid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A97520" w:rsidRP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A97520" w:rsidRP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7520" w:rsidRPr="00A97520" w:rsidTr="00A97520">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Mehmet ERTEN</w:t>
            </w:r>
          </w:p>
        </w:tc>
        <w:bookmarkStart w:id="2" w:name="_GoBack"/>
        <w:bookmarkEnd w:id="2"/>
      </w:tr>
    </w:tbl>
    <w:p w:rsid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A97520" w:rsidRP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A97520" w:rsidRP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7520" w:rsidRPr="00A97520" w:rsidTr="00A97520">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Şevket APALAK</w:t>
            </w:r>
          </w:p>
        </w:tc>
      </w:tr>
    </w:tbl>
    <w:p w:rsid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A97520" w:rsidRP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A97520" w:rsidRPr="00A97520" w:rsidRDefault="00A97520" w:rsidP="00A9752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97520" w:rsidRPr="00A97520" w:rsidTr="00A97520">
        <w:tc>
          <w:tcPr>
            <w:tcW w:w="2500"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lastRenderedPageBreak/>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7520">
              <w:rPr>
                <w:rFonts w:ascii="Times New Roman" w:eastAsia="Times New Roman" w:hAnsi="Times New Roman" w:cs="Times New Roman"/>
                <w:color w:val="000000"/>
                <w:sz w:val="24"/>
                <w:szCs w:val="26"/>
                <w:lang w:eastAsia="tr-TR"/>
              </w:rPr>
              <w:t>Serruh</w:t>
            </w:r>
            <w:proofErr w:type="spellEnd"/>
            <w:r w:rsidRPr="00A9752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Üye</w:t>
            </w:r>
          </w:p>
          <w:p w:rsidR="00A97520" w:rsidRPr="00A97520" w:rsidRDefault="00A97520" w:rsidP="00A975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7520">
              <w:rPr>
                <w:rFonts w:ascii="Times New Roman" w:eastAsia="Times New Roman" w:hAnsi="Times New Roman" w:cs="Times New Roman"/>
                <w:color w:val="000000"/>
                <w:sz w:val="24"/>
                <w:szCs w:val="26"/>
                <w:lang w:eastAsia="tr-TR"/>
              </w:rPr>
              <w:t>Zehra Ayla PERKTA Ş</w:t>
            </w:r>
          </w:p>
        </w:tc>
      </w:tr>
    </w:tbl>
    <w:p w:rsidR="00A97520" w:rsidRPr="00A97520" w:rsidRDefault="00A97520" w:rsidP="00A9752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7520">
        <w:rPr>
          <w:rFonts w:ascii="Times New Roman" w:eastAsia="Times New Roman" w:hAnsi="Times New Roman" w:cs="Times New Roman"/>
          <w:color w:val="000000"/>
          <w:sz w:val="24"/>
          <w:szCs w:val="26"/>
          <w:lang w:eastAsia="tr-TR"/>
        </w:rPr>
        <w:t> </w:t>
      </w:r>
    </w:p>
    <w:p w:rsidR="00CE1FB9" w:rsidRPr="00A97520" w:rsidRDefault="00CE1FB9" w:rsidP="00A97520">
      <w:pPr>
        <w:spacing w:before="100" w:beforeAutospacing="1" w:after="100" w:afterAutospacing="1" w:line="240" w:lineRule="auto"/>
        <w:ind w:firstLine="709"/>
        <w:jc w:val="both"/>
        <w:rPr>
          <w:rFonts w:ascii="Times New Roman" w:hAnsi="Times New Roman" w:cs="Times New Roman"/>
          <w:sz w:val="24"/>
        </w:rPr>
      </w:pPr>
    </w:p>
    <w:sectPr w:rsidR="00CE1FB9" w:rsidRPr="00A97520" w:rsidSect="00A975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54" w:rsidRDefault="00E33F54" w:rsidP="00A97520">
      <w:pPr>
        <w:spacing w:after="0" w:line="240" w:lineRule="auto"/>
      </w:pPr>
      <w:r>
        <w:separator/>
      </w:r>
    </w:p>
  </w:endnote>
  <w:endnote w:type="continuationSeparator" w:id="0">
    <w:p w:rsidR="00E33F54" w:rsidRDefault="00E33F54" w:rsidP="00A9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20" w:rsidRDefault="00A97520" w:rsidP="001A72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7520" w:rsidRDefault="00A97520" w:rsidP="00A975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20" w:rsidRPr="00A97520" w:rsidRDefault="00A97520" w:rsidP="001A7275">
    <w:pPr>
      <w:pStyle w:val="Altbilgi"/>
      <w:framePr w:wrap="around" w:vAnchor="text" w:hAnchor="margin" w:xAlign="right" w:y="1"/>
      <w:rPr>
        <w:rStyle w:val="SayfaNumaras"/>
        <w:rFonts w:ascii="Times New Roman" w:hAnsi="Times New Roman" w:cs="Times New Roman"/>
      </w:rPr>
    </w:pPr>
    <w:r w:rsidRPr="00A97520">
      <w:rPr>
        <w:rStyle w:val="SayfaNumaras"/>
        <w:rFonts w:ascii="Times New Roman" w:hAnsi="Times New Roman" w:cs="Times New Roman"/>
      </w:rPr>
      <w:fldChar w:fldCharType="begin"/>
    </w:r>
    <w:r w:rsidRPr="00A97520">
      <w:rPr>
        <w:rStyle w:val="SayfaNumaras"/>
        <w:rFonts w:ascii="Times New Roman" w:hAnsi="Times New Roman" w:cs="Times New Roman"/>
      </w:rPr>
      <w:instrText xml:space="preserve">PAGE  </w:instrText>
    </w:r>
    <w:r w:rsidRPr="00A9752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97520">
      <w:rPr>
        <w:rStyle w:val="SayfaNumaras"/>
        <w:rFonts w:ascii="Times New Roman" w:hAnsi="Times New Roman" w:cs="Times New Roman"/>
      </w:rPr>
      <w:fldChar w:fldCharType="end"/>
    </w:r>
  </w:p>
  <w:p w:rsidR="00A97520" w:rsidRPr="00A97520" w:rsidRDefault="00A97520" w:rsidP="00A975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20" w:rsidRDefault="00A975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54" w:rsidRDefault="00E33F54" w:rsidP="00A97520">
      <w:pPr>
        <w:spacing w:after="0" w:line="240" w:lineRule="auto"/>
      </w:pPr>
      <w:r>
        <w:separator/>
      </w:r>
    </w:p>
  </w:footnote>
  <w:footnote w:type="continuationSeparator" w:id="0">
    <w:p w:rsidR="00E33F54" w:rsidRDefault="00E33F54" w:rsidP="00A97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20" w:rsidRDefault="00A975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20" w:rsidRDefault="00A9752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/124</w:t>
    </w:r>
  </w:p>
  <w:p w:rsidR="00A97520" w:rsidRDefault="00A9752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/13</w:t>
    </w:r>
  </w:p>
  <w:p w:rsidR="00A97520" w:rsidRPr="00A97520" w:rsidRDefault="00A975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520" w:rsidRDefault="00A975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C3"/>
    <w:rsid w:val="008E26C3"/>
    <w:rsid w:val="00A97520"/>
    <w:rsid w:val="00CE1FB9"/>
    <w:rsid w:val="00E33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3DB43-268E-4C4B-82A7-3222FF42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97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A9752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97520"/>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A97520"/>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A97520"/>
    <w:rPr>
      <w:color w:val="0000FF"/>
      <w:u w:val="single"/>
    </w:rPr>
  </w:style>
  <w:style w:type="paragraph" w:customStyle="1" w:styleId="h4">
    <w:name w:val="h4"/>
    <w:basedOn w:val="Normal"/>
    <w:rsid w:val="00A97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975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A975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A9752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75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7520"/>
  </w:style>
  <w:style w:type="paragraph" w:styleId="Altbilgi">
    <w:name w:val="footer"/>
    <w:basedOn w:val="Normal"/>
    <w:link w:val="AltbilgiChar"/>
    <w:uiPriority w:val="99"/>
    <w:unhideWhenUsed/>
    <w:rsid w:val="00A975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7520"/>
  </w:style>
  <w:style w:type="character" w:styleId="SayfaNumaras">
    <w:name w:val="page number"/>
    <w:basedOn w:val="VarsaylanParagrafYazTipi"/>
    <w:uiPriority w:val="99"/>
    <w:semiHidden/>
    <w:unhideWhenUsed/>
    <w:rsid w:val="00A97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2019-01-29T11:57:00Z</dcterms:created>
  <dcterms:modified xsi:type="dcterms:W3CDTF">2019-01-29T11:58:00Z</dcterms:modified>
</cp:coreProperties>
</file>