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EA" w:rsidRPr="002222EA" w:rsidRDefault="002222EA" w:rsidP="002222E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ANAYASA MAHKEMESİ KARARI</w:t>
      </w:r>
      <w:r w:rsidRPr="002222EA">
        <w:rPr>
          <w:rFonts w:ascii="Times New Roman" w:eastAsia="Times New Roman" w:hAnsi="Times New Roman" w:cs="Times New Roman"/>
          <w:color w:val="000000"/>
          <w:sz w:val="24"/>
          <w:szCs w:val="24"/>
          <w:lang w:eastAsia="tr-TR"/>
        </w:rPr>
        <w:t> </w:t>
      </w:r>
    </w:p>
    <w:p w:rsidR="002222EA" w:rsidRP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Pr="002222EA" w:rsidRDefault="002222EA" w:rsidP="002222E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222EA">
        <w:rPr>
          <w:rFonts w:ascii="Times New Roman" w:eastAsia="Times New Roman" w:hAnsi="Times New Roman" w:cs="Times New Roman"/>
          <w:b/>
          <w:bCs/>
          <w:color w:val="000000"/>
          <w:sz w:val="24"/>
          <w:szCs w:val="26"/>
          <w:lang w:eastAsia="tr-TR"/>
        </w:rPr>
        <w:t xml:space="preserve">Esas </w:t>
      </w:r>
      <w:proofErr w:type="gramStart"/>
      <w:r w:rsidRPr="002222EA">
        <w:rPr>
          <w:rFonts w:ascii="Times New Roman" w:eastAsia="Times New Roman" w:hAnsi="Times New Roman" w:cs="Times New Roman"/>
          <w:b/>
          <w:bCs/>
          <w:color w:val="000000"/>
          <w:sz w:val="24"/>
          <w:szCs w:val="26"/>
          <w:lang w:eastAsia="tr-TR"/>
        </w:rPr>
        <w:t>Sayısı   : 2006</w:t>
      </w:r>
      <w:proofErr w:type="gramEnd"/>
      <w:r w:rsidRPr="002222EA">
        <w:rPr>
          <w:rFonts w:ascii="Times New Roman" w:eastAsia="Times New Roman" w:hAnsi="Times New Roman" w:cs="Times New Roman"/>
          <w:b/>
          <w:bCs/>
          <w:color w:val="000000"/>
          <w:sz w:val="24"/>
          <w:szCs w:val="26"/>
          <w:lang w:eastAsia="tr-TR"/>
        </w:rPr>
        <w:t>/65</w:t>
      </w:r>
    </w:p>
    <w:p w:rsidR="002222EA" w:rsidRPr="002222EA" w:rsidRDefault="002222EA" w:rsidP="002222E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222EA">
        <w:rPr>
          <w:rFonts w:ascii="Times New Roman" w:eastAsia="Times New Roman" w:hAnsi="Times New Roman" w:cs="Times New Roman"/>
          <w:b/>
          <w:bCs/>
          <w:color w:val="000000"/>
          <w:sz w:val="24"/>
          <w:szCs w:val="26"/>
          <w:lang w:eastAsia="tr-TR"/>
        </w:rPr>
        <w:t xml:space="preserve">Karar </w:t>
      </w:r>
      <w:proofErr w:type="gramStart"/>
      <w:r w:rsidRPr="002222EA">
        <w:rPr>
          <w:rFonts w:ascii="Times New Roman" w:eastAsia="Times New Roman" w:hAnsi="Times New Roman" w:cs="Times New Roman"/>
          <w:b/>
          <w:bCs/>
          <w:color w:val="000000"/>
          <w:sz w:val="24"/>
          <w:szCs w:val="26"/>
          <w:lang w:eastAsia="tr-TR"/>
        </w:rPr>
        <w:t>Sayısı : 2009</w:t>
      </w:r>
      <w:proofErr w:type="gramEnd"/>
      <w:r w:rsidRPr="002222EA">
        <w:rPr>
          <w:rFonts w:ascii="Times New Roman" w:eastAsia="Times New Roman" w:hAnsi="Times New Roman" w:cs="Times New Roman"/>
          <w:b/>
          <w:bCs/>
          <w:color w:val="000000"/>
          <w:sz w:val="24"/>
          <w:szCs w:val="26"/>
          <w:lang w:eastAsia="tr-TR"/>
        </w:rPr>
        <w:t>/114</w:t>
      </w:r>
    </w:p>
    <w:p w:rsidR="002222EA" w:rsidRPr="002222EA" w:rsidRDefault="002222EA" w:rsidP="002222E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222EA">
        <w:rPr>
          <w:rFonts w:ascii="Times New Roman" w:eastAsia="Times New Roman" w:hAnsi="Times New Roman" w:cs="Times New Roman"/>
          <w:b/>
          <w:bCs/>
          <w:color w:val="000000"/>
          <w:sz w:val="24"/>
          <w:szCs w:val="26"/>
          <w:lang w:eastAsia="tr-TR"/>
        </w:rPr>
        <w:t xml:space="preserve">Karar </w:t>
      </w:r>
      <w:proofErr w:type="gramStart"/>
      <w:r w:rsidRPr="002222EA">
        <w:rPr>
          <w:rFonts w:ascii="Times New Roman" w:eastAsia="Times New Roman" w:hAnsi="Times New Roman" w:cs="Times New Roman"/>
          <w:b/>
          <w:bCs/>
          <w:color w:val="000000"/>
          <w:sz w:val="24"/>
          <w:szCs w:val="26"/>
          <w:lang w:eastAsia="tr-TR"/>
        </w:rPr>
        <w:t>Günü : 23</w:t>
      </w:r>
      <w:proofErr w:type="gramEnd"/>
      <w:r w:rsidRPr="002222EA">
        <w:rPr>
          <w:rFonts w:ascii="Times New Roman" w:eastAsia="Times New Roman" w:hAnsi="Times New Roman" w:cs="Times New Roman"/>
          <w:b/>
          <w:bCs/>
          <w:color w:val="000000"/>
          <w:sz w:val="24"/>
          <w:szCs w:val="26"/>
          <w:lang w:eastAsia="tr-TR"/>
        </w:rPr>
        <w:t>.7.2009</w:t>
      </w:r>
    </w:p>
    <w:p w:rsidR="002222EA" w:rsidRDefault="002222EA" w:rsidP="002222EA">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R.G. Tarih-</w:t>
      </w:r>
      <w:proofErr w:type="gramStart"/>
      <w:r w:rsidRPr="002222EA">
        <w:rPr>
          <w:rFonts w:ascii="Times New Roman" w:eastAsia="Times New Roman" w:hAnsi="Times New Roman" w:cs="Times New Roman"/>
          <w:b/>
          <w:bCs/>
          <w:color w:val="000000"/>
          <w:sz w:val="24"/>
          <w:szCs w:val="26"/>
          <w:lang w:eastAsia="tr-TR"/>
        </w:rPr>
        <w:t>Sayı :07</w:t>
      </w:r>
      <w:proofErr w:type="gramEnd"/>
      <w:r w:rsidRPr="002222EA">
        <w:rPr>
          <w:rFonts w:ascii="Times New Roman" w:eastAsia="Times New Roman" w:hAnsi="Times New Roman" w:cs="Times New Roman"/>
          <w:b/>
          <w:bCs/>
          <w:color w:val="000000"/>
          <w:sz w:val="24"/>
          <w:szCs w:val="26"/>
          <w:lang w:eastAsia="tr-TR"/>
        </w:rPr>
        <w:t>.10.2009-27369</w:t>
      </w:r>
    </w:p>
    <w:p w:rsidR="002222EA" w:rsidRP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P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İTİRAZ YOLUNA BAŞVURAN:</w:t>
      </w:r>
      <w:r w:rsidRPr="002222EA">
        <w:rPr>
          <w:rFonts w:ascii="Times New Roman" w:eastAsia="Times New Roman" w:hAnsi="Times New Roman" w:cs="Times New Roman"/>
          <w:color w:val="000000"/>
          <w:sz w:val="24"/>
          <w:szCs w:val="26"/>
          <w:lang w:eastAsia="tr-TR"/>
        </w:rPr>
        <w:t> Seferihisar Sulh Ceza Mahkemesi</w:t>
      </w:r>
      <w:bookmarkStart w:id="0" w:name="_GoBack"/>
      <w:bookmarkEnd w:id="0"/>
      <w:r w:rsidRPr="002222EA">
        <w:rPr>
          <w:rFonts w:ascii="Times New Roman" w:eastAsia="Times New Roman" w:hAnsi="Times New Roman" w:cs="Times New Roman"/>
          <w:color w:val="000000"/>
          <w:sz w:val="24"/>
          <w:szCs w:val="26"/>
          <w:lang w:eastAsia="tr-TR"/>
        </w:rPr>
        <w:t>                  </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İTİRAZIN KONUSU:</w:t>
      </w:r>
      <w:r w:rsidRPr="002222EA">
        <w:rPr>
          <w:rFonts w:ascii="Times New Roman" w:eastAsia="Times New Roman" w:hAnsi="Times New Roman" w:cs="Times New Roman"/>
          <w:color w:val="000000"/>
          <w:sz w:val="24"/>
          <w:szCs w:val="26"/>
          <w:lang w:eastAsia="tr-TR"/>
        </w:rPr>
        <w:t> 4.4.1929 günlü, 1412 sayılı Ceza Muhakemeleri Usulü Kanunu'nun, 21.1.1983 günlü, 2789 sayılı Yasa'nın 1. maddesiyle değiştirilen 305. maddesinin ikinci fıkrasının 18.11.1992 günlü, 3842 sayılı Yasa'nın 28. maddesiyle değiştirilen (1) numaralı bendi ile 4.12.2004 günlü, 5271 sayılı Ceza Muhakemesi Kanunu'nun 272. maddesinin (3) numaralı fıkrasının (a) bendinin, Anayasa'nın Başlangıç'ı ile 2</w:t>
      </w:r>
      <w:proofErr w:type="gramStart"/>
      <w:r w:rsidRPr="002222EA">
        <w:rPr>
          <w:rFonts w:ascii="Times New Roman" w:eastAsia="Times New Roman" w:hAnsi="Times New Roman" w:cs="Times New Roman"/>
          <w:color w:val="000000"/>
          <w:sz w:val="24"/>
          <w:szCs w:val="26"/>
          <w:lang w:eastAsia="tr-TR"/>
        </w:rPr>
        <w:t>.,</w:t>
      </w:r>
      <w:proofErr w:type="gramEnd"/>
      <w:r w:rsidRPr="002222EA">
        <w:rPr>
          <w:rFonts w:ascii="Times New Roman" w:eastAsia="Times New Roman" w:hAnsi="Times New Roman" w:cs="Times New Roman"/>
          <w:color w:val="000000"/>
          <w:sz w:val="24"/>
          <w:szCs w:val="26"/>
          <w:lang w:eastAsia="tr-TR"/>
        </w:rPr>
        <w:t xml:space="preserve"> 5., 10., 11., 12., 13., 36. ve 141. maddelerine aykırılığı savıyla iptali istemidir.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I- OLAY</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Sanığın bir banka şubesinden almış olduğu çek defterlerini yasal ihtara rağmen süresi içerisinde ilgili bankaya iade etmemesi üzerine açılan kamu davasında, itiraz konusu kuralların Anayasa'ya aykırı olduğu kanısına varan Mahkeme, iptalleri için başvurmuştur.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III- YASA METİNLERİ</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A- İtiraz Konusu Yasa Kuralları</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1</w:t>
      </w:r>
      <w:r w:rsidRPr="002222EA">
        <w:rPr>
          <w:rFonts w:ascii="Times New Roman" w:eastAsia="Times New Roman" w:hAnsi="Times New Roman" w:cs="Times New Roman"/>
          <w:color w:val="000000"/>
          <w:sz w:val="24"/>
          <w:szCs w:val="26"/>
          <w:lang w:eastAsia="tr-TR"/>
        </w:rPr>
        <w:t>- 1412  sayılı Ceza Muhakemeleri Usulü Kanunu'nun itiraz konusu bendi de içeren 305. maddesi şöyledir: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w:t>
      </w:r>
      <w:r w:rsidRPr="002222EA">
        <w:rPr>
          <w:rFonts w:ascii="Times New Roman" w:eastAsia="Times New Roman" w:hAnsi="Times New Roman" w:cs="Times New Roman"/>
          <w:color w:val="000000"/>
          <w:sz w:val="24"/>
          <w:szCs w:val="26"/>
          <w:lang w:eastAsia="tr-TR"/>
        </w:rPr>
        <w:t xml:space="preserve">(Değişik: 2789 - 21.01.1983) Ceza Mahkemelerinden verilen hükümler temyiz olunabilir. Ancak, </w:t>
      </w:r>
      <w:proofErr w:type="spellStart"/>
      <w:r w:rsidRPr="002222EA">
        <w:rPr>
          <w:rFonts w:ascii="Times New Roman" w:eastAsia="Times New Roman" w:hAnsi="Times New Roman" w:cs="Times New Roman"/>
          <w:color w:val="000000"/>
          <w:sz w:val="24"/>
          <w:szCs w:val="26"/>
          <w:lang w:eastAsia="tr-TR"/>
        </w:rPr>
        <w:t>onbeş</w:t>
      </w:r>
      <w:proofErr w:type="spellEnd"/>
      <w:r w:rsidRPr="002222EA">
        <w:rPr>
          <w:rFonts w:ascii="Times New Roman" w:eastAsia="Times New Roman" w:hAnsi="Times New Roman" w:cs="Times New Roman"/>
          <w:color w:val="000000"/>
          <w:sz w:val="24"/>
          <w:szCs w:val="26"/>
          <w:lang w:eastAsia="tr-TR"/>
        </w:rPr>
        <w:t xml:space="preserve"> sene ve ondan yukarı hürriyeti bağlayıcı cezalara ait hükümler hiç bir harç ve masrafa tabi olmaksızın </w:t>
      </w:r>
      <w:proofErr w:type="spellStart"/>
      <w:r w:rsidRPr="002222EA">
        <w:rPr>
          <w:rFonts w:ascii="Times New Roman" w:eastAsia="Times New Roman" w:hAnsi="Times New Roman" w:cs="Times New Roman"/>
          <w:color w:val="000000"/>
          <w:sz w:val="24"/>
          <w:szCs w:val="26"/>
          <w:lang w:eastAsia="tr-TR"/>
        </w:rPr>
        <w:t>Yargıtayca</w:t>
      </w:r>
      <w:proofErr w:type="spellEnd"/>
      <w:r w:rsidRPr="002222EA">
        <w:rPr>
          <w:rFonts w:ascii="Times New Roman" w:eastAsia="Times New Roman" w:hAnsi="Times New Roman" w:cs="Times New Roman"/>
          <w:color w:val="000000"/>
          <w:sz w:val="24"/>
          <w:szCs w:val="26"/>
          <w:lang w:eastAsia="tr-TR"/>
        </w:rPr>
        <w:t xml:space="preserve"> </w:t>
      </w:r>
      <w:proofErr w:type="spellStart"/>
      <w:r w:rsidRPr="002222EA">
        <w:rPr>
          <w:rFonts w:ascii="Times New Roman" w:eastAsia="Times New Roman" w:hAnsi="Times New Roman" w:cs="Times New Roman"/>
          <w:color w:val="000000"/>
          <w:sz w:val="24"/>
          <w:szCs w:val="26"/>
          <w:lang w:eastAsia="tr-TR"/>
        </w:rPr>
        <w:t>re'sen</w:t>
      </w:r>
      <w:proofErr w:type="spellEnd"/>
      <w:r w:rsidRPr="002222EA">
        <w:rPr>
          <w:rFonts w:ascii="Times New Roman" w:eastAsia="Times New Roman" w:hAnsi="Times New Roman" w:cs="Times New Roman"/>
          <w:color w:val="000000"/>
          <w:sz w:val="24"/>
          <w:szCs w:val="26"/>
          <w:lang w:eastAsia="tr-TR"/>
        </w:rPr>
        <w:t xml:space="preserve"> tetkik olunur.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 xml:space="preserve">1. </w:t>
      </w:r>
      <w:proofErr w:type="spellStart"/>
      <w:r w:rsidRPr="002222EA">
        <w:rPr>
          <w:rFonts w:ascii="Times New Roman" w:eastAsia="Times New Roman" w:hAnsi="Times New Roman" w:cs="Times New Roman"/>
          <w:b/>
          <w:bCs/>
          <w:color w:val="000000"/>
          <w:sz w:val="24"/>
          <w:szCs w:val="26"/>
          <w:lang w:eastAsia="tr-TR"/>
        </w:rPr>
        <w:t>İkimilyar</w:t>
      </w:r>
      <w:proofErr w:type="spellEnd"/>
      <w:r w:rsidRPr="002222EA">
        <w:rPr>
          <w:rFonts w:ascii="Times New Roman" w:eastAsia="Times New Roman" w:hAnsi="Times New Roman" w:cs="Times New Roman"/>
          <w:b/>
          <w:bCs/>
          <w:color w:val="000000"/>
          <w:sz w:val="24"/>
          <w:szCs w:val="26"/>
          <w:lang w:eastAsia="tr-TR"/>
        </w:rPr>
        <w:t xml:space="preserve"> liraya kadar (</w:t>
      </w:r>
      <w:proofErr w:type="spellStart"/>
      <w:r w:rsidRPr="002222EA">
        <w:rPr>
          <w:rFonts w:ascii="Times New Roman" w:eastAsia="Times New Roman" w:hAnsi="Times New Roman" w:cs="Times New Roman"/>
          <w:b/>
          <w:bCs/>
          <w:color w:val="000000"/>
          <w:sz w:val="24"/>
          <w:szCs w:val="26"/>
          <w:lang w:eastAsia="tr-TR"/>
        </w:rPr>
        <w:t>ikimilyar</w:t>
      </w:r>
      <w:proofErr w:type="spellEnd"/>
      <w:r w:rsidRPr="002222EA">
        <w:rPr>
          <w:rFonts w:ascii="Times New Roman" w:eastAsia="Times New Roman" w:hAnsi="Times New Roman" w:cs="Times New Roman"/>
          <w:b/>
          <w:bCs/>
          <w:color w:val="000000"/>
          <w:sz w:val="24"/>
          <w:szCs w:val="26"/>
          <w:lang w:eastAsia="tr-TR"/>
        </w:rPr>
        <w:t xml:space="preserve"> </w:t>
      </w:r>
      <w:proofErr w:type="gramStart"/>
      <w:r w:rsidRPr="002222EA">
        <w:rPr>
          <w:rFonts w:ascii="Times New Roman" w:eastAsia="Times New Roman" w:hAnsi="Times New Roman" w:cs="Times New Roman"/>
          <w:b/>
          <w:bCs/>
          <w:color w:val="000000"/>
          <w:sz w:val="24"/>
          <w:szCs w:val="26"/>
          <w:lang w:eastAsia="tr-TR"/>
        </w:rPr>
        <w:t>dahil</w:t>
      </w:r>
      <w:proofErr w:type="gramEnd"/>
      <w:r w:rsidRPr="002222EA">
        <w:rPr>
          <w:rFonts w:ascii="Times New Roman" w:eastAsia="Times New Roman" w:hAnsi="Times New Roman" w:cs="Times New Roman"/>
          <w:b/>
          <w:bCs/>
          <w:color w:val="000000"/>
          <w:sz w:val="24"/>
          <w:szCs w:val="26"/>
          <w:lang w:eastAsia="tr-TR"/>
        </w:rPr>
        <w:t>) para cezalarına dair olan hükümler,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2. Yukarı sınırı </w:t>
      </w:r>
      <w:proofErr w:type="spellStart"/>
      <w:r w:rsidRPr="002222EA">
        <w:rPr>
          <w:rFonts w:ascii="Times New Roman" w:eastAsia="Times New Roman" w:hAnsi="Times New Roman" w:cs="Times New Roman"/>
          <w:color w:val="000000"/>
          <w:sz w:val="24"/>
          <w:szCs w:val="26"/>
          <w:lang w:eastAsia="tr-TR"/>
        </w:rPr>
        <w:t>onmilyar</w:t>
      </w:r>
      <w:proofErr w:type="spellEnd"/>
      <w:r w:rsidRPr="002222EA">
        <w:rPr>
          <w:rFonts w:ascii="Times New Roman" w:eastAsia="Times New Roman" w:hAnsi="Times New Roman" w:cs="Times New Roman"/>
          <w:color w:val="000000"/>
          <w:sz w:val="24"/>
          <w:szCs w:val="26"/>
          <w:lang w:eastAsia="tr-TR"/>
        </w:rPr>
        <w:t xml:space="preserve"> lirayı geçmeyen para cezasını gerektiren suçlardan dolayı verilen beraat hükümleri,</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3. Bu Kanun ile sair kanunlarda kesin olduğu yazılı bulunan hükümler,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Temyiz olunamaz.</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Bu suretle verilen hükümler tekerrüre esas olmaz. Ancak haklarında 343 üncü madde hükümleri dairesinde </w:t>
      </w:r>
      <w:proofErr w:type="spellStart"/>
      <w:r w:rsidRPr="002222EA">
        <w:rPr>
          <w:rFonts w:ascii="Times New Roman" w:eastAsia="Times New Roman" w:hAnsi="Times New Roman" w:cs="Times New Roman"/>
          <w:color w:val="000000"/>
          <w:sz w:val="24"/>
          <w:szCs w:val="26"/>
          <w:lang w:eastAsia="tr-TR"/>
        </w:rPr>
        <w:t>Yargıtaya</w:t>
      </w:r>
      <w:proofErr w:type="spellEnd"/>
      <w:r w:rsidRPr="002222EA">
        <w:rPr>
          <w:rFonts w:ascii="Times New Roman" w:eastAsia="Times New Roman" w:hAnsi="Times New Roman" w:cs="Times New Roman"/>
          <w:color w:val="000000"/>
          <w:sz w:val="24"/>
          <w:szCs w:val="26"/>
          <w:lang w:eastAsia="tr-TR"/>
        </w:rPr>
        <w:t xml:space="preserve"> başvurulabilir.'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lastRenderedPageBreak/>
        <w:t>2</w:t>
      </w:r>
      <w:r w:rsidRPr="002222EA">
        <w:rPr>
          <w:rFonts w:ascii="Times New Roman" w:eastAsia="Times New Roman" w:hAnsi="Times New Roman" w:cs="Times New Roman"/>
          <w:color w:val="000000"/>
          <w:sz w:val="24"/>
          <w:szCs w:val="26"/>
          <w:lang w:eastAsia="tr-TR"/>
        </w:rPr>
        <w:t>- 5271 sayılı Ceza Muhakemesi Kanunu'nun itiraz konusu bendi de içeren 272. maddesi ise şöyledir: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'(1) İlk derece mahkemelerinden verilen hükümlere karşı istinaf yoluna başvurulabilir. Ancak, </w:t>
      </w:r>
      <w:proofErr w:type="spellStart"/>
      <w:r w:rsidRPr="002222EA">
        <w:rPr>
          <w:rFonts w:ascii="Times New Roman" w:eastAsia="Times New Roman" w:hAnsi="Times New Roman" w:cs="Times New Roman"/>
          <w:color w:val="000000"/>
          <w:sz w:val="24"/>
          <w:szCs w:val="26"/>
          <w:lang w:eastAsia="tr-TR"/>
        </w:rPr>
        <w:t>onbeş</w:t>
      </w:r>
      <w:proofErr w:type="spellEnd"/>
      <w:r w:rsidRPr="002222EA">
        <w:rPr>
          <w:rFonts w:ascii="Times New Roman" w:eastAsia="Times New Roman" w:hAnsi="Times New Roman" w:cs="Times New Roman"/>
          <w:color w:val="000000"/>
          <w:sz w:val="24"/>
          <w:szCs w:val="26"/>
          <w:lang w:eastAsia="tr-TR"/>
        </w:rPr>
        <w:t xml:space="preserve"> yıl ve daha fazla hapis cezalarına ilişkin hükümler, bölge adliye mahkemesince </w:t>
      </w:r>
      <w:proofErr w:type="spellStart"/>
      <w:r w:rsidRPr="002222EA">
        <w:rPr>
          <w:rFonts w:ascii="Times New Roman" w:eastAsia="Times New Roman" w:hAnsi="Times New Roman" w:cs="Times New Roman"/>
          <w:color w:val="000000"/>
          <w:sz w:val="24"/>
          <w:szCs w:val="26"/>
          <w:lang w:eastAsia="tr-TR"/>
        </w:rPr>
        <w:t>re'sen</w:t>
      </w:r>
      <w:proofErr w:type="spellEnd"/>
      <w:r w:rsidRPr="002222EA">
        <w:rPr>
          <w:rFonts w:ascii="Times New Roman" w:eastAsia="Times New Roman" w:hAnsi="Times New Roman" w:cs="Times New Roman"/>
          <w:color w:val="000000"/>
          <w:sz w:val="24"/>
          <w:szCs w:val="26"/>
          <w:lang w:eastAsia="tr-TR"/>
        </w:rPr>
        <w:t xml:space="preserve"> incelenir.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(2) Hükümden önce verilip hükme esas teşkil eden veya başkaca kanun yolu öngörülmemiş olan mahkeme kararlarına karşı da hükümle birlikte istinaf yoluna başvurulabilir.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(3) Ancak;</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 xml:space="preserve">a) Sonuç olarak belirlenen </w:t>
      </w:r>
      <w:proofErr w:type="spellStart"/>
      <w:r w:rsidRPr="002222EA">
        <w:rPr>
          <w:rFonts w:ascii="Times New Roman" w:eastAsia="Times New Roman" w:hAnsi="Times New Roman" w:cs="Times New Roman"/>
          <w:b/>
          <w:bCs/>
          <w:color w:val="000000"/>
          <w:sz w:val="24"/>
          <w:szCs w:val="26"/>
          <w:lang w:eastAsia="tr-TR"/>
        </w:rPr>
        <w:t>ikibin</w:t>
      </w:r>
      <w:proofErr w:type="spellEnd"/>
      <w:r w:rsidRPr="002222EA">
        <w:rPr>
          <w:rFonts w:ascii="Times New Roman" w:eastAsia="Times New Roman" w:hAnsi="Times New Roman" w:cs="Times New Roman"/>
          <w:b/>
          <w:bCs/>
          <w:color w:val="000000"/>
          <w:sz w:val="24"/>
          <w:szCs w:val="26"/>
          <w:lang w:eastAsia="tr-TR"/>
        </w:rPr>
        <w:t xml:space="preserve"> lira </w:t>
      </w:r>
      <w:proofErr w:type="gramStart"/>
      <w:r w:rsidRPr="002222EA">
        <w:rPr>
          <w:rFonts w:ascii="Times New Roman" w:eastAsia="Times New Roman" w:hAnsi="Times New Roman" w:cs="Times New Roman"/>
          <w:b/>
          <w:bCs/>
          <w:color w:val="000000"/>
          <w:sz w:val="24"/>
          <w:szCs w:val="26"/>
          <w:lang w:eastAsia="tr-TR"/>
        </w:rPr>
        <w:t>dahil</w:t>
      </w:r>
      <w:proofErr w:type="gramEnd"/>
      <w:r w:rsidRPr="002222EA">
        <w:rPr>
          <w:rFonts w:ascii="Times New Roman" w:eastAsia="Times New Roman" w:hAnsi="Times New Roman" w:cs="Times New Roman"/>
          <w:b/>
          <w:bCs/>
          <w:color w:val="000000"/>
          <w:sz w:val="24"/>
          <w:szCs w:val="26"/>
          <w:lang w:eastAsia="tr-TR"/>
        </w:rPr>
        <w:t xml:space="preserve"> adli para cezasına mahkumiyet hükümlerine,</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b) Üst sınırı </w:t>
      </w:r>
      <w:proofErr w:type="spellStart"/>
      <w:r w:rsidRPr="002222EA">
        <w:rPr>
          <w:rFonts w:ascii="Times New Roman" w:eastAsia="Times New Roman" w:hAnsi="Times New Roman" w:cs="Times New Roman"/>
          <w:color w:val="000000"/>
          <w:sz w:val="24"/>
          <w:szCs w:val="26"/>
          <w:lang w:eastAsia="tr-TR"/>
        </w:rPr>
        <w:t>beşyüz</w:t>
      </w:r>
      <w:proofErr w:type="spellEnd"/>
      <w:r w:rsidRPr="002222EA">
        <w:rPr>
          <w:rFonts w:ascii="Times New Roman" w:eastAsia="Times New Roman" w:hAnsi="Times New Roman" w:cs="Times New Roman"/>
          <w:color w:val="000000"/>
          <w:sz w:val="24"/>
          <w:szCs w:val="26"/>
          <w:lang w:eastAsia="tr-TR"/>
        </w:rPr>
        <w:t xml:space="preserve"> günü geçmeyen adli para cezasını gerektiren suçlardan beraat hükümlerine,</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c) Kanunlarda kesin olduğu yazılı bulunan hükümlere,</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Karşı istinaf yoluna başvurulamaz.'</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B- Dayanılan Anayasa Kuralları</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Başvuru kararında, Anayasa'nın Başlangıç'ı ile 2</w:t>
      </w:r>
      <w:proofErr w:type="gramStart"/>
      <w:r w:rsidRPr="002222EA">
        <w:rPr>
          <w:rFonts w:ascii="Times New Roman" w:eastAsia="Times New Roman" w:hAnsi="Times New Roman" w:cs="Times New Roman"/>
          <w:color w:val="000000"/>
          <w:sz w:val="24"/>
          <w:szCs w:val="26"/>
          <w:lang w:eastAsia="tr-TR"/>
        </w:rPr>
        <w:t>.,</w:t>
      </w:r>
      <w:proofErr w:type="gramEnd"/>
      <w:r w:rsidRPr="002222EA">
        <w:rPr>
          <w:rFonts w:ascii="Times New Roman" w:eastAsia="Times New Roman" w:hAnsi="Times New Roman" w:cs="Times New Roman"/>
          <w:color w:val="000000"/>
          <w:sz w:val="24"/>
          <w:szCs w:val="26"/>
          <w:lang w:eastAsia="tr-TR"/>
        </w:rPr>
        <w:t xml:space="preserve"> 5., 10., 11., 12., 13., 36. ve 141. maddelerine dayanılmıştır.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IV- İLK İNCELEME</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Anayasa Mahkemesi </w:t>
      </w:r>
      <w:proofErr w:type="spellStart"/>
      <w:r w:rsidRPr="002222EA">
        <w:rPr>
          <w:rFonts w:ascii="Times New Roman" w:eastAsia="Times New Roman" w:hAnsi="Times New Roman" w:cs="Times New Roman"/>
          <w:color w:val="000000"/>
          <w:sz w:val="24"/>
          <w:szCs w:val="26"/>
          <w:lang w:eastAsia="tr-TR"/>
        </w:rPr>
        <w:t>İçtüzüğü'nün</w:t>
      </w:r>
      <w:proofErr w:type="spellEnd"/>
      <w:r w:rsidRPr="002222EA">
        <w:rPr>
          <w:rFonts w:ascii="Times New Roman" w:eastAsia="Times New Roman" w:hAnsi="Times New Roman" w:cs="Times New Roman"/>
          <w:color w:val="000000"/>
          <w:sz w:val="24"/>
          <w:szCs w:val="26"/>
          <w:lang w:eastAsia="tr-TR"/>
        </w:rPr>
        <w:t xml:space="preserve"> 8. maddesi hükmü uyarınca Tülay TUĞCU, Haşim KILIÇ, </w:t>
      </w:r>
      <w:proofErr w:type="spellStart"/>
      <w:r w:rsidRPr="002222EA">
        <w:rPr>
          <w:rFonts w:ascii="Times New Roman" w:eastAsia="Times New Roman" w:hAnsi="Times New Roman" w:cs="Times New Roman"/>
          <w:color w:val="000000"/>
          <w:sz w:val="24"/>
          <w:szCs w:val="26"/>
          <w:lang w:eastAsia="tr-TR"/>
        </w:rPr>
        <w:t>Sacit</w:t>
      </w:r>
      <w:proofErr w:type="spellEnd"/>
      <w:r w:rsidRPr="002222EA">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2222EA">
        <w:rPr>
          <w:rFonts w:ascii="Times New Roman" w:eastAsia="Times New Roman" w:hAnsi="Times New Roman" w:cs="Times New Roman"/>
          <w:color w:val="000000"/>
          <w:sz w:val="24"/>
          <w:szCs w:val="26"/>
          <w:lang w:eastAsia="tr-TR"/>
        </w:rPr>
        <w:t>Serruh</w:t>
      </w:r>
      <w:proofErr w:type="spellEnd"/>
      <w:r w:rsidRPr="002222EA">
        <w:rPr>
          <w:rFonts w:ascii="Times New Roman" w:eastAsia="Times New Roman" w:hAnsi="Times New Roman" w:cs="Times New Roman"/>
          <w:color w:val="000000"/>
          <w:sz w:val="24"/>
          <w:szCs w:val="26"/>
          <w:lang w:eastAsia="tr-TR"/>
        </w:rPr>
        <w:t xml:space="preserve"> KALELİ ve Osman </w:t>
      </w:r>
      <w:proofErr w:type="spellStart"/>
      <w:r w:rsidRPr="002222EA">
        <w:rPr>
          <w:rFonts w:ascii="Times New Roman" w:eastAsia="Times New Roman" w:hAnsi="Times New Roman" w:cs="Times New Roman"/>
          <w:color w:val="000000"/>
          <w:sz w:val="24"/>
          <w:szCs w:val="26"/>
          <w:lang w:eastAsia="tr-TR"/>
        </w:rPr>
        <w:t>Alifeyyaz</w:t>
      </w:r>
      <w:proofErr w:type="spellEnd"/>
      <w:r w:rsidRPr="002222EA">
        <w:rPr>
          <w:rFonts w:ascii="Times New Roman" w:eastAsia="Times New Roman" w:hAnsi="Times New Roman" w:cs="Times New Roman"/>
          <w:color w:val="000000"/>
          <w:sz w:val="24"/>
          <w:szCs w:val="26"/>
          <w:lang w:eastAsia="tr-TR"/>
        </w:rPr>
        <w:t xml:space="preserve"> </w:t>
      </w:r>
      <w:proofErr w:type="spellStart"/>
      <w:r w:rsidRPr="002222EA">
        <w:rPr>
          <w:rFonts w:ascii="Times New Roman" w:eastAsia="Times New Roman" w:hAnsi="Times New Roman" w:cs="Times New Roman"/>
          <w:color w:val="000000"/>
          <w:sz w:val="24"/>
          <w:szCs w:val="26"/>
          <w:lang w:eastAsia="tr-TR"/>
        </w:rPr>
        <w:t>PAKSÜT'ün</w:t>
      </w:r>
      <w:proofErr w:type="spellEnd"/>
      <w:r w:rsidRPr="002222EA">
        <w:rPr>
          <w:rFonts w:ascii="Times New Roman" w:eastAsia="Times New Roman" w:hAnsi="Times New Roman" w:cs="Times New Roman"/>
          <w:color w:val="000000"/>
          <w:sz w:val="24"/>
          <w:szCs w:val="26"/>
          <w:lang w:eastAsia="tr-TR"/>
        </w:rPr>
        <w:t xml:space="preserve"> katılımlarıyla 4.5.2006 gününde yapılan ilk inceleme toplantısında, öncelikle davada uygulanacak kural sorunu görüşülmüştür.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22EA">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2222E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Başvuran Mahkeme, 1412 sayılı Yasa'nın 305. maddesinin ikinci fıkrasının (1) numaralı bendi ile 5271 sayılı Yasa'nın 272. maddesinin (3) numaralı fıkrasının (a) bendinin iptalini istemektedir. 1412 sayılı Yasa'nın 305. maddesinin ikinci fıkrasının (1) numaralı bendinde, ceza </w:t>
      </w:r>
      <w:r w:rsidRPr="002222EA">
        <w:rPr>
          <w:rFonts w:ascii="Times New Roman" w:eastAsia="Times New Roman" w:hAnsi="Times New Roman" w:cs="Times New Roman"/>
          <w:color w:val="000000"/>
          <w:sz w:val="24"/>
          <w:szCs w:val="26"/>
          <w:lang w:eastAsia="tr-TR"/>
        </w:rPr>
        <w:lastRenderedPageBreak/>
        <w:t xml:space="preserve">mahkemelerinden verilen ve miktarı </w:t>
      </w:r>
      <w:proofErr w:type="spellStart"/>
      <w:r w:rsidRPr="002222EA">
        <w:rPr>
          <w:rFonts w:ascii="Times New Roman" w:eastAsia="Times New Roman" w:hAnsi="Times New Roman" w:cs="Times New Roman"/>
          <w:color w:val="000000"/>
          <w:sz w:val="24"/>
          <w:szCs w:val="26"/>
          <w:lang w:eastAsia="tr-TR"/>
        </w:rPr>
        <w:t>ikimilyar</w:t>
      </w:r>
      <w:proofErr w:type="spellEnd"/>
      <w:r w:rsidRPr="002222EA">
        <w:rPr>
          <w:rFonts w:ascii="Times New Roman" w:eastAsia="Times New Roman" w:hAnsi="Times New Roman" w:cs="Times New Roman"/>
          <w:color w:val="000000"/>
          <w:sz w:val="24"/>
          <w:szCs w:val="26"/>
          <w:lang w:eastAsia="tr-TR"/>
        </w:rPr>
        <w:t xml:space="preserve"> lirayı (2000 YTL) geçmeyen </w:t>
      </w:r>
      <w:proofErr w:type="gramStart"/>
      <w:r w:rsidRPr="002222EA">
        <w:rPr>
          <w:rFonts w:ascii="Times New Roman" w:eastAsia="Times New Roman" w:hAnsi="Times New Roman" w:cs="Times New Roman"/>
          <w:color w:val="000000"/>
          <w:sz w:val="24"/>
          <w:szCs w:val="26"/>
          <w:lang w:eastAsia="tr-TR"/>
        </w:rPr>
        <w:t>mahkumiyet</w:t>
      </w:r>
      <w:proofErr w:type="gramEnd"/>
      <w:r w:rsidRPr="002222EA">
        <w:rPr>
          <w:rFonts w:ascii="Times New Roman" w:eastAsia="Times New Roman" w:hAnsi="Times New Roman" w:cs="Times New Roman"/>
          <w:color w:val="000000"/>
          <w:sz w:val="24"/>
          <w:szCs w:val="26"/>
          <w:lang w:eastAsia="tr-TR"/>
        </w:rPr>
        <w:t xml:space="preserve"> hükümlerinin temyiz edilemeyeceği kuralı; 5271 sayılı Yasa'nın 272. maddesinin (3) numaralı fıkrasının (a) bendinde ise ilk derece ceza mahkemelerinden verilecek </w:t>
      </w:r>
      <w:proofErr w:type="spellStart"/>
      <w:r w:rsidRPr="002222EA">
        <w:rPr>
          <w:rFonts w:ascii="Times New Roman" w:eastAsia="Times New Roman" w:hAnsi="Times New Roman" w:cs="Times New Roman"/>
          <w:color w:val="000000"/>
          <w:sz w:val="24"/>
          <w:szCs w:val="26"/>
          <w:lang w:eastAsia="tr-TR"/>
        </w:rPr>
        <w:t>ikibin</w:t>
      </w:r>
      <w:proofErr w:type="spellEnd"/>
      <w:r w:rsidRPr="002222EA">
        <w:rPr>
          <w:rFonts w:ascii="Times New Roman" w:eastAsia="Times New Roman" w:hAnsi="Times New Roman" w:cs="Times New Roman"/>
          <w:color w:val="000000"/>
          <w:sz w:val="24"/>
          <w:szCs w:val="26"/>
          <w:lang w:eastAsia="tr-TR"/>
        </w:rPr>
        <w:t xml:space="preserve"> liraya kadar adli para cezalarına ilişkin mahkumiyet hükümlerine karşı istinaf yoluna başvurulamayacağı kuralı yer almaktadır. İtiraz konusu kuralın davada uygulanacak kural olduğunun kabulü için öncelikle yürürlükte bulunması gerekmektedir </w:t>
      </w:r>
      <w:proofErr w:type="gramStart"/>
      <w:r w:rsidRPr="002222EA">
        <w:rPr>
          <w:rFonts w:ascii="Times New Roman" w:eastAsia="Times New Roman" w:hAnsi="Times New Roman" w:cs="Times New Roman"/>
          <w:color w:val="000000"/>
          <w:sz w:val="24"/>
          <w:szCs w:val="26"/>
          <w:lang w:eastAsia="tr-TR"/>
        </w:rPr>
        <w:t>Oysa,</w:t>
      </w:r>
      <w:proofErr w:type="gramEnd"/>
      <w:r w:rsidRPr="002222EA">
        <w:rPr>
          <w:rFonts w:ascii="Times New Roman" w:eastAsia="Times New Roman" w:hAnsi="Times New Roman" w:cs="Times New Roman"/>
          <w:color w:val="000000"/>
          <w:sz w:val="24"/>
          <w:szCs w:val="26"/>
          <w:lang w:eastAsia="tr-TR"/>
        </w:rPr>
        <w:t xml:space="preserve"> 1412 sayılı Yasa 5320 sayılı Ceza Muhakemesi Kanununun Yürürlük ve Uygulama Şekli Hakkında Kanun'un 18. maddesiyle 1 Haziran 2005 tarihi itibarıyla yürürlükten kaldırılmış, ancak aynı Yasa'nın 8. maddesinde bölge adliye mahkemelerinin Resmi </w:t>
      </w:r>
      <w:proofErr w:type="spellStart"/>
      <w:r w:rsidRPr="002222EA">
        <w:rPr>
          <w:rFonts w:ascii="Times New Roman" w:eastAsia="Times New Roman" w:hAnsi="Times New Roman" w:cs="Times New Roman"/>
          <w:color w:val="000000"/>
          <w:sz w:val="24"/>
          <w:szCs w:val="26"/>
          <w:lang w:eastAsia="tr-TR"/>
        </w:rPr>
        <w:t>Gazete'de</w:t>
      </w:r>
      <w:proofErr w:type="spellEnd"/>
      <w:r w:rsidRPr="002222EA">
        <w:rPr>
          <w:rFonts w:ascii="Times New Roman" w:eastAsia="Times New Roman" w:hAnsi="Times New Roman" w:cs="Times New Roman"/>
          <w:color w:val="000000"/>
          <w:sz w:val="24"/>
          <w:szCs w:val="26"/>
          <w:lang w:eastAsia="tr-TR"/>
        </w:rPr>
        <w:t xml:space="preserve"> ilan edilecek göreve başlama tarihinden önce aleyhine temyiz yoluna başvurulmuş kararlar hakkında, kesinleşinceye kadar 1412 sayılı Yasa'nın 305 ilâ 326. maddelerinin (322. maddenin dördüncü, beşinci ve altıncı fıkraları hariç) yürürlükte olacağı hükmüne yer verilmiştir. Bölge Adliye Mahkemelerinin göreve başlama tarihi bugüne kadar Resmi </w:t>
      </w:r>
      <w:proofErr w:type="spellStart"/>
      <w:r w:rsidRPr="002222EA">
        <w:rPr>
          <w:rFonts w:ascii="Times New Roman" w:eastAsia="Times New Roman" w:hAnsi="Times New Roman" w:cs="Times New Roman"/>
          <w:color w:val="000000"/>
          <w:sz w:val="24"/>
          <w:szCs w:val="26"/>
          <w:lang w:eastAsia="tr-TR"/>
        </w:rPr>
        <w:t>Gazete'de</w:t>
      </w:r>
      <w:proofErr w:type="spellEnd"/>
      <w:r w:rsidRPr="002222EA">
        <w:rPr>
          <w:rFonts w:ascii="Times New Roman" w:eastAsia="Times New Roman" w:hAnsi="Times New Roman" w:cs="Times New Roman"/>
          <w:color w:val="000000"/>
          <w:sz w:val="24"/>
          <w:szCs w:val="26"/>
          <w:lang w:eastAsia="tr-TR"/>
        </w:rPr>
        <w:t xml:space="preserve"> ilan edilmediğinden, 5271 sayılı Yasa'nın 272. maddesinin (3) numaralı fıkrasının (a) bendi yürürlüğe girmemiştir.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Bu durumda, 5271 sayılı Yasa'nın 272. maddesinin (3) numaralı fıkrasının (a) bendi henüz yürürlüğe girmediğinden, bakılmakta olduğu davada uygulanacak kural niteliğinde değildir.</w:t>
      </w:r>
    </w:p>
    <w:p w:rsidR="002222EA" w:rsidRP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Açıklanan nedenlerle;                  </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A</w:t>
      </w:r>
      <w:r w:rsidRPr="002222EA">
        <w:rPr>
          <w:rFonts w:ascii="Times New Roman" w:eastAsia="Times New Roman" w:hAnsi="Times New Roman" w:cs="Times New Roman"/>
          <w:color w:val="000000"/>
          <w:sz w:val="24"/>
          <w:szCs w:val="26"/>
          <w:lang w:eastAsia="tr-TR"/>
        </w:rPr>
        <w:t>- 4.12.2004 günlü, 5271 sayılı 'Ceza Muhakemesi Kanunu'nun 272. maddesinin (3) numaralı fıkrasının (a) bendinin, itiraz başvurusunda bulunan Mahkemenin bakmakta olduğu davada uygulanma olanağı bulunmadığından, bu bende ilişkin başvurunun Mahkeme'nin yetkisizliği nedeniyle reddine,</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B</w:t>
      </w:r>
      <w:r w:rsidRPr="002222EA">
        <w:rPr>
          <w:rFonts w:ascii="Times New Roman" w:eastAsia="Times New Roman" w:hAnsi="Times New Roman" w:cs="Times New Roman"/>
          <w:color w:val="000000"/>
          <w:sz w:val="24"/>
          <w:szCs w:val="26"/>
          <w:lang w:eastAsia="tr-TR"/>
        </w:rPr>
        <w:t>- Dosyada eksiklik bulunmadığından, 4.4.1929 günlü, 1412 sayılı Ceza Muhakemeleri Usulü Kanunu'nun 305. maddesinin ikinci fıkrasının 3842 sayılı Yasa ile değiştirilen (1) numaralı bendinin esasının incelenmesine,</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22EA">
        <w:rPr>
          <w:rFonts w:ascii="Times New Roman" w:eastAsia="Times New Roman" w:hAnsi="Times New Roman" w:cs="Times New Roman"/>
          <w:color w:val="000000"/>
          <w:sz w:val="24"/>
          <w:szCs w:val="26"/>
          <w:lang w:eastAsia="tr-TR"/>
        </w:rPr>
        <w:t>oybirliğiyle</w:t>
      </w:r>
      <w:proofErr w:type="gramEnd"/>
      <w:r w:rsidRPr="002222EA">
        <w:rPr>
          <w:rFonts w:ascii="Times New Roman" w:eastAsia="Times New Roman" w:hAnsi="Times New Roman" w:cs="Times New Roman"/>
          <w:color w:val="000000"/>
          <w:sz w:val="24"/>
          <w:szCs w:val="26"/>
          <w:lang w:eastAsia="tr-TR"/>
        </w:rPr>
        <w:t xml:space="preserve"> karar verilmiştir.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V- ESASIN İNCELENMESİ</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Başvuru kararında, sanıkların işledikleri suçların türü ve alacakları ceza miktarına göre temyiz yoluna başvuramamaları ya da bu yolun kimi sanıklar için açık kimi sanıklar için kapalı olmasının eşitlik ilkesine aykırı olduğu, ayrıca itiraz konusu kuralla kişinin bir üst mahkemeye başvuru ve kararın denetlenmesini isteme hakkının elinden alınmasının adil yargılanma hakkının ihlali anlamına geldiği belirtilerek, itiraz konusu kuralın Anayasa'nın Başlangıç'ı ile 2</w:t>
      </w:r>
      <w:proofErr w:type="gramStart"/>
      <w:r w:rsidRPr="002222EA">
        <w:rPr>
          <w:rFonts w:ascii="Times New Roman" w:eastAsia="Times New Roman" w:hAnsi="Times New Roman" w:cs="Times New Roman"/>
          <w:color w:val="000000"/>
          <w:sz w:val="24"/>
          <w:szCs w:val="26"/>
          <w:lang w:eastAsia="tr-TR"/>
        </w:rPr>
        <w:t>.,</w:t>
      </w:r>
      <w:proofErr w:type="gramEnd"/>
      <w:r w:rsidRPr="002222EA">
        <w:rPr>
          <w:rFonts w:ascii="Times New Roman" w:eastAsia="Times New Roman" w:hAnsi="Times New Roman" w:cs="Times New Roman"/>
          <w:color w:val="000000"/>
          <w:sz w:val="24"/>
          <w:szCs w:val="26"/>
          <w:lang w:eastAsia="tr-TR"/>
        </w:rPr>
        <w:t xml:space="preserve"> 5., 10., 11., 12., 13., 36. ve 141. maddelerine aykırı olduğu ileri sürülmüştür.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İtiraz konusu kuralı da içeren 1412 sayılı Yasa'nın 305. maddesinde, ceza mahkemelerince verilen kararların hangilerinin temyiz edilebileceği hangilerinin ise temyiz edilemeyeceğine ilişkin hükümlere yer verilmiştir. Maddenin birinci fıkrasında, 'hüküm' sayılan kararlara karşı temyiz yoluna başvurulabileceği (isteğe bağlı temyiz), ancak </w:t>
      </w:r>
      <w:proofErr w:type="spellStart"/>
      <w:r w:rsidRPr="002222EA">
        <w:rPr>
          <w:rFonts w:ascii="Times New Roman" w:eastAsia="Times New Roman" w:hAnsi="Times New Roman" w:cs="Times New Roman"/>
          <w:color w:val="000000"/>
          <w:sz w:val="24"/>
          <w:szCs w:val="26"/>
          <w:lang w:eastAsia="tr-TR"/>
        </w:rPr>
        <w:t>onbeş</w:t>
      </w:r>
      <w:proofErr w:type="spellEnd"/>
      <w:r w:rsidRPr="002222EA">
        <w:rPr>
          <w:rFonts w:ascii="Times New Roman" w:eastAsia="Times New Roman" w:hAnsi="Times New Roman" w:cs="Times New Roman"/>
          <w:color w:val="000000"/>
          <w:sz w:val="24"/>
          <w:szCs w:val="26"/>
          <w:lang w:eastAsia="tr-TR"/>
        </w:rPr>
        <w:t xml:space="preserve"> sene ve daha fazla hürriyeti bağlayıcı cezalara ilişkin hükümlerin </w:t>
      </w:r>
      <w:proofErr w:type="spellStart"/>
      <w:r w:rsidRPr="002222EA">
        <w:rPr>
          <w:rFonts w:ascii="Times New Roman" w:eastAsia="Times New Roman" w:hAnsi="Times New Roman" w:cs="Times New Roman"/>
          <w:color w:val="000000"/>
          <w:sz w:val="24"/>
          <w:szCs w:val="26"/>
          <w:lang w:eastAsia="tr-TR"/>
        </w:rPr>
        <w:t>re'sen</w:t>
      </w:r>
      <w:proofErr w:type="spellEnd"/>
      <w:r w:rsidRPr="002222EA">
        <w:rPr>
          <w:rFonts w:ascii="Times New Roman" w:eastAsia="Times New Roman" w:hAnsi="Times New Roman" w:cs="Times New Roman"/>
          <w:color w:val="000000"/>
          <w:sz w:val="24"/>
          <w:szCs w:val="26"/>
          <w:lang w:eastAsia="tr-TR"/>
        </w:rPr>
        <w:t xml:space="preserve"> temyize tabi olduğu belirtilmiştir. </w:t>
      </w:r>
      <w:r w:rsidRPr="002222EA">
        <w:rPr>
          <w:rFonts w:ascii="Times New Roman" w:eastAsia="Times New Roman" w:hAnsi="Times New Roman" w:cs="Times New Roman"/>
          <w:color w:val="000000"/>
          <w:sz w:val="24"/>
          <w:szCs w:val="26"/>
          <w:lang w:eastAsia="tr-TR"/>
        </w:rPr>
        <w:lastRenderedPageBreak/>
        <w:t xml:space="preserve">Maddenin ikinci fıkrasında ise temyiz edilebilme kuralının istisnaları sayılmıştır. Söz konusu maddenin ikinci fıkrasının itiraz konusu (1) numaralı bendinde, </w:t>
      </w:r>
      <w:proofErr w:type="spellStart"/>
      <w:r w:rsidRPr="002222EA">
        <w:rPr>
          <w:rFonts w:ascii="Times New Roman" w:eastAsia="Times New Roman" w:hAnsi="Times New Roman" w:cs="Times New Roman"/>
          <w:color w:val="000000"/>
          <w:sz w:val="24"/>
          <w:szCs w:val="26"/>
          <w:lang w:eastAsia="tr-TR"/>
        </w:rPr>
        <w:t>ikimilyar</w:t>
      </w:r>
      <w:proofErr w:type="spellEnd"/>
      <w:r w:rsidRPr="002222EA">
        <w:rPr>
          <w:rFonts w:ascii="Times New Roman" w:eastAsia="Times New Roman" w:hAnsi="Times New Roman" w:cs="Times New Roman"/>
          <w:color w:val="000000"/>
          <w:sz w:val="24"/>
          <w:szCs w:val="26"/>
          <w:lang w:eastAsia="tr-TR"/>
        </w:rPr>
        <w:t xml:space="preserve"> liraya kadar (</w:t>
      </w:r>
      <w:proofErr w:type="spellStart"/>
      <w:r w:rsidRPr="002222EA">
        <w:rPr>
          <w:rFonts w:ascii="Times New Roman" w:eastAsia="Times New Roman" w:hAnsi="Times New Roman" w:cs="Times New Roman"/>
          <w:color w:val="000000"/>
          <w:sz w:val="24"/>
          <w:szCs w:val="26"/>
          <w:lang w:eastAsia="tr-TR"/>
        </w:rPr>
        <w:t>ikimilyar</w:t>
      </w:r>
      <w:proofErr w:type="spellEnd"/>
      <w:r w:rsidRPr="002222EA">
        <w:rPr>
          <w:rFonts w:ascii="Times New Roman" w:eastAsia="Times New Roman" w:hAnsi="Times New Roman" w:cs="Times New Roman"/>
          <w:color w:val="000000"/>
          <w:sz w:val="24"/>
          <w:szCs w:val="26"/>
          <w:lang w:eastAsia="tr-TR"/>
        </w:rPr>
        <w:t xml:space="preserve"> </w:t>
      </w:r>
      <w:proofErr w:type="gramStart"/>
      <w:r w:rsidRPr="002222EA">
        <w:rPr>
          <w:rFonts w:ascii="Times New Roman" w:eastAsia="Times New Roman" w:hAnsi="Times New Roman" w:cs="Times New Roman"/>
          <w:color w:val="000000"/>
          <w:sz w:val="24"/>
          <w:szCs w:val="26"/>
          <w:lang w:eastAsia="tr-TR"/>
        </w:rPr>
        <w:t>dahil</w:t>
      </w:r>
      <w:proofErr w:type="gramEnd"/>
      <w:r w:rsidRPr="002222EA">
        <w:rPr>
          <w:rFonts w:ascii="Times New Roman" w:eastAsia="Times New Roman" w:hAnsi="Times New Roman" w:cs="Times New Roman"/>
          <w:color w:val="000000"/>
          <w:sz w:val="24"/>
          <w:szCs w:val="26"/>
          <w:lang w:eastAsia="tr-TR"/>
        </w:rPr>
        <w:t>) para cezasına ilişkin hükümlerin temyiz edilemeyeceği belirtilmektedir. Buna göre, gerek 5237 sayılı Türk Ceza Kanunu'nun 50. maddesi uyarınca kısa süreli hürriyeti bağlayıcı cezaya seçenek olarak hükmedilen, gerekse aynı Yasa'nın 52. maddesi uyarınca doğrudan hükmedilen adli para cezalarının miktar olarak 2000 TL'yi aşmaması durumunda temyiz edilebilmelerine olanak bulunmamaktadır.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Anayasa'nın 'Hak arama hürriyeti' başlıklı 36. maddesinde, herkesin </w:t>
      </w:r>
      <w:proofErr w:type="spellStart"/>
      <w:r w:rsidRPr="002222EA">
        <w:rPr>
          <w:rFonts w:ascii="Times New Roman" w:eastAsia="Times New Roman" w:hAnsi="Times New Roman" w:cs="Times New Roman"/>
          <w:color w:val="000000"/>
          <w:sz w:val="24"/>
          <w:szCs w:val="26"/>
          <w:lang w:eastAsia="tr-TR"/>
        </w:rPr>
        <w:t>meşrû</w:t>
      </w:r>
      <w:proofErr w:type="spellEnd"/>
      <w:r w:rsidRPr="002222EA">
        <w:rPr>
          <w:rFonts w:ascii="Times New Roman" w:eastAsia="Times New Roman" w:hAnsi="Times New Roman" w:cs="Times New Roman"/>
          <w:color w:val="000000"/>
          <w:sz w:val="24"/>
          <w:szCs w:val="26"/>
          <w:lang w:eastAsia="tr-TR"/>
        </w:rPr>
        <w:t xml:space="preserve"> vasıta ve yollardan faydalanmak suretiyle yargı mercileri önünde davacı ve davalı kimliğiyle sav ve savunma ile adil yargılanma hakkına sahip olduğu belirtilmiştir.</w:t>
      </w:r>
    </w:p>
    <w:p w:rsidR="002222EA" w:rsidRP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Yargı yerlerinin verdikleri kararlarda, gerek yanılma, gerekse normları değişik biçimde yorumlama sonucu olarak doğan ve olağan sayılması gereken yasaya ve hukuka aykırılıkların giderilmesini sağlamak amacıyla bazı yöntemlerin konulması yoluna gidilmiştir. Bir yargı yerinin verdiği kararda aykırılık olduğu savı ile ortaya çıkan uyuşmazlığın çözümlenmek üzere yargı önüne getirilmesi 'kanun </w:t>
      </w:r>
      <w:proofErr w:type="spellStart"/>
      <w:r w:rsidRPr="002222EA">
        <w:rPr>
          <w:rFonts w:ascii="Times New Roman" w:eastAsia="Times New Roman" w:hAnsi="Times New Roman" w:cs="Times New Roman"/>
          <w:color w:val="000000"/>
          <w:sz w:val="24"/>
          <w:szCs w:val="26"/>
          <w:lang w:eastAsia="tr-TR"/>
        </w:rPr>
        <w:t>yolu'na</w:t>
      </w:r>
      <w:proofErr w:type="spellEnd"/>
      <w:r w:rsidRPr="002222EA">
        <w:rPr>
          <w:rFonts w:ascii="Times New Roman" w:eastAsia="Times New Roman" w:hAnsi="Times New Roman" w:cs="Times New Roman"/>
          <w:color w:val="000000"/>
          <w:sz w:val="24"/>
          <w:szCs w:val="26"/>
          <w:lang w:eastAsia="tr-TR"/>
        </w:rPr>
        <w:t xml:space="preserve"> başvurmadır. Kanun yoluna başvuru hakkı, adil yargılanma hakkının kapsamı içerisinde kabul edilmektedir. Bunun nasıl yapılacağı ise usul hükümleri ile gösterilmektedir. Anayasa'nın 142. maddesinde 'mahkemelerin kuruluşunun, görev ve yetkilerinin, işleyişlerinin ve yargılama usullerinin' yasa ile düzenlenmesi öngörülmüştür. Yasa yoluna ilişkin düzenlemeler, yargılama usulü kapsamındadır. Yargılamanın olabildiğince hızlı sonuçlanması ve suçluların bir an önce cezalandırılması gerektiğinden her karara karşı değil, fakat önemli kararlara karşı kanun yoluna gidilmesi gereği benimsenmektedir. Mahkemelerce verilen tüm kararlara karşı kanun yolunun açık tutulması, kanun yolu kurumunu işlemez duruma getirebilir. Kaldı ki, Avrupa İnsan Hakları Sözleşmesi'nin Ek 7 numaralı protokolünün 'Cezai konularda iki dereceli yargılanma hakkı' başlıklı 2. maddesinde de bir mahkeme tarafından cezai bir suçtan </w:t>
      </w:r>
      <w:proofErr w:type="gramStart"/>
      <w:r w:rsidRPr="002222EA">
        <w:rPr>
          <w:rFonts w:ascii="Times New Roman" w:eastAsia="Times New Roman" w:hAnsi="Times New Roman" w:cs="Times New Roman"/>
          <w:color w:val="000000"/>
          <w:sz w:val="24"/>
          <w:szCs w:val="26"/>
          <w:lang w:eastAsia="tr-TR"/>
        </w:rPr>
        <w:t>mahkum</w:t>
      </w:r>
      <w:proofErr w:type="gramEnd"/>
      <w:r w:rsidRPr="002222EA">
        <w:rPr>
          <w:rFonts w:ascii="Times New Roman" w:eastAsia="Times New Roman" w:hAnsi="Times New Roman" w:cs="Times New Roman"/>
          <w:color w:val="000000"/>
          <w:sz w:val="24"/>
          <w:szCs w:val="26"/>
          <w:lang w:eastAsia="tr-TR"/>
        </w:rPr>
        <w:t xml:space="preserve"> olan kimsenin verilen hükmü bir üst mahkemede inceletmek hakkına sahip olduğu ancak bu hakkın kullanılmasına yasada düzenlenmiş haliyle az önemli suçlar ya da ilgilinin birinci derece mahkemesi olarak en yüksek mahkemede yargılandığı veya </w:t>
      </w:r>
      <w:proofErr w:type="spellStart"/>
      <w:r w:rsidRPr="002222EA">
        <w:rPr>
          <w:rFonts w:ascii="Times New Roman" w:eastAsia="Times New Roman" w:hAnsi="Times New Roman" w:cs="Times New Roman"/>
          <w:color w:val="000000"/>
          <w:sz w:val="24"/>
          <w:szCs w:val="26"/>
          <w:lang w:eastAsia="tr-TR"/>
        </w:rPr>
        <w:t>beraatini</w:t>
      </w:r>
      <w:proofErr w:type="spellEnd"/>
      <w:r w:rsidRPr="002222EA">
        <w:rPr>
          <w:rFonts w:ascii="Times New Roman" w:eastAsia="Times New Roman" w:hAnsi="Times New Roman" w:cs="Times New Roman"/>
          <w:color w:val="000000"/>
          <w:sz w:val="24"/>
          <w:szCs w:val="26"/>
          <w:lang w:eastAsia="tr-TR"/>
        </w:rPr>
        <w:t xml:space="preserve"> müteakip bunun temyiz edilmesi üzerine verilen mahkumiyet hallerinde istisnaya tabi tutulabileceği hükmüne yer verilmiştir.                  </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oluşturabilmektedir.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22EA">
        <w:rPr>
          <w:rFonts w:ascii="Times New Roman" w:eastAsia="Times New Roman" w:hAnsi="Times New Roman" w:cs="Times New Roman"/>
          <w:color w:val="000000"/>
          <w:sz w:val="24"/>
          <w:szCs w:val="26"/>
          <w:lang w:eastAsia="tr-TR"/>
        </w:rPr>
        <w:t>Hak arama özgürlüğü Anayasa'nın 36. maddesinde düzenlenmiş ve anılan maddede hak arama hürriyeti için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hürriyetinin kapsamının belirlenmesinde gözetilmesi gerektiği açıktır.</w:t>
      </w:r>
      <w:proofErr w:type="gramEnd"/>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w:t>
      </w:r>
      <w:r w:rsidRPr="002222EA">
        <w:rPr>
          <w:rFonts w:ascii="Times New Roman" w:eastAsia="Times New Roman" w:hAnsi="Times New Roman" w:cs="Times New Roman"/>
          <w:color w:val="000000"/>
          <w:sz w:val="24"/>
          <w:szCs w:val="26"/>
          <w:lang w:eastAsia="tr-TR"/>
        </w:rPr>
        <w:lastRenderedPageBreak/>
        <w:t xml:space="preserve">adil kurallar içermesi ve hakkaniyet ölçütlerini gözetmesi hukuk devleti olmanın gereğidir. Bu nedenle </w:t>
      </w:r>
      <w:proofErr w:type="spellStart"/>
      <w:r w:rsidRPr="002222EA">
        <w:rPr>
          <w:rFonts w:ascii="Times New Roman" w:eastAsia="Times New Roman" w:hAnsi="Times New Roman" w:cs="Times New Roman"/>
          <w:color w:val="000000"/>
          <w:sz w:val="24"/>
          <w:szCs w:val="26"/>
          <w:lang w:eastAsia="tr-TR"/>
        </w:rPr>
        <w:t>yasakoyucunun</w:t>
      </w:r>
      <w:proofErr w:type="spellEnd"/>
      <w:r w:rsidRPr="002222EA">
        <w:rPr>
          <w:rFonts w:ascii="Times New Roman" w:eastAsia="Times New Roman" w:hAnsi="Times New Roman" w:cs="Times New Roman"/>
          <w:color w:val="000000"/>
          <w:sz w:val="24"/>
          <w:szCs w:val="26"/>
          <w:lang w:eastAsia="tr-TR"/>
        </w:rPr>
        <w:t xml:space="preserve"> hukuki düzenlemelerde kendisine tanınan takdir yetkisini anayasal sınırlar içinde adalet, hakkaniyet ve kamu yararı ölçütlerini göz önünde tutarak kullanması gerekir.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İtiraz konusu kuralda, ceza mahkemelerince sonuç olarak hükmedilen </w:t>
      </w:r>
      <w:proofErr w:type="spellStart"/>
      <w:r w:rsidRPr="002222EA">
        <w:rPr>
          <w:rFonts w:ascii="Times New Roman" w:eastAsia="Times New Roman" w:hAnsi="Times New Roman" w:cs="Times New Roman"/>
          <w:color w:val="000000"/>
          <w:sz w:val="24"/>
          <w:szCs w:val="26"/>
          <w:lang w:eastAsia="tr-TR"/>
        </w:rPr>
        <w:t>ikimilyar</w:t>
      </w:r>
      <w:proofErr w:type="spellEnd"/>
      <w:r w:rsidRPr="002222EA">
        <w:rPr>
          <w:rFonts w:ascii="Times New Roman" w:eastAsia="Times New Roman" w:hAnsi="Times New Roman" w:cs="Times New Roman"/>
          <w:color w:val="000000"/>
          <w:sz w:val="24"/>
          <w:szCs w:val="26"/>
          <w:lang w:eastAsia="tr-TR"/>
        </w:rPr>
        <w:t xml:space="preserve"> liraya kadar adli para cezalarına ilişkin hükümlerin temyiz edilemeyeceği belirtilmektedir. Söz konusu kuralla, verilen cezanın doğrudan ya da kısa süreli hapis cezasından çevrilen adli para cezası olup olmadığı dikkate alınmaksızın, yalnızca sonuç olarak hükmedilen ceza miktarını esas alınmıştır. </w:t>
      </w:r>
      <w:proofErr w:type="spellStart"/>
      <w:r w:rsidRPr="002222EA">
        <w:rPr>
          <w:rFonts w:ascii="Times New Roman" w:eastAsia="Times New Roman" w:hAnsi="Times New Roman" w:cs="Times New Roman"/>
          <w:color w:val="000000"/>
          <w:sz w:val="24"/>
          <w:szCs w:val="26"/>
          <w:lang w:eastAsia="tr-TR"/>
        </w:rPr>
        <w:t>Yasakoyucunun</w:t>
      </w:r>
      <w:proofErr w:type="spellEnd"/>
      <w:r w:rsidRPr="002222EA">
        <w:rPr>
          <w:rFonts w:ascii="Times New Roman" w:eastAsia="Times New Roman" w:hAnsi="Times New Roman" w:cs="Times New Roman"/>
          <w:color w:val="000000"/>
          <w:sz w:val="24"/>
          <w:szCs w:val="26"/>
          <w:lang w:eastAsia="tr-TR"/>
        </w:rPr>
        <w:t xml:space="preserve"> ceza mahkemelerinden verilen kararların bir kısmına temyiz yolunu kapatmadaki amacının tüm kararların Yargıtay incelemesine tabi tutulması durumunda </w:t>
      </w:r>
      <w:proofErr w:type="spellStart"/>
      <w:r w:rsidRPr="002222EA">
        <w:rPr>
          <w:rFonts w:ascii="Times New Roman" w:eastAsia="Times New Roman" w:hAnsi="Times New Roman" w:cs="Times New Roman"/>
          <w:color w:val="000000"/>
          <w:sz w:val="24"/>
          <w:szCs w:val="26"/>
          <w:lang w:eastAsia="tr-TR"/>
        </w:rPr>
        <w:t>Yargıtayın</w:t>
      </w:r>
      <w:proofErr w:type="spellEnd"/>
      <w:r w:rsidRPr="002222EA">
        <w:rPr>
          <w:rFonts w:ascii="Times New Roman" w:eastAsia="Times New Roman" w:hAnsi="Times New Roman" w:cs="Times New Roman"/>
          <w:color w:val="000000"/>
          <w:sz w:val="24"/>
          <w:szCs w:val="26"/>
          <w:lang w:eastAsia="tr-TR"/>
        </w:rPr>
        <w:t xml:space="preserve"> iş yükünün artacağı ve sonuçta yargılamanın yavaşlayacağı düşüncesi olduğu açıktır. Bir başka ifade ile </w:t>
      </w:r>
      <w:proofErr w:type="spellStart"/>
      <w:r w:rsidRPr="002222EA">
        <w:rPr>
          <w:rFonts w:ascii="Times New Roman" w:eastAsia="Times New Roman" w:hAnsi="Times New Roman" w:cs="Times New Roman"/>
          <w:color w:val="000000"/>
          <w:sz w:val="24"/>
          <w:szCs w:val="26"/>
          <w:lang w:eastAsia="tr-TR"/>
        </w:rPr>
        <w:t>yasakoyucu</w:t>
      </w:r>
      <w:proofErr w:type="spellEnd"/>
      <w:r w:rsidRPr="002222EA">
        <w:rPr>
          <w:rFonts w:ascii="Times New Roman" w:eastAsia="Times New Roman" w:hAnsi="Times New Roman" w:cs="Times New Roman"/>
          <w:color w:val="000000"/>
          <w:sz w:val="24"/>
          <w:szCs w:val="26"/>
          <w:lang w:eastAsia="tr-TR"/>
        </w:rPr>
        <w:t>, önemsiz sayılabilecek bazı suçlardan ötürü verilen kararlara karşı temyiz yoluna başvurulmasına yasa ile sınır getirmiştir. Ceza adalet sisteminde 'önemsiz sayılabilecek suçlar' kategorisi içerisinde mütalaa edilebilmeleri mümkün bulunan doğrudan para cezası verilmesini gerektiren suçlar için öngörülen temyiz edilebilme sınırının, paranın bugünkü satın alma gücü karşısında adalet duygusunu rencide edecek veya hukuk devleti kavramıyla bağdaşmayacak sonuçlara yol açacak boyutta bulunmaması nedeniyle, itiraz konusu kuralın doğrudan hükmedilen adli para cezaları yönünden Anayasa'nın 2</w:t>
      </w:r>
      <w:proofErr w:type="gramStart"/>
      <w:r w:rsidRPr="002222EA">
        <w:rPr>
          <w:rFonts w:ascii="Times New Roman" w:eastAsia="Times New Roman" w:hAnsi="Times New Roman" w:cs="Times New Roman"/>
          <w:color w:val="000000"/>
          <w:sz w:val="24"/>
          <w:szCs w:val="26"/>
          <w:lang w:eastAsia="tr-TR"/>
        </w:rPr>
        <w:t>.,</w:t>
      </w:r>
      <w:proofErr w:type="gramEnd"/>
      <w:r w:rsidRPr="002222EA">
        <w:rPr>
          <w:rFonts w:ascii="Times New Roman" w:eastAsia="Times New Roman" w:hAnsi="Times New Roman" w:cs="Times New Roman"/>
          <w:color w:val="000000"/>
          <w:sz w:val="24"/>
          <w:szCs w:val="26"/>
          <w:lang w:eastAsia="tr-TR"/>
        </w:rPr>
        <w:t xml:space="preserve"> 36., 141. ve 142. maddelerine aykırı bir yönü bulunmamaktadır.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Buna karşılık, hapis cezasını gerektiren suçları ve dolayısıyla da bu suçlardan ötürü verilen adli para cezalarını 'önemsiz' olarak kabul ekmek mümkün değildir. </w:t>
      </w:r>
      <w:proofErr w:type="gramStart"/>
      <w:r w:rsidRPr="002222EA">
        <w:rPr>
          <w:rFonts w:ascii="Times New Roman" w:eastAsia="Times New Roman" w:hAnsi="Times New Roman" w:cs="Times New Roman"/>
          <w:color w:val="000000"/>
          <w:sz w:val="24"/>
          <w:szCs w:val="26"/>
          <w:lang w:eastAsia="tr-TR"/>
        </w:rPr>
        <w:t>Nitekim,</w:t>
      </w:r>
      <w:proofErr w:type="gramEnd"/>
      <w:r w:rsidRPr="002222EA">
        <w:rPr>
          <w:rFonts w:ascii="Times New Roman" w:eastAsia="Times New Roman" w:hAnsi="Times New Roman" w:cs="Times New Roman"/>
          <w:color w:val="000000"/>
          <w:sz w:val="24"/>
          <w:szCs w:val="26"/>
          <w:lang w:eastAsia="tr-TR"/>
        </w:rPr>
        <w:t xml:space="preserve"> Avrupa İnsan Hakları Sözleşmesi'nin Ek 7 numaralı protokolünün 2. maddesinde iki dereceli yargılanma hakkının istisnası olarak gösterilen 'az önemli suçlar' ya da 'hafif suçlar' tabirinin, aynı Sözleşme'nin maddeye ilişkin açıklamasında suçun cezasının hapis cezasını gerektirip gerektirmeyeceğine bakılarak saptanması gerektiğinin ifade edilmesi karşısında, itiraz konusu kuralla getirilen düzenlemenin hapis cezasından çevrili adli para cezaları bakımından adil yargılanma hakkıyla bağdaşmadığı açıktır.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Diğer taraftan, hapisten çevrilen adli para cezalarına ilişkin </w:t>
      </w:r>
      <w:proofErr w:type="gramStart"/>
      <w:r w:rsidRPr="002222EA">
        <w:rPr>
          <w:rFonts w:ascii="Times New Roman" w:eastAsia="Times New Roman" w:hAnsi="Times New Roman" w:cs="Times New Roman"/>
          <w:color w:val="000000"/>
          <w:sz w:val="24"/>
          <w:szCs w:val="26"/>
          <w:lang w:eastAsia="tr-TR"/>
        </w:rPr>
        <w:t>mahkumiyet</w:t>
      </w:r>
      <w:proofErr w:type="gramEnd"/>
      <w:r w:rsidRPr="002222EA">
        <w:rPr>
          <w:rFonts w:ascii="Times New Roman" w:eastAsia="Times New Roman" w:hAnsi="Times New Roman" w:cs="Times New Roman"/>
          <w:color w:val="000000"/>
          <w:sz w:val="24"/>
          <w:szCs w:val="26"/>
          <w:lang w:eastAsia="tr-TR"/>
        </w:rPr>
        <w:t xml:space="preserve"> kararlarının mevzuatımızda hükümlü bakımından dolaylı olarak hak yoksunluğu sonucunu doğurabilecek suçlara ilişkin olması durumunda, sanıkların bu kararları temyiz edememesi hakkaniyete aykırı bir takım sonuçlara da yol açabilecektir. Örneğin hırsızlık, dolandırıcılık, sahtecilik veya güveni kötüye kullanma suçlarında, malın değerinin azlığı, etkin pişmanlık veya diğer cezai indirim nedenlerinin uygulanması sonucunda, sonuç olarak hükmedilecek hapisten çevrili adli para cezalarının temyiz edilebilirlik sınırının altında kalma olasılığı mevcuttur. Bu durumda, temyiz sınırının altında kalan hapisten çevrili bir adli para cezasına </w:t>
      </w:r>
      <w:proofErr w:type="gramStart"/>
      <w:r w:rsidRPr="002222EA">
        <w:rPr>
          <w:rFonts w:ascii="Times New Roman" w:eastAsia="Times New Roman" w:hAnsi="Times New Roman" w:cs="Times New Roman"/>
          <w:color w:val="000000"/>
          <w:sz w:val="24"/>
          <w:szCs w:val="26"/>
          <w:lang w:eastAsia="tr-TR"/>
        </w:rPr>
        <w:t>mahkum</w:t>
      </w:r>
      <w:proofErr w:type="gramEnd"/>
      <w:r w:rsidRPr="002222EA">
        <w:rPr>
          <w:rFonts w:ascii="Times New Roman" w:eastAsia="Times New Roman" w:hAnsi="Times New Roman" w:cs="Times New Roman"/>
          <w:color w:val="000000"/>
          <w:sz w:val="24"/>
          <w:szCs w:val="26"/>
          <w:lang w:eastAsia="tr-TR"/>
        </w:rPr>
        <w:t xml:space="preserve"> olan kişi devlet memuru olamayacak, milletvekili seçilemeyecek veya bir siyasi partiye üye olamayacaktır. Kişi hakkında böylesi ağır sonuçlar doğurabilecek bir suçtan dolayı verilecek </w:t>
      </w:r>
      <w:proofErr w:type="gramStart"/>
      <w:r w:rsidRPr="002222EA">
        <w:rPr>
          <w:rFonts w:ascii="Times New Roman" w:eastAsia="Times New Roman" w:hAnsi="Times New Roman" w:cs="Times New Roman"/>
          <w:color w:val="000000"/>
          <w:sz w:val="24"/>
          <w:szCs w:val="26"/>
          <w:lang w:eastAsia="tr-TR"/>
        </w:rPr>
        <w:t>mahkumiyet</w:t>
      </w:r>
      <w:proofErr w:type="gramEnd"/>
      <w:r w:rsidRPr="002222EA">
        <w:rPr>
          <w:rFonts w:ascii="Times New Roman" w:eastAsia="Times New Roman" w:hAnsi="Times New Roman" w:cs="Times New Roman"/>
          <w:color w:val="000000"/>
          <w:sz w:val="24"/>
          <w:szCs w:val="26"/>
          <w:lang w:eastAsia="tr-TR"/>
        </w:rPr>
        <w:t xml:space="preserve"> kararını önemsiz veya hafif saymaya olanak bulunmadığı gibi, korunan hukuki yarar ve </w:t>
      </w:r>
      <w:proofErr w:type="spellStart"/>
      <w:r w:rsidRPr="002222EA">
        <w:rPr>
          <w:rFonts w:ascii="Times New Roman" w:eastAsia="Times New Roman" w:hAnsi="Times New Roman" w:cs="Times New Roman"/>
          <w:color w:val="000000"/>
          <w:sz w:val="24"/>
          <w:szCs w:val="26"/>
          <w:lang w:eastAsia="tr-TR"/>
        </w:rPr>
        <w:t>yasakoyucuya</w:t>
      </w:r>
      <w:proofErr w:type="spellEnd"/>
      <w:r w:rsidRPr="002222EA">
        <w:rPr>
          <w:rFonts w:ascii="Times New Roman" w:eastAsia="Times New Roman" w:hAnsi="Times New Roman" w:cs="Times New Roman"/>
          <w:color w:val="000000"/>
          <w:sz w:val="24"/>
          <w:szCs w:val="26"/>
          <w:lang w:eastAsia="tr-TR"/>
        </w:rPr>
        <w:t xml:space="preserve"> tanınan takdir yetkisi birlikte değerlendirildiğinde,  söz konusu düzenlemenin adalet ve hakkaniyet ilkeleriyle de bağdaşmadığı açıktır.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Açıklanan nedenlerle, itiraz konusu kuralla yalnızca sonuç olarak hükmedilen adli para cezası esas alınarak, hapisten çevrili adli para cezalarının nitelikleri ve kişi bakımından sonuçları göz ardı edilerek, bunları da kapsayacak biçimde temyiz yoluna getirilen parasal sınır, Anayasa'nın 2. ve 36. maddelerine aykırıdır. Kuralın iptali gerekir.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lastRenderedPageBreak/>
        <w:t>Kural, Anayasa'nın 2. ve 36. maddelerine dayanılarak iptal edildiğinden, ayrıca Başlangıç ile 5</w:t>
      </w:r>
      <w:proofErr w:type="gramStart"/>
      <w:r w:rsidRPr="002222EA">
        <w:rPr>
          <w:rFonts w:ascii="Times New Roman" w:eastAsia="Times New Roman" w:hAnsi="Times New Roman" w:cs="Times New Roman"/>
          <w:color w:val="000000"/>
          <w:sz w:val="24"/>
          <w:szCs w:val="26"/>
          <w:lang w:eastAsia="tr-TR"/>
        </w:rPr>
        <w:t>.,</w:t>
      </w:r>
      <w:proofErr w:type="gramEnd"/>
      <w:r w:rsidRPr="002222EA">
        <w:rPr>
          <w:rFonts w:ascii="Times New Roman" w:eastAsia="Times New Roman" w:hAnsi="Times New Roman" w:cs="Times New Roman"/>
          <w:color w:val="000000"/>
          <w:sz w:val="24"/>
          <w:szCs w:val="26"/>
          <w:lang w:eastAsia="tr-TR"/>
        </w:rPr>
        <w:t xml:space="preserve"> 10., 11., 12., 13. ve 141. maddeleri yönünden incelemeye gerek duyulmamıştır.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VI- İPTAL KARARININ YÜRÜRLÜĞE GİRECEĞİ GÜN SORUNU</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Anayasa'nın 153. maddesinin üçüncü fıkrasında </w:t>
      </w:r>
      <w:r w:rsidRPr="002222EA">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2222EA">
        <w:rPr>
          <w:rFonts w:ascii="Times New Roman" w:eastAsia="Times New Roman" w:hAnsi="Times New Roman" w:cs="Times New Roman"/>
          <w:color w:val="000000"/>
          <w:sz w:val="24"/>
          <w:szCs w:val="26"/>
          <w:lang w:eastAsia="tr-TR"/>
        </w:rPr>
        <w:t>denilmekte, Anayasa Mahkemesinin Kuruluşu ve Yargılama Usulü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belirtilmektedir.</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22EA">
        <w:rPr>
          <w:rFonts w:ascii="Times New Roman" w:eastAsia="Times New Roman" w:hAnsi="Times New Roman" w:cs="Times New Roman"/>
          <w:color w:val="000000"/>
          <w:sz w:val="24"/>
          <w:szCs w:val="26"/>
          <w:lang w:eastAsia="tr-TR"/>
        </w:rPr>
        <w:t xml:space="preserve">4.4.1929 günlü, 1412 sayılı Ceza Muhakemeleri Usulü Kanunu'nun, 21.1.1983 günlü, 2789 sayılı Yasa'nın 1. maddesiyle değiştirilen 305. maddesinin ikinci fıkrasının 18.11.1992 günlü, 3842 sayılı Yasa'nın 28. maddesiyle değiştirilen (1) numaralı bendinin iptal edilmesi nedeniyle doğacak hukuksal boşluk kamu yararını ihlal edici nitelikte görüldüğünden, Anayasa'nın 153. maddesinin üçüncü fıkrasıyla 2949 sayılı Yasa'nın 53. maddesinin dördüncü ve beşinci fıkraları gereğince iptal hükmünün, kararın Resmî </w:t>
      </w:r>
      <w:proofErr w:type="spellStart"/>
      <w:r w:rsidRPr="002222EA">
        <w:rPr>
          <w:rFonts w:ascii="Times New Roman" w:eastAsia="Times New Roman" w:hAnsi="Times New Roman" w:cs="Times New Roman"/>
          <w:color w:val="000000"/>
          <w:sz w:val="24"/>
          <w:szCs w:val="26"/>
          <w:lang w:eastAsia="tr-TR"/>
        </w:rPr>
        <w:t>Gazete'de</w:t>
      </w:r>
      <w:proofErr w:type="spellEnd"/>
      <w:r w:rsidRPr="002222EA">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b/>
          <w:bCs/>
          <w:color w:val="000000"/>
          <w:sz w:val="24"/>
          <w:szCs w:val="26"/>
          <w:lang w:eastAsia="tr-TR"/>
        </w:rPr>
        <w:t>VII- SONUÇ</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A- 4.4.1929 günlü, 1412 sayılı Ceza Muhakemeleri Usulü Kanunu'nun, 21.1.1983 günlü, 2789 sayılı Yasa'nın 1. maddesiyle değiştirilen 305. maddesinin ikinci fıkrasının 18.11.1992 günlü, 3842 sayılı Yasa'nın 28. maddesiyle değiştirilen (1) numaralı bendinin Anayasa'ya aykırı olduğuna ve İPTALİNE,</w:t>
      </w:r>
    </w:p>
    <w:p w:rsid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B- İptal edilen bendin doğuracağı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RESMİ GAZETE'DE YAYIMLANMASINDAN BAŞLAYARAK BİR YIL SONRA YÜRÜRLÜĞE GİRMESİNE,</w:t>
      </w:r>
    </w:p>
    <w:p w:rsidR="002222EA" w:rsidRPr="002222EA" w:rsidRDefault="002222EA" w:rsidP="00222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23.7.2009 gününde OYBİRLİĞİYLE karar verildi.</w:t>
      </w:r>
    </w:p>
    <w:p w:rsidR="002222EA" w:rsidRP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22EA" w:rsidRPr="002222EA" w:rsidTr="002222EA">
        <w:tc>
          <w:tcPr>
            <w:tcW w:w="1667"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Başkan</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Başkanvekili</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 xml:space="preserve">Osman </w:t>
            </w:r>
            <w:proofErr w:type="spellStart"/>
            <w:r w:rsidRPr="002222EA">
              <w:rPr>
                <w:rFonts w:ascii="Times New Roman" w:eastAsia="Times New Roman" w:hAnsi="Times New Roman" w:cs="Times New Roman"/>
                <w:color w:val="000000"/>
                <w:sz w:val="24"/>
                <w:szCs w:val="26"/>
                <w:lang w:eastAsia="tr-TR"/>
              </w:rPr>
              <w:t>Alifeyyaz</w:t>
            </w:r>
            <w:proofErr w:type="spellEnd"/>
            <w:r w:rsidRPr="002222E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Üye</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222EA">
              <w:rPr>
                <w:rFonts w:ascii="Times New Roman" w:eastAsia="Times New Roman" w:hAnsi="Times New Roman" w:cs="Times New Roman"/>
                <w:color w:val="000000"/>
                <w:sz w:val="24"/>
                <w:szCs w:val="26"/>
                <w:lang w:eastAsia="tr-TR"/>
              </w:rPr>
              <w:t>Sacit</w:t>
            </w:r>
            <w:proofErr w:type="spellEnd"/>
            <w:r w:rsidRPr="002222EA">
              <w:rPr>
                <w:rFonts w:ascii="Times New Roman" w:eastAsia="Times New Roman" w:hAnsi="Times New Roman" w:cs="Times New Roman"/>
                <w:color w:val="000000"/>
                <w:sz w:val="24"/>
                <w:szCs w:val="26"/>
                <w:lang w:eastAsia="tr-TR"/>
              </w:rPr>
              <w:t xml:space="preserve"> ADALI</w:t>
            </w:r>
          </w:p>
        </w:tc>
      </w:tr>
    </w:tbl>
    <w:p w:rsid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P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P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22EA" w:rsidRPr="002222EA" w:rsidTr="002222EA">
        <w:tc>
          <w:tcPr>
            <w:tcW w:w="1667"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Üye</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Üye</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Üye</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Mehmet ERTEN</w:t>
            </w:r>
          </w:p>
        </w:tc>
      </w:tr>
    </w:tbl>
    <w:p w:rsid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P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P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22EA" w:rsidRPr="002222EA" w:rsidTr="002222EA">
        <w:tc>
          <w:tcPr>
            <w:tcW w:w="1667"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Üye</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Üye</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Üye</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A. Necmi ÖZLER</w:t>
            </w:r>
          </w:p>
        </w:tc>
      </w:tr>
    </w:tbl>
    <w:p w:rsid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P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2222EA" w:rsidRP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222EA" w:rsidRPr="002222EA" w:rsidTr="002222EA">
        <w:tc>
          <w:tcPr>
            <w:tcW w:w="2500"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Üye</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Üye</w:t>
            </w:r>
          </w:p>
          <w:p w:rsidR="002222EA" w:rsidRPr="002222EA" w:rsidRDefault="002222EA" w:rsidP="002222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6"/>
                <w:lang w:eastAsia="tr-TR"/>
              </w:rPr>
              <w:t>Zehra Ayla PERKTAŞ</w:t>
            </w:r>
          </w:p>
        </w:tc>
      </w:tr>
    </w:tbl>
    <w:p w:rsidR="002222EA" w:rsidRDefault="002222EA" w:rsidP="00222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22EA">
        <w:rPr>
          <w:rFonts w:ascii="Times New Roman" w:eastAsia="Times New Roman" w:hAnsi="Times New Roman" w:cs="Times New Roman"/>
          <w:color w:val="000000"/>
          <w:sz w:val="24"/>
          <w:szCs w:val="24"/>
          <w:lang w:eastAsia="tr-TR"/>
        </w:rPr>
        <w:t> </w:t>
      </w:r>
    </w:p>
    <w:p w:rsidR="00CE1FB9" w:rsidRPr="002222EA" w:rsidRDefault="00CE1FB9" w:rsidP="002222EA">
      <w:pPr>
        <w:spacing w:before="100" w:beforeAutospacing="1" w:after="100" w:afterAutospacing="1" w:line="240" w:lineRule="auto"/>
        <w:ind w:firstLine="709"/>
        <w:jc w:val="both"/>
        <w:rPr>
          <w:rFonts w:ascii="Times New Roman" w:hAnsi="Times New Roman" w:cs="Times New Roman"/>
          <w:sz w:val="24"/>
        </w:rPr>
      </w:pPr>
    </w:p>
    <w:sectPr w:rsidR="00CE1FB9" w:rsidRPr="002222EA" w:rsidSect="002222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A72" w:rsidRDefault="00C83A72" w:rsidP="002222EA">
      <w:pPr>
        <w:spacing w:after="0" w:line="240" w:lineRule="auto"/>
      </w:pPr>
      <w:r>
        <w:separator/>
      </w:r>
    </w:p>
  </w:endnote>
  <w:endnote w:type="continuationSeparator" w:id="0">
    <w:p w:rsidR="00C83A72" w:rsidRDefault="00C83A72" w:rsidP="0022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2EA" w:rsidRDefault="002222EA" w:rsidP="007259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22EA" w:rsidRDefault="002222EA" w:rsidP="002222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2EA" w:rsidRPr="002222EA" w:rsidRDefault="002222EA" w:rsidP="00725917">
    <w:pPr>
      <w:pStyle w:val="Altbilgi"/>
      <w:framePr w:wrap="around" w:vAnchor="text" w:hAnchor="margin" w:xAlign="right" w:y="1"/>
      <w:rPr>
        <w:rStyle w:val="SayfaNumaras"/>
        <w:rFonts w:ascii="Times New Roman" w:hAnsi="Times New Roman" w:cs="Times New Roman"/>
      </w:rPr>
    </w:pPr>
    <w:r w:rsidRPr="002222EA">
      <w:rPr>
        <w:rStyle w:val="SayfaNumaras"/>
        <w:rFonts w:ascii="Times New Roman" w:hAnsi="Times New Roman" w:cs="Times New Roman"/>
      </w:rPr>
      <w:fldChar w:fldCharType="begin"/>
    </w:r>
    <w:r w:rsidRPr="002222EA">
      <w:rPr>
        <w:rStyle w:val="SayfaNumaras"/>
        <w:rFonts w:ascii="Times New Roman" w:hAnsi="Times New Roman" w:cs="Times New Roman"/>
      </w:rPr>
      <w:instrText xml:space="preserve">PAGE  </w:instrText>
    </w:r>
    <w:r w:rsidRPr="002222EA">
      <w:rPr>
        <w:rStyle w:val="SayfaNumaras"/>
        <w:rFonts w:ascii="Times New Roman" w:hAnsi="Times New Roman" w:cs="Times New Roman"/>
      </w:rPr>
      <w:fldChar w:fldCharType="separate"/>
    </w:r>
    <w:r w:rsidR="000E22A2">
      <w:rPr>
        <w:rStyle w:val="SayfaNumaras"/>
        <w:rFonts w:ascii="Times New Roman" w:hAnsi="Times New Roman" w:cs="Times New Roman"/>
        <w:noProof/>
      </w:rPr>
      <w:t>7</w:t>
    </w:r>
    <w:r w:rsidRPr="002222EA">
      <w:rPr>
        <w:rStyle w:val="SayfaNumaras"/>
        <w:rFonts w:ascii="Times New Roman" w:hAnsi="Times New Roman" w:cs="Times New Roman"/>
      </w:rPr>
      <w:fldChar w:fldCharType="end"/>
    </w:r>
  </w:p>
  <w:p w:rsidR="002222EA" w:rsidRPr="002222EA" w:rsidRDefault="002222EA" w:rsidP="002222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2EA" w:rsidRDefault="002222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A72" w:rsidRDefault="00C83A72" w:rsidP="002222EA">
      <w:pPr>
        <w:spacing w:after="0" w:line="240" w:lineRule="auto"/>
      </w:pPr>
      <w:r>
        <w:separator/>
      </w:r>
    </w:p>
  </w:footnote>
  <w:footnote w:type="continuationSeparator" w:id="0">
    <w:p w:rsidR="00C83A72" w:rsidRDefault="00C83A72" w:rsidP="00222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2EA" w:rsidRDefault="002222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2EA" w:rsidRDefault="002222E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/65</w:t>
    </w:r>
  </w:p>
  <w:p w:rsidR="002222EA" w:rsidRDefault="002222E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/114</w:t>
    </w:r>
  </w:p>
  <w:p w:rsidR="002222EA" w:rsidRPr="002222EA" w:rsidRDefault="002222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2EA" w:rsidRDefault="002222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02"/>
    <w:rsid w:val="000E22A2"/>
    <w:rsid w:val="002222EA"/>
    <w:rsid w:val="00C83A72"/>
    <w:rsid w:val="00CE1FB9"/>
    <w:rsid w:val="00F13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AEBB7-63FC-4BF1-8DB0-38BD791A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222EA"/>
    <w:rPr>
      <w:color w:val="0000FF"/>
      <w:u w:val="single"/>
    </w:rPr>
  </w:style>
  <w:style w:type="paragraph" w:styleId="NormalWeb">
    <w:name w:val="Normal (Web)"/>
    <w:basedOn w:val="Normal"/>
    <w:uiPriority w:val="99"/>
    <w:semiHidden/>
    <w:unhideWhenUsed/>
    <w:rsid w:val="002222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2222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22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22EA"/>
  </w:style>
  <w:style w:type="paragraph" w:styleId="Altbilgi">
    <w:name w:val="footer"/>
    <w:basedOn w:val="Normal"/>
    <w:link w:val="AltbilgiChar"/>
    <w:uiPriority w:val="99"/>
    <w:unhideWhenUsed/>
    <w:rsid w:val="002222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22EA"/>
  </w:style>
  <w:style w:type="character" w:styleId="SayfaNumaras">
    <w:name w:val="page number"/>
    <w:basedOn w:val="VarsaylanParagrafYazTipi"/>
    <w:uiPriority w:val="99"/>
    <w:semiHidden/>
    <w:unhideWhenUsed/>
    <w:rsid w:val="0022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972">
      <w:bodyDiv w:val="1"/>
      <w:marLeft w:val="0"/>
      <w:marRight w:val="0"/>
      <w:marTop w:val="0"/>
      <w:marBottom w:val="0"/>
      <w:divBdr>
        <w:top w:val="none" w:sz="0" w:space="0" w:color="auto"/>
        <w:left w:val="none" w:sz="0" w:space="0" w:color="auto"/>
        <w:bottom w:val="none" w:sz="0" w:space="0" w:color="auto"/>
        <w:right w:val="none" w:sz="0" w:space="0" w:color="auto"/>
      </w:divBdr>
      <w:divsChild>
        <w:div w:id="600379927">
          <w:marLeft w:val="0"/>
          <w:marRight w:val="0"/>
          <w:marTop w:val="0"/>
          <w:marBottom w:val="0"/>
          <w:divBdr>
            <w:top w:val="none" w:sz="0" w:space="0" w:color="auto"/>
            <w:left w:val="none" w:sz="0" w:space="0" w:color="auto"/>
            <w:bottom w:val="none" w:sz="0" w:space="0" w:color="auto"/>
            <w:right w:val="none" w:sz="0" w:space="0" w:color="auto"/>
          </w:divBdr>
          <w:divsChild>
            <w:div w:id="1643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2604</Words>
  <Characters>14847</Characters>
  <Application>Microsoft Office Word</Application>
  <DocSecurity>0</DocSecurity>
  <Lines>123</Lines>
  <Paragraphs>34</Paragraphs>
  <ScaleCrop>false</ScaleCrop>
  <Company/>
  <LinksUpToDate>false</LinksUpToDate>
  <CharactersWithSpaces>17417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2019-01-29T10:28:00Z</dcterms:created>
  <dcterms:modified xsi:type="dcterms:W3CDTF">2019-01-29T10:30:00Z</dcterms:modified>
</cp:coreProperties>
</file>