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2E5" w:rsidRPr="00DE62E5" w:rsidRDefault="00DE62E5" w:rsidP="00DE62E5">
      <w:pPr>
        <w:spacing w:before="100" w:after="100" w:line="240" w:lineRule="auto"/>
        <w:jc w:val="center"/>
        <w:rPr>
          <w:rFonts w:ascii="Times New Roman" w:eastAsia="Times New Roman" w:hAnsi="Times New Roman" w:cs="Times New Roman"/>
          <w:color w:val="000000"/>
          <w:sz w:val="24"/>
          <w:szCs w:val="24"/>
          <w:lang w:eastAsia="tr-TR"/>
        </w:rPr>
      </w:pPr>
      <w:r w:rsidRPr="00DE62E5">
        <w:rPr>
          <w:rFonts w:ascii="Times New Roman" w:eastAsia="Times New Roman" w:hAnsi="Times New Roman" w:cs="Times New Roman"/>
          <w:b/>
          <w:bCs/>
          <w:color w:val="000000"/>
          <w:sz w:val="24"/>
          <w:szCs w:val="26"/>
          <w:lang w:eastAsia="tr-TR"/>
        </w:rPr>
        <w:t>ANAYASA MAHKEMESİ KARARI </w:t>
      </w:r>
    </w:p>
    <w:p w:rsidR="00DE62E5" w:rsidRPr="00DE62E5" w:rsidRDefault="00DE62E5" w:rsidP="00DE62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62E5">
        <w:rPr>
          <w:rFonts w:ascii="Times New Roman" w:eastAsia="Times New Roman" w:hAnsi="Times New Roman" w:cs="Times New Roman"/>
          <w:b/>
          <w:bCs/>
          <w:color w:val="000000"/>
          <w:sz w:val="24"/>
          <w:szCs w:val="26"/>
          <w:lang w:eastAsia="tr-TR"/>
        </w:rPr>
        <w:t> </w:t>
      </w:r>
    </w:p>
    <w:p w:rsidR="00DE62E5" w:rsidRPr="00DE62E5" w:rsidRDefault="00DE62E5" w:rsidP="00DE62E5">
      <w:pPr>
        <w:spacing w:after="0" w:line="240" w:lineRule="auto"/>
        <w:jc w:val="both"/>
        <w:rPr>
          <w:rFonts w:ascii="Times New Roman" w:eastAsia="Times New Roman" w:hAnsi="Times New Roman" w:cs="Times New Roman"/>
          <w:b/>
          <w:color w:val="000000"/>
          <w:sz w:val="24"/>
          <w:szCs w:val="24"/>
          <w:lang w:eastAsia="tr-TR"/>
        </w:rPr>
      </w:pPr>
      <w:r w:rsidRPr="00DE62E5">
        <w:rPr>
          <w:rFonts w:ascii="Times New Roman" w:eastAsia="Times New Roman" w:hAnsi="Times New Roman" w:cs="Times New Roman"/>
          <w:b/>
          <w:bCs/>
          <w:color w:val="000000"/>
          <w:sz w:val="24"/>
          <w:szCs w:val="26"/>
          <w:lang w:eastAsia="tr-TR"/>
        </w:rPr>
        <w:t xml:space="preserve">Esas </w:t>
      </w:r>
      <w:proofErr w:type="gramStart"/>
      <w:r w:rsidRPr="00DE62E5">
        <w:rPr>
          <w:rFonts w:ascii="Times New Roman" w:eastAsia="Times New Roman" w:hAnsi="Times New Roman" w:cs="Times New Roman"/>
          <w:b/>
          <w:bCs/>
          <w:color w:val="000000"/>
          <w:sz w:val="24"/>
          <w:szCs w:val="26"/>
          <w:lang w:eastAsia="tr-TR"/>
        </w:rPr>
        <w:t>Sayısı     : 2006</w:t>
      </w:r>
      <w:proofErr w:type="gramEnd"/>
      <w:r w:rsidRPr="00DE62E5">
        <w:rPr>
          <w:rFonts w:ascii="Times New Roman" w:eastAsia="Times New Roman" w:hAnsi="Times New Roman" w:cs="Times New Roman"/>
          <w:b/>
          <w:bCs/>
          <w:color w:val="000000"/>
          <w:sz w:val="24"/>
          <w:szCs w:val="26"/>
          <w:lang w:eastAsia="tr-TR"/>
        </w:rPr>
        <w:t>/167</w:t>
      </w:r>
    </w:p>
    <w:p w:rsidR="00DE62E5" w:rsidRPr="00DE62E5" w:rsidRDefault="00DE62E5" w:rsidP="00DE62E5">
      <w:pPr>
        <w:spacing w:after="0" w:line="240" w:lineRule="auto"/>
        <w:jc w:val="both"/>
        <w:rPr>
          <w:rFonts w:ascii="Times New Roman" w:eastAsia="Times New Roman" w:hAnsi="Times New Roman" w:cs="Times New Roman"/>
          <w:b/>
          <w:color w:val="000000"/>
          <w:sz w:val="24"/>
          <w:szCs w:val="24"/>
          <w:lang w:eastAsia="tr-TR"/>
        </w:rPr>
      </w:pPr>
      <w:r w:rsidRPr="00DE62E5">
        <w:rPr>
          <w:rFonts w:ascii="Times New Roman" w:eastAsia="Times New Roman" w:hAnsi="Times New Roman" w:cs="Times New Roman"/>
          <w:b/>
          <w:bCs/>
          <w:color w:val="000000"/>
          <w:sz w:val="24"/>
          <w:szCs w:val="26"/>
          <w:lang w:eastAsia="tr-TR"/>
        </w:rPr>
        <w:t xml:space="preserve">Karar </w:t>
      </w:r>
      <w:proofErr w:type="gramStart"/>
      <w:r w:rsidRPr="00DE62E5">
        <w:rPr>
          <w:rFonts w:ascii="Times New Roman" w:eastAsia="Times New Roman" w:hAnsi="Times New Roman" w:cs="Times New Roman"/>
          <w:b/>
          <w:bCs/>
          <w:color w:val="000000"/>
          <w:sz w:val="24"/>
          <w:szCs w:val="26"/>
          <w:lang w:eastAsia="tr-TR"/>
        </w:rPr>
        <w:t>Sayısı  : 2008</w:t>
      </w:r>
      <w:proofErr w:type="gramEnd"/>
      <w:r w:rsidRPr="00DE62E5">
        <w:rPr>
          <w:rFonts w:ascii="Times New Roman" w:eastAsia="Times New Roman" w:hAnsi="Times New Roman" w:cs="Times New Roman"/>
          <w:b/>
          <w:bCs/>
          <w:color w:val="000000"/>
          <w:sz w:val="24"/>
          <w:szCs w:val="26"/>
          <w:lang w:eastAsia="tr-TR"/>
        </w:rPr>
        <w:t>/86</w:t>
      </w:r>
    </w:p>
    <w:p w:rsidR="00DE62E5" w:rsidRPr="00DE62E5" w:rsidRDefault="00DE62E5" w:rsidP="00DE62E5">
      <w:pPr>
        <w:spacing w:after="0" w:line="240" w:lineRule="auto"/>
        <w:jc w:val="both"/>
        <w:rPr>
          <w:rFonts w:ascii="Times New Roman" w:eastAsia="Times New Roman" w:hAnsi="Times New Roman" w:cs="Times New Roman"/>
          <w:b/>
          <w:color w:val="000000"/>
          <w:sz w:val="24"/>
          <w:szCs w:val="24"/>
          <w:lang w:eastAsia="tr-TR"/>
        </w:rPr>
      </w:pPr>
      <w:r w:rsidRPr="00DE62E5">
        <w:rPr>
          <w:rFonts w:ascii="Times New Roman" w:eastAsia="Times New Roman" w:hAnsi="Times New Roman" w:cs="Times New Roman"/>
          <w:b/>
          <w:bCs/>
          <w:color w:val="000000"/>
          <w:sz w:val="24"/>
          <w:szCs w:val="26"/>
          <w:lang w:eastAsia="tr-TR"/>
        </w:rPr>
        <w:t xml:space="preserve">Karar </w:t>
      </w:r>
      <w:proofErr w:type="gramStart"/>
      <w:r w:rsidRPr="00DE62E5">
        <w:rPr>
          <w:rFonts w:ascii="Times New Roman" w:eastAsia="Times New Roman" w:hAnsi="Times New Roman" w:cs="Times New Roman"/>
          <w:b/>
          <w:bCs/>
          <w:color w:val="000000"/>
          <w:sz w:val="24"/>
          <w:szCs w:val="26"/>
          <w:lang w:eastAsia="tr-TR"/>
        </w:rPr>
        <w:t>Günü  : 20</w:t>
      </w:r>
      <w:proofErr w:type="gramEnd"/>
      <w:r w:rsidRPr="00DE62E5">
        <w:rPr>
          <w:rFonts w:ascii="Times New Roman" w:eastAsia="Times New Roman" w:hAnsi="Times New Roman" w:cs="Times New Roman"/>
          <w:b/>
          <w:bCs/>
          <w:color w:val="000000"/>
          <w:sz w:val="24"/>
          <w:szCs w:val="26"/>
          <w:lang w:eastAsia="tr-TR"/>
        </w:rPr>
        <w:t>.3.2008</w:t>
      </w:r>
    </w:p>
    <w:p w:rsidR="00DE62E5" w:rsidRDefault="00DE62E5" w:rsidP="00DE62E5">
      <w:pPr>
        <w:spacing w:after="0" w:line="240" w:lineRule="auto"/>
        <w:jc w:val="both"/>
        <w:rPr>
          <w:rFonts w:ascii="Times New Roman" w:eastAsia="Times New Roman" w:hAnsi="Times New Roman" w:cs="Times New Roman"/>
          <w:b/>
          <w:bCs/>
          <w:color w:val="000000"/>
          <w:sz w:val="24"/>
          <w:szCs w:val="26"/>
          <w:lang w:eastAsia="tr-TR"/>
        </w:rPr>
      </w:pPr>
      <w:r w:rsidRPr="00DE62E5">
        <w:rPr>
          <w:rFonts w:ascii="Times New Roman" w:eastAsia="Times New Roman" w:hAnsi="Times New Roman" w:cs="Times New Roman"/>
          <w:b/>
          <w:bCs/>
          <w:color w:val="000000"/>
          <w:sz w:val="24"/>
          <w:szCs w:val="26"/>
          <w:lang w:eastAsia="tr-TR"/>
        </w:rPr>
        <w:t>R.G. Tarih-</w:t>
      </w:r>
      <w:proofErr w:type="gramStart"/>
      <w:r w:rsidRPr="00DE62E5">
        <w:rPr>
          <w:rFonts w:ascii="Times New Roman" w:eastAsia="Times New Roman" w:hAnsi="Times New Roman" w:cs="Times New Roman"/>
          <w:b/>
          <w:bCs/>
          <w:color w:val="000000"/>
          <w:sz w:val="24"/>
          <w:szCs w:val="26"/>
          <w:lang w:eastAsia="tr-TR"/>
        </w:rPr>
        <w:t>Sayı :25</w:t>
      </w:r>
      <w:proofErr w:type="gramEnd"/>
      <w:r w:rsidRPr="00DE62E5">
        <w:rPr>
          <w:rFonts w:ascii="Times New Roman" w:eastAsia="Times New Roman" w:hAnsi="Times New Roman" w:cs="Times New Roman"/>
          <w:b/>
          <w:bCs/>
          <w:color w:val="000000"/>
          <w:sz w:val="24"/>
          <w:szCs w:val="26"/>
          <w:lang w:eastAsia="tr-TR"/>
        </w:rPr>
        <w:t>.06.2008-26917</w:t>
      </w:r>
    </w:p>
    <w:p w:rsidR="00DE62E5" w:rsidRDefault="00DE62E5" w:rsidP="00DE62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62E5">
        <w:rPr>
          <w:rFonts w:ascii="Times New Roman" w:eastAsia="Times New Roman" w:hAnsi="Times New Roman" w:cs="Times New Roman"/>
          <w:b/>
          <w:bCs/>
          <w:color w:val="000000"/>
          <w:sz w:val="24"/>
          <w:szCs w:val="26"/>
          <w:lang w:eastAsia="tr-TR"/>
        </w:rPr>
        <w:t>               </w:t>
      </w:r>
    </w:p>
    <w:p w:rsidR="00DE62E5" w:rsidRPr="00DE62E5" w:rsidRDefault="00DE62E5" w:rsidP="00DE62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62E5">
        <w:rPr>
          <w:rFonts w:ascii="Times New Roman" w:eastAsia="Times New Roman" w:hAnsi="Times New Roman" w:cs="Times New Roman"/>
          <w:b/>
          <w:bCs/>
          <w:color w:val="000000"/>
          <w:sz w:val="24"/>
          <w:szCs w:val="26"/>
          <w:lang w:eastAsia="tr-TR"/>
        </w:rPr>
        <w:t>İTİRAZ YOLUNA BAŞVURAN:</w:t>
      </w:r>
      <w:r w:rsidRPr="00DE62E5">
        <w:rPr>
          <w:rFonts w:ascii="Times New Roman" w:eastAsia="Times New Roman" w:hAnsi="Times New Roman" w:cs="Times New Roman"/>
          <w:color w:val="000000"/>
          <w:sz w:val="24"/>
          <w:szCs w:val="26"/>
          <w:lang w:eastAsia="tr-TR"/>
        </w:rPr>
        <w:t> Seferihisar Sulh Ceza Mahkemesi</w:t>
      </w:r>
      <w:bookmarkStart w:id="0" w:name="_GoBack"/>
      <w:bookmarkEnd w:id="0"/>
      <w:r w:rsidRPr="00DE62E5">
        <w:rPr>
          <w:rFonts w:ascii="Times New Roman" w:eastAsia="Times New Roman" w:hAnsi="Times New Roman" w:cs="Times New Roman"/>
          <w:color w:val="000000"/>
          <w:sz w:val="24"/>
          <w:szCs w:val="26"/>
          <w:lang w:eastAsia="tr-TR"/>
        </w:rPr>
        <w:t>               </w:t>
      </w:r>
    </w:p>
    <w:p w:rsidR="00DE62E5" w:rsidRDefault="00DE62E5" w:rsidP="00DE62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62E5">
        <w:rPr>
          <w:rFonts w:ascii="Times New Roman" w:eastAsia="Times New Roman" w:hAnsi="Times New Roman" w:cs="Times New Roman"/>
          <w:b/>
          <w:bCs/>
          <w:color w:val="000000"/>
          <w:sz w:val="24"/>
          <w:szCs w:val="26"/>
          <w:lang w:eastAsia="tr-TR"/>
        </w:rPr>
        <w:t>İTİRAZIN KONUSU:</w:t>
      </w:r>
      <w:r w:rsidRPr="00DE62E5">
        <w:rPr>
          <w:rFonts w:ascii="Times New Roman" w:eastAsia="Times New Roman" w:hAnsi="Times New Roman" w:cs="Times New Roman"/>
          <w:color w:val="000000"/>
          <w:sz w:val="24"/>
          <w:szCs w:val="26"/>
          <w:lang w:eastAsia="tr-TR"/>
        </w:rPr>
        <w:t> 10.11.2005 günlü, 5429 sayılı Türkiye İstatistik Kanunu'nun 8. maddesi ile 54. maddesinin ikinci fıkrasının (b) bendinin Anayasa'nın Başlangıç'ı ile 2</w:t>
      </w:r>
      <w:proofErr w:type="gramStart"/>
      <w:r w:rsidRPr="00DE62E5">
        <w:rPr>
          <w:rFonts w:ascii="Times New Roman" w:eastAsia="Times New Roman" w:hAnsi="Times New Roman" w:cs="Times New Roman"/>
          <w:color w:val="000000"/>
          <w:sz w:val="24"/>
          <w:szCs w:val="26"/>
          <w:lang w:eastAsia="tr-TR"/>
        </w:rPr>
        <w:t>.,</w:t>
      </w:r>
      <w:proofErr w:type="gramEnd"/>
      <w:r w:rsidRPr="00DE62E5">
        <w:rPr>
          <w:rFonts w:ascii="Times New Roman" w:eastAsia="Times New Roman" w:hAnsi="Times New Roman" w:cs="Times New Roman"/>
          <w:color w:val="000000"/>
          <w:sz w:val="24"/>
          <w:szCs w:val="26"/>
          <w:lang w:eastAsia="tr-TR"/>
        </w:rPr>
        <w:t xml:space="preserve"> 5., 10., 11., 12., 13., 17., 19., 20. ve 25. maddelerine aykırılığı savıyla iptali istemidir.</w:t>
      </w:r>
    </w:p>
    <w:p w:rsidR="00DE62E5" w:rsidRDefault="00DE62E5" w:rsidP="00DE62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62E5">
        <w:rPr>
          <w:rFonts w:ascii="Times New Roman" w:eastAsia="Times New Roman" w:hAnsi="Times New Roman" w:cs="Times New Roman"/>
          <w:b/>
          <w:bCs/>
          <w:color w:val="000000"/>
          <w:sz w:val="24"/>
          <w:szCs w:val="26"/>
          <w:lang w:eastAsia="tr-TR"/>
        </w:rPr>
        <w:t>I- OLAY</w:t>
      </w:r>
    </w:p>
    <w:p w:rsidR="00DE62E5" w:rsidRPr="00DE62E5" w:rsidRDefault="00DE62E5" w:rsidP="00DE62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62E5">
        <w:rPr>
          <w:rFonts w:ascii="Times New Roman" w:eastAsia="Times New Roman" w:hAnsi="Times New Roman" w:cs="Times New Roman"/>
          <w:color w:val="000000"/>
          <w:sz w:val="24"/>
          <w:szCs w:val="26"/>
          <w:lang w:eastAsia="tr-TR"/>
        </w:rPr>
        <w:t>Türkiye İstatistik Kurumu Başkanlığı İzmir Bölge Müdürlüğünün verdiği idari para cezasına karşı yapılan itirazı incelemekte olan Mahkeme, itiraz konusu kuralların iptali için başvurmuştur.</w:t>
      </w:r>
      <w:r w:rsidRPr="00DE62E5">
        <w:rPr>
          <w:rFonts w:ascii="Times New Roman" w:eastAsia="Times New Roman" w:hAnsi="Times New Roman" w:cs="Times New Roman"/>
          <w:b/>
          <w:bCs/>
          <w:color w:val="000000"/>
          <w:sz w:val="24"/>
          <w:szCs w:val="26"/>
          <w:lang w:eastAsia="tr-TR"/>
        </w:rPr>
        <w:t>               </w:t>
      </w:r>
    </w:p>
    <w:p w:rsidR="00DE62E5" w:rsidRPr="00DE62E5" w:rsidRDefault="00DE62E5" w:rsidP="00DE62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62E5">
        <w:rPr>
          <w:rFonts w:ascii="Times New Roman" w:eastAsia="Times New Roman" w:hAnsi="Times New Roman" w:cs="Times New Roman"/>
          <w:b/>
          <w:bCs/>
          <w:color w:val="000000"/>
          <w:sz w:val="24"/>
          <w:szCs w:val="26"/>
          <w:lang w:eastAsia="tr-TR"/>
        </w:rPr>
        <w:t>III- YASA METİNLERİ     </w:t>
      </w:r>
    </w:p>
    <w:p w:rsidR="00DE62E5" w:rsidRPr="00DE62E5" w:rsidRDefault="00DE62E5" w:rsidP="00DE62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62E5">
        <w:rPr>
          <w:rFonts w:ascii="Times New Roman" w:eastAsia="Times New Roman" w:hAnsi="Times New Roman" w:cs="Times New Roman"/>
          <w:b/>
          <w:bCs/>
          <w:color w:val="000000"/>
          <w:sz w:val="24"/>
          <w:szCs w:val="26"/>
          <w:lang w:eastAsia="tr-TR"/>
        </w:rPr>
        <w:t>A- İptali İstenilen Yasa Kuralları</w:t>
      </w:r>
      <w:r w:rsidRPr="00DE62E5">
        <w:rPr>
          <w:rFonts w:ascii="Times New Roman" w:eastAsia="Times New Roman" w:hAnsi="Times New Roman" w:cs="Times New Roman"/>
          <w:color w:val="000000"/>
          <w:sz w:val="24"/>
          <w:szCs w:val="26"/>
          <w:lang w:eastAsia="tr-TR"/>
        </w:rPr>
        <w:t> </w:t>
      </w:r>
    </w:p>
    <w:p w:rsidR="00DE62E5" w:rsidRDefault="00DE62E5" w:rsidP="00DE62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62E5">
        <w:rPr>
          <w:rFonts w:ascii="Times New Roman" w:eastAsia="Times New Roman" w:hAnsi="Times New Roman" w:cs="Times New Roman"/>
          <w:color w:val="000000"/>
          <w:sz w:val="24"/>
          <w:szCs w:val="26"/>
          <w:lang w:eastAsia="tr-TR"/>
        </w:rPr>
        <w:t>10.11.2005 günlü, 5429 sayılı Yasa'nın 8. maddesi ile 54. maddenin itiraz konusu kuralı da içeren ikinci fıkrası şöyledir:</w:t>
      </w:r>
    </w:p>
    <w:p w:rsidR="00DE62E5" w:rsidRDefault="00DE62E5" w:rsidP="00DE62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62E5">
        <w:rPr>
          <w:rFonts w:ascii="Times New Roman" w:eastAsia="Times New Roman" w:hAnsi="Times New Roman" w:cs="Times New Roman"/>
          <w:b/>
          <w:bCs/>
          <w:color w:val="000000"/>
          <w:sz w:val="24"/>
          <w:szCs w:val="26"/>
          <w:lang w:eastAsia="tr-TR"/>
        </w:rPr>
        <w:t>"MADDE 8.- İstatistiki birimler, kendilerinden istenen veri veya bilgileri, Başkanlığın belirleyeceği şekil, süre ve standartlarda eksiksiz ve doğru olarak ücretsiz vermekle yükümlüdür.</w:t>
      </w:r>
    </w:p>
    <w:p w:rsidR="00DE62E5" w:rsidRDefault="00DE62E5" w:rsidP="00DE62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62E5">
        <w:rPr>
          <w:rFonts w:ascii="Times New Roman" w:eastAsia="Times New Roman" w:hAnsi="Times New Roman" w:cs="Times New Roman"/>
          <w:b/>
          <w:bCs/>
          <w:color w:val="000000"/>
          <w:sz w:val="24"/>
          <w:szCs w:val="26"/>
          <w:lang w:eastAsia="tr-TR"/>
        </w:rPr>
        <w:t>MADDE 54.- ...</w:t>
      </w:r>
    </w:p>
    <w:p w:rsidR="00DE62E5" w:rsidRDefault="00DE62E5" w:rsidP="00DE62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62E5">
        <w:rPr>
          <w:rFonts w:ascii="Times New Roman" w:eastAsia="Times New Roman" w:hAnsi="Times New Roman" w:cs="Times New Roman"/>
          <w:color w:val="000000"/>
          <w:sz w:val="24"/>
          <w:szCs w:val="26"/>
          <w:lang w:eastAsia="tr-TR"/>
        </w:rPr>
        <w:t>Başkanlık veya kurum ve kuruluşlar tarafından Program kapsamında istenen bilgileri, geçerli bir mazereti olmaksızın belirlenen şekil ve sürede vermeyen veya eksik veya hatalı verenler, bir kereye mahsus olmak üzere uyarılarak yedi gün içerisinde bilgileri vermeleri veya eksik ve hataları gidermeleri istenir. Bu uyarıya rağmen, bilgileri hiç vermeyen veya talep edildiği halde eksikleri gidermeyen ve hataları düzeltmeyen gerçek kişiler veya özel hukuk tüzel kişilerinin organ ve temsilcileri hakkında, fiilin;</w:t>
      </w:r>
    </w:p>
    <w:p w:rsidR="00DE62E5" w:rsidRDefault="00DE62E5" w:rsidP="00DE62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62E5">
        <w:rPr>
          <w:rFonts w:ascii="Times New Roman" w:eastAsia="Times New Roman" w:hAnsi="Times New Roman" w:cs="Times New Roman"/>
          <w:color w:val="000000"/>
          <w:sz w:val="24"/>
          <w:szCs w:val="26"/>
          <w:lang w:eastAsia="tr-TR"/>
        </w:rPr>
        <w:t xml:space="preserve">a) </w:t>
      </w:r>
      <w:proofErr w:type="spellStart"/>
      <w:r w:rsidRPr="00DE62E5">
        <w:rPr>
          <w:rFonts w:ascii="Times New Roman" w:eastAsia="Times New Roman" w:hAnsi="Times New Roman" w:cs="Times New Roman"/>
          <w:color w:val="000000"/>
          <w:sz w:val="24"/>
          <w:szCs w:val="26"/>
          <w:lang w:eastAsia="tr-TR"/>
        </w:rPr>
        <w:t>Hanehalkı</w:t>
      </w:r>
      <w:proofErr w:type="spellEnd"/>
      <w:r w:rsidRPr="00DE62E5">
        <w:rPr>
          <w:rFonts w:ascii="Times New Roman" w:eastAsia="Times New Roman" w:hAnsi="Times New Roman" w:cs="Times New Roman"/>
          <w:color w:val="000000"/>
          <w:sz w:val="24"/>
          <w:szCs w:val="26"/>
          <w:lang w:eastAsia="tr-TR"/>
        </w:rPr>
        <w:t xml:space="preserve"> veya bireylerle yapılan araştırmalarda işlenmesi durumunda </w:t>
      </w:r>
      <w:proofErr w:type="spellStart"/>
      <w:r w:rsidRPr="00DE62E5">
        <w:rPr>
          <w:rFonts w:ascii="Times New Roman" w:eastAsia="Times New Roman" w:hAnsi="Times New Roman" w:cs="Times New Roman"/>
          <w:color w:val="000000"/>
          <w:sz w:val="24"/>
          <w:szCs w:val="26"/>
          <w:lang w:eastAsia="tr-TR"/>
        </w:rPr>
        <w:t>beşyüz</w:t>
      </w:r>
      <w:proofErr w:type="spellEnd"/>
      <w:r w:rsidRPr="00DE62E5">
        <w:rPr>
          <w:rFonts w:ascii="Times New Roman" w:eastAsia="Times New Roman" w:hAnsi="Times New Roman" w:cs="Times New Roman"/>
          <w:color w:val="000000"/>
          <w:sz w:val="24"/>
          <w:szCs w:val="26"/>
          <w:lang w:eastAsia="tr-TR"/>
        </w:rPr>
        <w:t xml:space="preserve"> Yeni Türk Lirası,</w:t>
      </w:r>
    </w:p>
    <w:p w:rsidR="00DE62E5" w:rsidRDefault="00DE62E5" w:rsidP="00DE62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62E5">
        <w:rPr>
          <w:rFonts w:ascii="Times New Roman" w:eastAsia="Times New Roman" w:hAnsi="Times New Roman" w:cs="Times New Roman"/>
          <w:b/>
          <w:bCs/>
          <w:color w:val="000000"/>
          <w:sz w:val="24"/>
          <w:szCs w:val="26"/>
          <w:lang w:eastAsia="tr-TR"/>
        </w:rPr>
        <w:t>b) (a) bendi dışında kalan istatistiki birimlerle yapılan araştırmalarda işlenmesi durumunda bin Yeni Türk Lirası,</w:t>
      </w:r>
    </w:p>
    <w:p w:rsidR="00DE62E5" w:rsidRDefault="00DE62E5" w:rsidP="00DE62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62E5">
        <w:rPr>
          <w:rFonts w:ascii="Times New Roman" w:eastAsia="Times New Roman" w:hAnsi="Times New Roman" w:cs="Times New Roman"/>
          <w:color w:val="000000"/>
          <w:sz w:val="24"/>
          <w:szCs w:val="26"/>
          <w:lang w:eastAsia="tr-TR"/>
        </w:rPr>
        <w:t xml:space="preserve">c) Sayımlarda işlenmesi durumunda </w:t>
      </w:r>
      <w:proofErr w:type="spellStart"/>
      <w:r w:rsidRPr="00DE62E5">
        <w:rPr>
          <w:rFonts w:ascii="Times New Roman" w:eastAsia="Times New Roman" w:hAnsi="Times New Roman" w:cs="Times New Roman"/>
          <w:color w:val="000000"/>
          <w:sz w:val="24"/>
          <w:szCs w:val="26"/>
          <w:lang w:eastAsia="tr-TR"/>
        </w:rPr>
        <w:t>ikibin</w:t>
      </w:r>
      <w:proofErr w:type="spellEnd"/>
      <w:r w:rsidRPr="00DE62E5">
        <w:rPr>
          <w:rFonts w:ascii="Times New Roman" w:eastAsia="Times New Roman" w:hAnsi="Times New Roman" w:cs="Times New Roman"/>
          <w:color w:val="000000"/>
          <w:sz w:val="24"/>
          <w:szCs w:val="26"/>
          <w:lang w:eastAsia="tr-TR"/>
        </w:rPr>
        <w:t xml:space="preserve"> Yeni Türk Lirası,</w:t>
      </w:r>
    </w:p>
    <w:p w:rsidR="00DE62E5" w:rsidRPr="00DE62E5" w:rsidRDefault="00DE62E5" w:rsidP="00DE62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62E5">
        <w:rPr>
          <w:rFonts w:ascii="Times New Roman" w:eastAsia="Times New Roman" w:hAnsi="Times New Roman" w:cs="Times New Roman"/>
          <w:color w:val="000000"/>
          <w:sz w:val="24"/>
          <w:szCs w:val="26"/>
          <w:lang w:eastAsia="tr-TR"/>
        </w:rPr>
        <w:lastRenderedPageBreak/>
        <w:t>İdari para cezası uygulanır."</w:t>
      </w:r>
      <w:r w:rsidRPr="00DE62E5">
        <w:rPr>
          <w:rFonts w:ascii="Times New Roman" w:eastAsia="Times New Roman" w:hAnsi="Times New Roman" w:cs="Times New Roman"/>
          <w:b/>
          <w:bCs/>
          <w:color w:val="000000"/>
          <w:sz w:val="24"/>
          <w:szCs w:val="26"/>
          <w:lang w:eastAsia="tr-TR"/>
        </w:rPr>
        <w:t>   </w:t>
      </w:r>
    </w:p>
    <w:p w:rsidR="00DE62E5" w:rsidRPr="00DE62E5" w:rsidRDefault="00DE62E5" w:rsidP="00DE62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62E5">
        <w:rPr>
          <w:rFonts w:ascii="Times New Roman" w:eastAsia="Times New Roman" w:hAnsi="Times New Roman" w:cs="Times New Roman"/>
          <w:b/>
          <w:bCs/>
          <w:color w:val="000000"/>
          <w:sz w:val="24"/>
          <w:szCs w:val="26"/>
          <w:lang w:eastAsia="tr-TR"/>
        </w:rPr>
        <w:t>B- Dayanılan Anayasa Kuralları     </w:t>
      </w:r>
    </w:p>
    <w:p w:rsidR="00DE62E5" w:rsidRPr="00DE62E5" w:rsidRDefault="00DE62E5" w:rsidP="00DE62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62E5">
        <w:rPr>
          <w:rFonts w:ascii="Times New Roman" w:eastAsia="Times New Roman" w:hAnsi="Times New Roman" w:cs="Times New Roman"/>
          <w:color w:val="000000"/>
          <w:sz w:val="24"/>
          <w:szCs w:val="26"/>
          <w:lang w:eastAsia="tr-TR"/>
        </w:rPr>
        <w:t>Başvuru kararında Anayasa'nın Başlangıç hükümleri ile 2</w:t>
      </w:r>
      <w:proofErr w:type="gramStart"/>
      <w:r w:rsidRPr="00DE62E5">
        <w:rPr>
          <w:rFonts w:ascii="Times New Roman" w:eastAsia="Times New Roman" w:hAnsi="Times New Roman" w:cs="Times New Roman"/>
          <w:color w:val="000000"/>
          <w:sz w:val="24"/>
          <w:szCs w:val="26"/>
          <w:lang w:eastAsia="tr-TR"/>
        </w:rPr>
        <w:t>.,</w:t>
      </w:r>
      <w:proofErr w:type="gramEnd"/>
      <w:r w:rsidRPr="00DE62E5">
        <w:rPr>
          <w:rFonts w:ascii="Times New Roman" w:eastAsia="Times New Roman" w:hAnsi="Times New Roman" w:cs="Times New Roman"/>
          <w:color w:val="000000"/>
          <w:sz w:val="24"/>
          <w:szCs w:val="26"/>
          <w:lang w:eastAsia="tr-TR"/>
        </w:rPr>
        <w:t xml:space="preserve"> 5., 10., 11., 12.,  13., 17., 19., 20. ve  25. maddelerine dayanılmıştır.</w:t>
      </w:r>
      <w:r w:rsidRPr="00DE62E5">
        <w:rPr>
          <w:rFonts w:ascii="Times New Roman" w:eastAsia="Times New Roman" w:hAnsi="Times New Roman" w:cs="Times New Roman"/>
          <w:b/>
          <w:bCs/>
          <w:color w:val="000000"/>
          <w:sz w:val="24"/>
          <w:szCs w:val="26"/>
          <w:lang w:eastAsia="tr-TR"/>
        </w:rPr>
        <w:t>     </w:t>
      </w:r>
    </w:p>
    <w:p w:rsidR="00DE62E5" w:rsidRPr="00DE62E5" w:rsidRDefault="00DE62E5" w:rsidP="00DE62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62E5">
        <w:rPr>
          <w:rFonts w:ascii="Times New Roman" w:eastAsia="Times New Roman" w:hAnsi="Times New Roman" w:cs="Times New Roman"/>
          <w:b/>
          <w:bCs/>
          <w:color w:val="000000"/>
          <w:sz w:val="24"/>
          <w:szCs w:val="26"/>
          <w:lang w:eastAsia="tr-TR"/>
        </w:rPr>
        <w:t>IV- İLK İNCELEME     </w:t>
      </w:r>
    </w:p>
    <w:p w:rsidR="00DE62E5" w:rsidRDefault="00DE62E5" w:rsidP="00DE62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62E5">
        <w:rPr>
          <w:rFonts w:ascii="Times New Roman" w:eastAsia="Times New Roman" w:hAnsi="Times New Roman" w:cs="Times New Roman"/>
          <w:color w:val="000000"/>
          <w:sz w:val="24"/>
          <w:szCs w:val="26"/>
          <w:lang w:eastAsia="tr-TR"/>
        </w:rPr>
        <w:t xml:space="preserve">Anayasa Mahkemesi </w:t>
      </w:r>
      <w:proofErr w:type="spellStart"/>
      <w:r w:rsidRPr="00DE62E5">
        <w:rPr>
          <w:rFonts w:ascii="Times New Roman" w:eastAsia="Times New Roman" w:hAnsi="Times New Roman" w:cs="Times New Roman"/>
          <w:color w:val="000000"/>
          <w:sz w:val="24"/>
          <w:szCs w:val="26"/>
          <w:lang w:eastAsia="tr-TR"/>
        </w:rPr>
        <w:t>İçtüzüğü'nün</w:t>
      </w:r>
      <w:proofErr w:type="spellEnd"/>
      <w:r w:rsidRPr="00DE62E5">
        <w:rPr>
          <w:rFonts w:ascii="Times New Roman" w:eastAsia="Times New Roman" w:hAnsi="Times New Roman" w:cs="Times New Roman"/>
          <w:color w:val="000000"/>
          <w:sz w:val="24"/>
          <w:szCs w:val="26"/>
          <w:lang w:eastAsia="tr-TR"/>
        </w:rPr>
        <w:t xml:space="preserve"> 8. maddesi gereğince, Tülay TUĞCU, Haşim KILIÇ, </w:t>
      </w:r>
      <w:proofErr w:type="spellStart"/>
      <w:r w:rsidRPr="00DE62E5">
        <w:rPr>
          <w:rFonts w:ascii="Times New Roman" w:eastAsia="Times New Roman" w:hAnsi="Times New Roman" w:cs="Times New Roman"/>
          <w:color w:val="000000"/>
          <w:sz w:val="24"/>
          <w:szCs w:val="26"/>
          <w:lang w:eastAsia="tr-TR"/>
        </w:rPr>
        <w:t>Sacit</w:t>
      </w:r>
      <w:proofErr w:type="spellEnd"/>
      <w:r w:rsidRPr="00DE62E5">
        <w:rPr>
          <w:rFonts w:ascii="Times New Roman" w:eastAsia="Times New Roman" w:hAnsi="Times New Roman" w:cs="Times New Roman"/>
          <w:color w:val="000000"/>
          <w:sz w:val="24"/>
          <w:szCs w:val="26"/>
          <w:lang w:eastAsia="tr-TR"/>
        </w:rPr>
        <w:t xml:space="preserve"> ADALI, Fulya KANTARCIOĞLU, Ahmet AKYALÇIN, Mehmet ERTEN, </w:t>
      </w:r>
      <w:proofErr w:type="spellStart"/>
      <w:r w:rsidRPr="00DE62E5">
        <w:rPr>
          <w:rFonts w:ascii="Times New Roman" w:eastAsia="Times New Roman" w:hAnsi="Times New Roman" w:cs="Times New Roman"/>
          <w:color w:val="000000"/>
          <w:sz w:val="24"/>
          <w:szCs w:val="26"/>
          <w:lang w:eastAsia="tr-TR"/>
        </w:rPr>
        <w:t>A.Necmi</w:t>
      </w:r>
      <w:proofErr w:type="spellEnd"/>
      <w:r w:rsidRPr="00DE62E5">
        <w:rPr>
          <w:rFonts w:ascii="Times New Roman" w:eastAsia="Times New Roman" w:hAnsi="Times New Roman" w:cs="Times New Roman"/>
          <w:color w:val="000000"/>
          <w:sz w:val="24"/>
          <w:szCs w:val="26"/>
          <w:lang w:eastAsia="tr-TR"/>
        </w:rPr>
        <w:t xml:space="preserve"> ÖZLER, Serdar ÖZGÜLDÜR, Şevket APALAK, </w:t>
      </w:r>
      <w:proofErr w:type="spellStart"/>
      <w:r w:rsidRPr="00DE62E5">
        <w:rPr>
          <w:rFonts w:ascii="Times New Roman" w:eastAsia="Times New Roman" w:hAnsi="Times New Roman" w:cs="Times New Roman"/>
          <w:color w:val="000000"/>
          <w:sz w:val="24"/>
          <w:szCs w:val="26"/>
          <w:lang w:eastAsia="tr-TR"/>
        </w:rPr>
        <w:t>Serruh</w:t>
      </w:r>
      <w:proofErr w:type="spellEnd"/>
      <w:r w:rsidRPr="00DE62E5">
        <w:rPr>
          <w:rFonts w:ascii="Times New Roman" w:eastAsia="Times New Roman" w:hAnsi="Times New Roman" w:cs="Times New Roman"/>
          <w:color w:val="000000"/>
          <w:sz w:val="24"/>
          <w:szCs w:val="26"/>
          <w:lang w:eastAsia="tr-TR"/>
        </w:rPr>
        <w:t xml:space="preserve"> KALELİ ve Osman </w:t>
      </w:r>
      <w:proofErr w:type="spellStart"/>
      <w:r w:rsidRPr="00DE62E5">
        <w:rPr>
          <w:rFonts w:ascii="Times New Roman" w:eastAsia="Times New Roman" w:hAnsi="Times New Roman" w:cs="Times New Roman"/>
          <w:color w:val="000000"/>
          <w:sz w:val="24"/>
          <w:szCs w:val="26"/>
          <w:lang w:eastAsia="tr-TR"/>
        </w:rPr>
        <w:t>Alifeyyaz</w:t>
      </w:r>
      <w:proofErr w:type="spellEnd"/>
      <w:r w:rsidRPr="00DE62E5">
        <w:rPr>
          <w:rFonts w:ascii="Times New Roman" w:eastAsia="Times New Roman" w:hAnsi="Times New Roman" w:cs="Times New Roman"/>
          <w:color w:val="000000"/>
          <w:sz w:val="24"/>
          <w:szCs w:val="26"/>
          <w:lang w:eastAsia="tr-TR"/>
        </w:rPr>
        <w:t xml:space="preserve"> </w:t>
      </w:r>
      <w:proofErr w:type="spellStart"/>
      <w:r w:rsidRPr="00DE62E5">
        <w:rPr>
          <w:rFonts w:ascii="Times New Roman" w:eastAsia="Times New Roman" w:hAnsi="Times New Roman" w:cs="Times New Roman"/>
          <w:color w:val="000000"/>
          <w:sz w:val="24"/>
          <w:szCs w:val="26"/>
          <w:lang w:eastAsia="tr-TR"/>
        </w:rPr>
        <w:t>PAKSÜT'ün</w:t>
      </w:r>
      <w:proofErr w:type="spellEnd"/>
      <w:r w:rsidRPr="00DE62E5">
        <w:rPr>
          <w:rFonts w:ascii="Times New Roman" w:eastAsia="Times New Roman" w:hAnsi="Times New Roman" w:cs="Times New Roman"/>
          <w:color w:val="000000"/>
          <w:sz w:val="24"/>
          <w:szCs w:val="26"/>
          <w:lang w:eastAsia="tr-TR"/>
        </w:rPr>
        <w:t xml:space="preserve"> katılımlarıyla 16.1.2007 gününde yapılan ilk inceleme toplantısında dosyada eksiklik bulunmadığından işin esasının incelenmesine OYBİRLİĞİYLE karar verilmiştir.</w:t>
      </w:r>
    </w:p>
    <w:p w:rsidR="00DE62E5" w:rsidRPr="00DE62E5" w:rsidRDefault="00DE62E5" w:rsidP="00DE62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62E5">
        <w:rPr>
          <w:rFonts w:ascii="Times New Roman" w:eastAsia="Times New Roman" w:hAnsi="Times New Roman" w:cs="Times New Roman"/>
          <w:b/>
          <w:bCs/>
          <w:color w:val="000000"/>
          <w:sz w:val="24"/>
          <w:szCs w:val="26"/>
          <w:lang w:eastAsia="tr-TR"/>
        </w:rPr>
        <w:t>V- ESASIN İNCELENMESİ   </w:t>
      </w:r>
    </w:p>
    <w:p w:rsidR="00DE62E5" w:rsidRPr="00DE62E5" w:rsidRDefault="00DE62E5" w:rsidP="00DE62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62E5">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     </w:t>
      </w:r>
    </w:p>
    <w:p w:rsidR="00DE62E5" w:rsidRDefault="00DE62E5" w:rsidP="00DE62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62E5">
        <w:rPr>
          <w:rFonts w:ascii="Times New Roman" w:eastAsia="Times New Roman" w:hAnsi="Times New Roman" w:cs="Times New Roman"/>
          <w:color w:val="000000"/>
          <w:sz w:val="24"/>
          <w:szCs w:val="26"/>
          <w:lang w:eastAsia="tr-TR"/>
        </w:rPr>
        <w:t>Başvuru kararında, 5429 sayılı Yasa'da yer alan, istatistiki birimlerin kendilerinden istenen veri veya bilgileri, Başkanlığın belirleyeceği şekil, süre ve  standartlarda  eksiksiz, doğru ve ücretsiz olarak vermekle yükümlü olduklarına ilişkin 8. maddesiyle bu yükümlülüğe uymayanların para cezasıyla cezalandırılacaklarına ilişkin 54. maddesinin ikinci fıkrasının (b) bendi hükümlerinin eşitlik ilkesi, temel hak ve hürriyetlerin niteliği, kişi hürriyeti ve güvenliği, özel hayatın gizliliği, düşünce ve kanaat hürriyetine ilişkin düzenlemelere aykırı olduğu,  temel hak ve hürriyetlerin kanunla sınırlanabileceği   ve  bu sınırlamanın demokratik toplum düzeninin gereklerine aykırı olamayacağı, kişilerin her ne sebeple ve amaçla olursa olsun düşünce ve kanaatlerini açıklamaya zorlanarak yerine getirmeyenlerin cezai ya da idari bir yaptırımla karşı karşıya bırakılmasının hukuk devleti ilkesine aykırılık teşkil edeceği düşüncesiyle itiraz konusu kuralların, Anayasa'nın Başlangıç'ı ile 2</w:t>
      </w:r>
      <w:proofErr w:type="gramStart"/>
      <w:r w:rsidRPr="00DE62E5">
        <w:rPr>
          <w:rFonts w:ascii="Times New Roman" w:eastAsia="Times New Roman" w:hAnsi="Times New Roman" w:cs="Times New Roman"/>
          <w:color w:val="000000"/>
          <w:sz w:val="24"/>
          <w:szCs w:val="26"/>
          <w:lang w:eastAsia="tr-TR"/>
        </w:rPr>
        <w:t>.,</w:t>
      </w:r>
      <w:proofErr w:type="gramEnd"/>
      <w:r w:rsidRPr="00DE62E5">
        <w:rPr>
          <w:rFonts w:ascii="Times New Roman" w:eastAsia="Times New Roman" w:hAnsi="Times New Roman" w:cs="Times New Roman"/>
          <w:color w:val="000000"/>
          <w:sz w:val="24"/>
          <w:szCs w:val="26"/>
          <w:lang w:eastAsia="tr-TR"/>
        </w:rPr>
        <w:t xml:space="preserve"> 5., 6., 10., 11., 12., 13., 17., 19., 20. ve 25. maddelerine aykırı olduğu ileri sürülmüştür.</w:t>
      </w:r>
    </w:p>
    <w:p w:rsidR="00DE62E5" w:rsidRDefault="00DE62E5" w:rsidP="00DE62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62E5">
        <w:rPr>
          <w:rFonts w:ascii="Times New Roman" w:eastAsia="Times New Roman" w:hAnsi="Times New Roman" w:cs="Times New Roman"/>
          <w:color w:val="000000"/>
          <w:sz w:val="24"/>
          <w:szCs w:val="26"/>
          <w:lang w:eastAsia="tr-TR"/>
        </w:rPr>
        <w:t>İstatistik, verilerin toplanması, düzenlenmesi ve uygun yöntemlerle analiz edilerek sonuçların yorumlanmasıdır.  İstatistikten söz edebilmek için önce "</w:t>
      </w:r>
      <w:proofErr w:type="spellStart"/>
      <w:r w:rsidRPr="00DE62E5">
        <w:rPr>
          <w:rFonts w:ascii="Times New Roman" w:eastAsia="Times New Roman" w:hAnsi="Times New Roman" w:cs="Times New Roman"/>
          <w:color w:val="000000"/>
          <w:sz w:val="24"/>
          <w:szCs w:val="26"/>
          <w:lang w:eastAsia="tr-TR"/>
        </w:rPr>
        <w:t>veri"ye</w:t>
      </w:r>
      <w:proofErr w:type="spellEnd"/>
      <w:r w:rsidRPr="00DE62E5">
        <w:rPr>
          <w:rFonts w:ascii="Times New Roman" w:eastAsia="Times New Roman" w:hAnsi="Times New Roman" w:cs="Times New Roman"/>
          <w:color w:val="000000"/>
          <w:sz w:val="24"/>
          <w:szCs w:val="26"/>
          <w:lang w:eastAsia="tr-TR"/>
        </w:rPr>
        <w:t xml:space="preserve"> ihtiyaç vardır. Veriler, araştırma yapılacak konu ile ilgili bilinen veya herhangi bir kaynaktan doğrudan ya da dolaylı olarak elde edilen bilgilerdir. Verilerin doğrudan toplanmasında anket, gözlem, deney gibi yöntemlerin kullanıldığı bilinmektedir. Anket en çok kullanılan yöntem olup, bu yöntem de önceden hazırlanan anket formu/formları çeşitli şekillerde veri kaynağına (istatistik birimlerine) ulaştırılmaktadır.</w:t>
      </w:r>
    </w:p>
    <w:p w:rsidR="00DE62E5" w:rsidRDefault="00DE62E5" w:rsidP="00DE62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62E5">
        <w:rPr>
          <w:rFonts w:ascii="Times New Roman" w:eastAsia="Times New Roman" w:hAnsi="Times New Roman" w:cs="Times New Roman"/>
          <w:color w:val="000000"/>
          <w:sz w:val="24"/>
          <w:szCs w:val="26"/>
          <w:lang w:eastAsia="tr-TR"/>
        </w:rPr>
        <w:t>5429 sayılı Yasa'nın 2. maddesinin (h) bendine göre istatistiki birim, yapılan sayım veya örnekleme çalışmalarına konu olan, hakkında veri toplanacak gerçek ve tüzel kişiler ile kurum ve kuruluşları ifade etmektedir.</w:t>
      </w:r>
    </w:p>
    <w:p w:rsidR="00DE62E5" w:rsidRDefault="00DE62E5" w:rsidP="00DE62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62E5">
        <w:rPr>
          <w:rFonts w:ascii="Times New Roman" w:eastAsia="Times New Roman" w:hAnsi="Times New Roman" w:cs="Times New Roman"/>
          <w:color w:val="000000"/>
          <w:sz w:val="24"/>
          <w:szCs w:val="26"/>
          <w:lang w:eastAsia="tr-TR"/>
        </w:rPr>
        <w:t>İtiraza konu 8. madde hükmüyle sayım ve örnekleme çalışmalarına konu olan, hakkında veri toplanacak gerçek ve tüzel kişiler ile kurum ve kuruluşların yetkililerine cevap verme yükümlülüğü getirilmiş, bu yükümlülüğe uymayanların da 54. maddede gösterilen biçimde idari para cezasıyla cezalandırılması öngörülmüştür.</w:t>
      </w:r>
    </w:p>
    <w:p w:rsidR="00DE62E5" w:rsidRDefault="00DE62E5" w:rsidP="00DE62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62E5">
        <w:rPr>
          <w:rFonts w:ascii="Times New Roman" w:eastAsia="Times New Roman" w:hAnsi="Times New Roman" w:cs="Times New Roman"/>
          <w:color w:val="000000"/>
          <w:sz w:val="24"/>
          <w:szCs w:val="26"/>
          <w:lang w:eastAsia="tr-TR"/>
        </w:rPr>
        <w:lastRenderedPageBreak/>
        <w:t>Maddede açıklayıcı bir düzenleme bulunmadığı için, "kişisel veri" veya "isteme bağlı veri" olarak adlandırılan, belirli veya belirlenebilir kişilerle ilgili her türlü bilgilerin istenebileceği kuşkusuzdur.</w:t>
      </w:r>
    </w:p>
    <w:p w:rsidR="00DE62E5" w:rsidRDefault="00DE62E5" w:rsidP="00DE62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E62E5">
        <w:rPr>
          <w:rFonts w:ascii="Times New Roman" w:eastAsia="Times New Roman" w:hAnsi="Times New Roman" w:cs="Times New Roman"/>
          <w:color w:val="000000"/>
          <w:sz w:val="24"/>
          <w:szCs w:val="26"/>
          <w:lang w:eastAsia="tr-TR"/>
        </w:rPr>
        <w:t xml:space="preserve">İstatistiki birimlerin kendilerinden istenen bilgileri belirlenen şekil ve sürede eksiksiz ve hatasız olarak vermek zorunluluğuna uyulmaması idari para cezası yaptırımına bağlanmış olmasına karşın, istenilecek veri ve bilgilerin kapsamı ya da sınırlarının ne/neler olacağına, başka bir anlatımla, temel hak ve özgürlüklere müdahale niteliğinde olan veri ve bilgilerin bu zorunluluk kapsamında bulunup bulunmadığına ilişkin herhangi bir düzenlemeye rastlanmamaktadır. </w:t>
      </w:r>
      <w:proofErr w:type="gramEnd"/>
      <w:r w:rsidRPr="00DE62E5">
        <w:rPr>
          <w:rFonts w:ascii="Times New Roman" w:eastAsia="Times New Roman" w:hAnsi="Times New Roman" w:cs="Times New Roman"/>
          <w:color w:val="000000"/>
          <w:sz w:val="24"/>
          <w:szCs w:val="26"/>
          <w:lang w:eastAsia="tr-TR"/>
        </w:rPr>
        <w:t>Dolayısıyla, istatistiki birimler kendilerinden istenildiği takdirde her türlü bilgiyi temel hak ve özgürlüklerine müdahale niteliğinde olsa bile vermek zorundadırlar.</w:t>
      </w:r>
    </w:p>
    <w:p w:rsidR="00DE62E5" w:rsidRDefault="00DE62E5" w:rsidP="00DE62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62E5">
        <w:rPr>
          <w:rFonts w:ascii="Times New Roman" w:eastAsia="Times New Roman" w:hAnsi="Times New Roman" w:cs="Times New Roman"/>
          <w:color w:val="000000"/>
          <w:sz w:val="24"/>
          <w:szCs w:val="26"/>
          <w:lang w:eastAsia="tr-TR"/>
        </w:rPr>
        <w:t>Anayasa'nın 20. maddesinde herkesin özel hayatına ve aile yaşayışına saygı gösterilmesini isteme hakkına sahip olduğu;  25. maddesinde de herkesin düşünce ve kanaat özgürlüğüne sahip olduğu, her ne sebep ve amaçla olursa olsun kimsenin düşünce ve kanaatlerini açıklamaya zorlanamayacağı hüküm altına alınmıştır. 20. madde gerekçesinde, özel hayatın korunmasının her şeyden önce bu hayatın gizliliğinin korunması, resmi makamların özel hayata müdahale edememesi anlamına geldiği belirtilmiştir.</w:t>
      </w:r>
    </w:p>
    <w:p w:rsidR="00DE62E5" w:rsidRPr="00DE62E5" w:rsidRDefault="00DE62E5" w:rsidP="00DE62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62E5">
        <w:rPr>
          <w:rFonts w:ascii="Times New Roman" w:eastAsia="Times New Roman" w:hAnsi="Times New Roman" w:cs="Times New Roman"/>
          <w:color w:val="000000"/>
          <w:sz w:val="24"/>
          <w:szCs w:val="26"/>
          <w:lang w:eastAsia="tr-TR"/>
        </w:rPr>
        <w:t>AİHM kararlarında da belirtildiği gibi, özel hayat bütün unsurlarıyla tanımlanamayacak kadar geniş bir kavram olup devletin yetkili temsilcileri tarafından ilgililer hakkında rızası olmaksızın bilgi toplamasının her zaman söz konusu kişinin özel hayatını ilgilendireceği kuşkusuzdur.   </w:t>
      </w:r>
    </w:p>
    <w:p w:rsidR="00DE62E5" w:rsidRDefault="00DE62E5" w:rsidP="00DE62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62E5">
        <w:rPr>
          <w:rFonts w:ascii="Times New Roman" w:eastAsia="Times New Roman" w:hAnsi="Times New Roman" w:cs="Times New Roman"/>
          <w:color w:val="000000"/>
          <w:sz w:val="24"/>
          <w:szCs w:val="26"/>
          <w:lang w:eastAsia="tr-TR"/>
        </w:rPr>
        <w:t>Anket formlarında yer alan bazı sorular özel yaşamın gizliliği ile düşünce ve kanaatin açıklanması sonucunu doğurabilir. Bir ülkede en güçlü veri tekeli idaredir. Bu gücün sınırlandırılması özel yaşamın ve düşünce ve kanaat özgürlüğünün korunması bakımından önemlidir.</w:t>
      </w:r>
    </w:p>
    <w:p w:rsidR="00DE62E5" w:rsidRDefault="00DE62E5" w:rsidP="00DE62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62E5">
        <w:rPr>
          <w:rFonts w:ascii="Times New Roman" w:eastAsia="Times New Roman" w:hAnsi="Times New Roman" w:cs="Times New Roman"/>
          <w:color w:val="000000"/>
          <w:sz w:val="24"/>
          <w:szCs w:val="26"/>
          <w:lang w:eastAsia="tr-TR"/>
        </w:rPr>
        <w:t>Anayasa'nın 20. ve 25. maddelerinde yer alan güvencelere rağmen itiraza konu 8. madde hükmüyle kişiler,  bilgi toplama, saklama, işleme ve değiştirme tekeli olan idareye ve diğer kişilere karşı korumasız bırakılmış, veri toplamanın sınırlarına yasal düzenlemede yer verilmemiştir.</w:t>
      </w:r>
    </w:p>
    <w:p w:rsidR="00DE62E5" w:rsidRPr="00DE62E5" w:rsidRDefault="00DE62E5" w:rsidP="00DE62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62E5">
        <w:rPr>
          <w:rFonts w:ascii="Times New Roman" w:eastAsia="Times New Roman" w:hAnsi="Times New Roman" w:cs="Times New Roman"/>
          <w:color w:val="000000"/>
          <w:sz w:val="24"/>
          <w:szCs w:val="26"/>
          <w:lang w:eastAsia="tr-TR"/>
        </w:rPr>
        <w:t>Açıklanan nedenlerle itiraz konusu kuralların Anayasa'nın 20. ve 25. maddelerine aykırı olduğundan iptali gerekir.     </w:t>
      </w:r>
    </w:p>
    <w:p w:rsidR="00DE62E5" w:rsidRPr="00DE62E5" w:rsidRDefault="00DE62E5" w:rsidP="00DE62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62E5">
        <w:rPr>
          <w:rFonts w:ascii="Times New Roman" w:eastAsia="Times New Roman" w:hAnsi="Times New Roman" w:cs="Times New Roman"/>
          <w:color w:val="000000"/>
          <w:sz w:val="24"/>
          <w:szCs w:val="26"/>
          <w:lang w:eastAsia="tr-TR"/>
        </w:rPr>
        <w:t>Kuralların, Anayasa'nın 20. ve 25. maddelerine dayanılarak iptaline karar verildiğinden, aykırı olduğu ileri sürülen diğer maddeler yönünden incelenmesine gerek görülmemiştir.   </w:t>
      </w:r>
    </w:p>
    <w:p w:rsidR="00DE62E5" w:rsidRPr="00DE62E5" w:rsidRDefault="00DE62E5" w:rsidP="00DE62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62E5">
        <w:rPr>
          <w:rFonts w:ascii="Times New Roman" w:eastAsia="Times New Roman" w:hAnsi="Times New Roman" w:cs="Times New Roman"/>
          <w:b/>
          <w:bCs/>
          <w:color w:val="000000"/>
          <w:sz w:val="24"/>
          <w:szCs w:val="26"/>
          <w:lang w:eastAsia="tr-TR"/>
        </w:rPr>
        <w:t>VI- SONUÇ</w:t>
      </w:r>
      <w:r w:rsidRPr="00DE62E5">
        <w:rPr>
          <w:rFonts w:ascii="Times New Roman" w:eastAsia="Times New Roman" w:hAnsi="Times New Roman" w:cs="Times New Roman"/>
          <w:color w:val="000000"/>
          <w:sz w:val="24"/>
          <w:szCs w:val="26"/>
          <w:lang w:eastAsia="tr-TR"/>
        </w:rPr>
        <w:t> </w:t>
      </w:r>
    </w:p>
    <w:p w:rsidR="00DE62E5" w:rsidRPr="00DE62E5" w:rsidRDefault="00DE62E5" w:rsidP="00DE62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62E5">
        <w:rPr>
          <w:rFonts w:ascii="Times New Roman" w:eastAsia="Times New Roman" w:hAnsi="Times New Roman" w:cs="Times New Roman"/>
          <w:color w:val="000000"/>
          <w:sz w:val="24"/>
          <w:szCs w:val="26"/>
          <w:lang w:eastAsia="tr-TR"/>
        </w:rPr>
        <w:t xml:space="preserve">10.11.2005 günlü,  5429 sayılı Türkiye İstatistik Kanunu'nun 8. maddesi ile 54. maddesinin ikinci fıkrasının (b)  bendinin Anayasa'ya aykırı olduğuna ve İPTALİNE, Haşim </w:t>
      </w:r>
      <w:proofErr w:type="spellStart"/>
      <w:r w:rsidRPr="00DE62E5">
        <w:rPr>
          <w:rFonts w:ascii="Times New Roman" w:eastAsia="Times New Roman" w:hAnsi="Times New Roman" w:cs="Times New Roman"/>
          <w:color w:val="000000"/>
          <w:sz w:val="24"/>
          <w:szCs w:val="26"/>
          <w:lang w:eastAsia="tr-TR"/>
        </w:rPr>
        <w:t>KILIÇ'ın</w:t>
      </w:r>
      <w:proofErr w:type="spellEnd"/>
      <w:r w:rsidRPr="00DE62E5">
        <w:rPr>
          <w:rFonts w:ascii="Times New Roman" w:eastAsia="Times New Roman" w:hAnsi="Times New Roman" w:cs="Times New Roman"/>
          <w:color w:val="000000"/>
          <w:sz w:val="24"/>
          <w:szCs w:val="26"/>
          <w:lang w:eastAsia="tr-TR"/>
        </w:rPr>
        <w:t xml:space="preserve"> </w:t>
      </w:r>
      <w:proofErr w:type="spellStart"/>
      <w:r w:rsidRPr="00DE62E5">
        <w:rPr>
          <w:rFonts w:ascii="Times New Roman" w:eastAsia="Times New Roman" w:hAnsi="Times New Roman" w:cs="Times New Roman"/>
          <w:color w:val="000000"/>
          <w:sz w:val="24"/>
          <w:szCs w:val="26"/>
          <w:lang w:eastAsia="tr-TR"/>
        </w:rPr>
        <w:t>karşıoyu</w:t>
      </w:r>
      <w:proofErr w:type="spellEnd"/>
      <w:r w:rsidRPr="00DE62E5">
        <w:rPr>
          <w:rFonts w:ascii="Times New Roman" w:eastAsia="Times New Roman" w:hAnsi="Times New Roman" w:cs="Times New Roman"/>
          <w:color w:val="000000"/>
          <w:sz w:val="24"/>
          <w:szCs w:val="26"/>
          <w:lang w:eastAsia="tr-TR"/>
        </w:rPr>
        <w:t xml:space="preserve"> ve OYÇOKLUĞUYLA, 20.3.2008 gününde karar verildi.</w:t>
      </w:r>
    </w:p>
    <w:p w:rsidR="00DE62E5" w:rsidRPr="00DE62E5" w:rsidRDefault="00DE62E5" w:rsidP="00DE62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62E5">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E62E5" w:rsidRPr="00DE62E5" w:rsidTr="00DE62E5">
        <w:tc>
          <w:tcPr>
            <w:tcW w:w="1667" w:type="pct"/>
            <w:tcMar>
              <w:top w:w="0" w:type="dxa"/>
              <w:left w:w="70" w:type="dxa"/>
              <w:bottom w:w="0" w:type="dxa"/>
              <w:right w:w="70" w:type="dxa"/>
            </w:tcMar>
            <w:hideMark/>
          </w:tcPr>
          <w:p w:rsidR="00DE62E5" w:rsidRPr="00DE62E5" w:rsidRDefault="00DE62E5" w:rsidP="00DE62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62E5">
              <w:rPr>
                <w:rFonts w:ascii="Times New Roman" w:eastAsia="Times New Roman" w:hAnsi="Times New Roman" w:cs="Times New Roman"/>
                <w:sz w:val="24"/>
                <w:szCs w:val="26"/>
                <w:lang w:eastAsia="tr-TR"/>
              </w:rPr>
              <w:t>Başkan</w:t>
            </w:r>
          </w:p>
          <w:p w:rsidR="00DE62E5" w:rsidRPr="00DE62E5" w:rsidRDefault="00DE62E5" w:rsidP="00DE62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62E5">
              <w:rPr>
                <w:rFonts w:ascii="Times New Roman" w:eastAsia="Times New Roman" w:hAnsi="Times New Roman" w:cs="Times New Roman"/>
                <w:sz w:val="24"/>
                <w:szCs w:val="26"/>
                <w:lang w:eastAsia="tr-TR"/>
              </w:rPr>
              <w:lastRenderedPageBreak/>
              <w:t>     Haşim KILIÇ</w:t>
            </w:r>
          </w:p>
        </w:tc>
        <w:tc>
          <w:tcPr>
            <w:tcW w:w="1667" w:type="pct"/>
            <w:tcMar>
              <w:top w:w="0" w:type="dxa"/>
              <w:left w:w="70" w:type="dxa"/>
              <w:bottom w:w="0" w:type="dxa"/>
              <w:right w:w="70" w:type="dxa"/>
            </w:tcMar>
            <w:hideMark/>
          </w:tcPr>
          <w:p w:rsidR="00DE62E5" w:rsidRPr="00DE62E5" w:rsidRDefault="00DE62E5" w:rsidP="00DE62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62E5">
              <w:rPr>
                <w:rFonts w:ascii="Times New Roman" w:eastAsia="Times New Roman" w:hAnsi="Times New Roman" w:cs="Times New Roman"/>
                <w:sz w:val="24"/>
                <w:szCs w:val="26"/>
                <w:lang w:eastAsia="tr-TR"/>
              </w:rPr>
              <w:lastRenderedPageBreak/>
              <w:t>Başkanvekili </w:t>
            </w:r>
          </w:p>
          <w:p w:rsidR="00DE62E5" w:rsidRPr="00DE62E5" w:rsidRDefault="00DE62E5" w:rsidP="00DE62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62E5">
              <w:rPr>
                <w:rFonts w:ascii="Times New Roman" w:eastAsia="Times New Roman" w:hAnsi="Times New Roman" w:cs="Times New Roman"/>
                <w:sz w:val="24"/>
                <w:szCs w:val="26"/>
                <w:lang w:eastAsia="tr-TR"/>
              </w:rPr>
              <w:lastRenderedPageBreak/>
              <w:t xml:space="preserve">Osman </w:t>
            </w:r>
            <w:proofErr w:type="spellStart"/>
            <w:r w:rsidRPr="00DE62E5">
              <w:rPr>
                <w:rFonts w:ascii="Times New Roman" w:eastAsia="Times New Roman" w:hAnsi="Times New Roman" w:cs="Times New Roman"/>
                <w:sz w:val="24"/>
                <w:szCs w:val="26"/>
                <w:lang w:eastAsia="tr-TR"/>
              </w:rPr>
              <w:t>Alifeyyaz</w:t>
            </w:r>
            <w:proofErr w:type="spellEnd"/>
            <w:r w:rsidRPr="00DE62E5">
              <w:rPr>
                <w:rFonts w:ascii="Times New Roman" w:eastAsia="Times New Roman" w:hAnsi="Times New Roman" w:cs="Times New Roman"/>
                <w:sz w:val="24"/>
                <w:szCs w:val="26"/>
                <w:lang w:eastAsia="tr-TR"/>
              </w:rPr>
              <w:t xml:space="preserve"> PAKSÜT</w:t>
            </w:r>
          </w:p>
        </w:tc>
        <w:tc>
          <w:tcPr>
            <w:tcW w:w="1667" w:type="pct"/>
            <w:tcMar>
              <w:top w:w="0" w:type="dxa"/>
              <w:left w:w="70" w:type="dxa"/>
              <w:bottom w:w="0" w:type="dxa"/>
              <w:right w:w="70" w:type="dxa"/>
            </w:tcMar>
            <w:hideMark/>
          </w:tcPr>
          <w:p w:rsidR="00DE62E5" w:rsidRPr="00DE62E5" w:rsidRDefault="00DE62E5" w:rsidP="00DE62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62E5">
              <w:rPr>
                <w:rFonts w:ascii="Times New Roman" w:eastAsia="Times New Roman" w:hAnsi="Times New Roman" w:cs="Times New Roman"/>
                <w:sz w:val="24"/>
                <w:szCs w:val="26"/>
                <w:lang w:eastAsia="tr-TR"/>
              </w:rPr>
              <w:lastRenderedPageBreak/>
              <w:t>Üye</w:t>
            </w:r>
          </w:p>
          <w:p w:rsidR="00DE62E5" w:rsidRPr="00DE62E5" w:rsidRDefault="00DE62E5" w:rsidP="00DE62E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E62E5">
              <w:rPr>
                <w:rFonts w:ascii="Times New Roman" w:eastAsia="Times New Roman" w:hAnsi="Times New Roman" w:cs="Times New Roman"/>
                <w:sz w:val="24"/>
                <w:szCs w:val="26"/>
                <w:lang w:eastAsia="tr-TR"/>
              </w:rPr>
              <w:lastRenderedPageBreak/>
              <w:t>Sacit</w:t>
            </w:r>
            <w:proofErr w:type="spellEnd"/>
            <w:r w:rsidRPr="00DE62E5">
              <w:rPr>
                <w:rFonts w:ascii="Times New Roman" w:eastAsia="Times New Roman" w:hAnsi="Times New Roman" w:cs="Times New Roman"/>
                <w:sz w:val="24"/>
                <w:szCs w:val="26"/>
                <w:lang w:eastAsia="tr-TR"/>
              </w:rPr>
              <w:t xml:space="preserve"> ADALI</w:t>
            </w:r>
          </w:p>
        </w:tc>
      </w:tr>
    </w:tbl>
    <w:p w:rsidR="00DE62E5" w:rsidRDefault="00DE62E5" w:rsidP="00DE62E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E62E5">
        <w:rPr>
          <w:rFonts w:ascii="Times New Roman" w:eastAsia="Times New Roman" w:hAnsi="Times New Roman" w:cs="Times New Roman"/>
          <w:color w:val="000000"/>
          <w:sz w:val="24"/>
          <w:szCs w:val="26"/>
          <w:lang w:eastAsia="tr-TR"/>
        </w:rPr>
        <w:lastRenderedPageBreak/>
        <w:t> </w:t>
      </w:r>
    </w:p>
    <w:p w:rsidR="00DE62E5" w:rsidRPr="00DE62E5" w:rsidRDefault="00DE62E5" w:rsidP="00DE62E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E62E5">
        <w:rPr>
          <w:rFonts w:ascii="Times New Roman" w:eastAsia="Times New Roman" w:hAnsi="Times New Roman" w:cs="Times New Roman"/>
          <w:color w:val="000000"/>
          <w:sz w:val="24"/>
          <w:szCs w:val="26"/>
          <w:lang w:eastAsia="tr-TR"/>
        </w:rPr>
        <w:t> </w:t>
      </w:r>
    </w:p>
    <w:p w:rsidR="00DE62E5" w:rsidRPr="00DE62E5" w:rsidRDefault="00DE62E5" w:rsidP="00DE62E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E62E5">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E62E5" w:rsidRPr="00DE62E5" w:rsidTr="00DE62E5">
        <w:tc>
          <w:tcPr>
            <w:tcW w:w="1667" w:type="pct"/>
            <w:tcMar>
              <w:top w:w="0" w:type="dxa"/>
              <w:left w:w="70" w:type="dxa"/>
              <w:bottom w:w="0" w:type="dxa"/>
              <w:right w:w="70" w:type="dxa"/>
            </w:tcMar>
            <w:hideMark/>
          </w:tcPr>
          <w:p w:rsidR="00DE62E5" w:rsidRPr="00DE62E5" w:rsidRDefault="00DE62E5" w:rsidP="00DE62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62E5">
              <w:rPr>
                <w:rFonts w:ascii="Times New Roman" w:eastAsia="Times New Roman" w:hAnsi="Times New Roman" w:cs="Times New Roman"/>
                <w:sz w:val="24"/>
                <w:szCs w:val="26"/>
                <w:lang w:eastAsia="tr-TR"/>
              </w:rPr>
              <w:t>Üye</w:t>
            </w:r>
          </w:p>
          <w:p w:rsidR="00DE62E5" w:rsidRPr="00DE62E5" w:rsidRDefault="00DE62E5" w:rsidP="00DE62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62E5">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DE62E5" w:rsidRPr="00DE62E5" w:rsidRDefault="00DE62E5" w:rsidP="00DE62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62E5">
              <w:rPr>
                <w:rFonts w:ascii="Times New Roman" w:eastAsia="Times New Roman" w:hAnsi="Times New Roman" w:cs="Times New Roman"/>
                <w:sz w:val="24"/>
                <w:szCs w:val="26"/>
                <w:lang w:eastAsia="tr-TR"/>
              </w:rPr>
              <w:t>Üye</w:t>
            </w:r>
          </w:p>
          <w:p w:rsidR="00DE62E5" w:rsidRPr="00DE62E5" w:rsidRDefault="00DE62E5" w:rsidP="00DE62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62E5">
              <w:rPr>
                <w:rFonts w:ascii="Times New Roman" w:eastAsia="Times New Roman" w:hAnsi="Times New Roman" w:cs="Times New Roman"/>
                <w:sz w:val="24"/>
                <w:szCs w:val="26"/>
                <w:lang w:eastAsia="tr-TR"/>
              </w:rPr>
              <w:t>Ahmet AKYALÇIN</w:t>
            </w:r>
          </w:p>
        </w:tc>
        <w:tc>
          <w:tcPr>
            <w:tcW w:w="1667" w:type="pct"/>
            <w:tcMar>
              <w:top w:w="0" w:type="dxa"/>
              <w:left w:w="70" w:type="dxa"/>
              <w:bottom w:w="0" w:type="dxa"/>
              <w:right w:w="70" w:type="dxa"/>
            </w:tcMar>
            <w:hideMark/>
          </w:tcPr>
          <w:p w:rsidR="00DE62E5" w:rsidRPr="00DE62E5" w:rsidRDefault="00DE62E5" w:rsidP="00DE62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62E5">
              <w:rPr>
                <w:rFonts w:ascii="Times New Roman" w:eastAsia="Times New Roman" w:hAnsi="Times New Roman" w:cs="Times New Roman"/>
                <w:sz w:val="24"/>
                <w:szCs w:val="26"/>
                <w:lang w:eastAsia="tr-TR"/>
              </w:rPr>
              <w:t>Üye</w:t>
            </w:r>
          </w:p>
          <w:p w:rsidR="00DE62E5" w:rsidRPr="00DE62E5" w:rsidRDefault="00DE62E5" w:rsidP="00DE62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62E5">
              <w:rPr>
                <w:rFonts w:ascii="Times New Roman" w:eastAsia="Times New Roman" w:hAnsi="Times New Roman" w:cs="Times New Roman"/>
                <w:sz w:val="24"/>
                <w:szCs w:val="26"/>
                <w:lang w:eastAsia="tr-TR"/>
              </w:rPr>
              <w:t>Mehmet ERTEN</w:t>
            </w:r>
          </w:p>
        </w:tc>
      </w:tr>
    </w:tbl>
    <w:p w:rsidR="00DE62E5" w:rsidRDefault="00DE62E5" w:rsidP="00DE62E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E62E5">
        <w:rPr>
          <w:rFonts w:ascii="Times New Roman" w:eastAsia="Times New Roman" w:hAnsi="Times New Roman" w:cs="Times New Roman"/>
          <w:color w:val="000000"/>
          <w:sz w:val="24"/>
          <w:szCs w:val="26"/>
          <w:lang w:eastAsia="tr-TR"/>
        </w:rPr>
        <w:t> </w:t>
      </w:r>
    </w:p>
    <w:p w:rsidR="00DE62E5" w:rsidRPr="00DE62E5" w:rsidRDefault="00DE62E5" w:rsidP="00DE62E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E62E5">
        <w:rPr>
          <w:rFonts w:ascii="Times New Roman" w:eastAsia="Times New Roman" w:hAnsi="Times New Roman" w:cs="Times New Roman"/>
          <w:color w:val="000000"/>
          <w:sz w:val="24"/>
          <w:szCs w:val="26"/>
          <w:lang w:eastAsia="tr-TR"/>
        </w:rPr>
        <w:t> </w:t>
      </w:r>
    </w:p>
    <w:p w:rsidR="00DE62E5" w:rsidRPr="00DE62E5" w:rsidRDefault="00DE62E5" w:rsidP="00DE62E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E62E5">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E62E5" w:rsidRPr="00DE62E5" w:rsidTr="00DE62E5">
        <w:tc>
          <w:tcPr>
            <w:tcW w:w="1667" w:type="pct"/>
            <w:tcMar>
              <w:top w:w="0" w:type="dxa"/>
              <w:left w:w="70" w:type="dxa"/>
              <w:bottom w:w="0" w:type="dxa"/>
              <w:right w:w="70" w:type="dxa"/>
            </w:tcMar>
            <w:hideMark/>
          </w:tcPr>
          <w:p w:rsidR="00DE62E5" w:rsidRPr="00DE62E5" w:rsidRDefault="00DE62E5" w:rsidP="00DE62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62E5">
              <w:rPr>
                <w:rFonts w:ascii="Times New Roman" w:eastAsia="Times New Roman" w:hAnsi="Times New Roman" w:cs="Times New Roman"/>
                <w:sz w:val="24"/>
                <w:szCs w:val="26"/>
                <w:lang w:eastAsia="tr-TR"/>
              </w:rPr>
              <w:t>Üye</w:t>
            </w:r>
          </w:p>
          <w:p w:rsidR="00DE62E5" w:rsidRPr="00DE62E5" w:rsidRDefault="00DE62E5" w:rsidP="00DE62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62E5">
              <w:rPr>
                <w:rFonts w:ascii="Times New Roman" w:eastAsia="Times New Roman" w:hAnsi="Times New Roman" w:cs="Times New Roman"/>
                <w:sz w:val="24"/>
                <w:szCs w:val="26"/>
                <w:lang w:eastAsia="tr-TR"/>
              </w:rPr>
              <w:t>A. Necmi ÖZLER</w:t>
            </w:r>
          </w:p>
        </w:tc>
        <w:tc>
          <w:tcPr>
            <w:tcW w:w="1667" w:type="pct"/>
            <w:tcMar>
              <w:top w:w="0" w:type="dxa"/>
              <w:left w:w="70" w:type="dxa"/>
              <w:bottom w:w="0" w:type="dxa"/>
              <w:right w:w="70" w:type="dxa"/>
            </w:tcMar>
            <w:hideMark/>
          </w:tcPr>
          <w:p w:rsidR="00DE62E5" w:rsidRPr="00DE62E5" w:rsidRDefault="00DE62E5" w:rsidP="00DE62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62E5">
              <w:rPr>
                <w:rFonts w:ascii="Times New Roman" w:eastAsia="Times New Roman" w:hAnsi="Times New Roman" w:cs="Times New Roman"/>
                <w:sz w:val="24"/>
                <w:szCs w:val="26"/>
                <w:lang w:eastAsia="tr-TR"/>
              </w:rPr>
              <w:t>Üye</w:t>
            </w:r>
          </w:p>
          <w:p w:rsidR="00DE62E5" w:rsidRPr="00DE62E5" w:rsidRDefault="00DE62E5" w:rsidP="00DE62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62E5">
              <w:rPr>
                <w:rFonts w:ascii="Times New Roman" w:eastAsia="Times New Roman" w:hAnsi="Times New Roman" w:cs="Times New Roman"/>
                <w:sz w:val="24"/>
                <w:szCs w:val="26"/>
                <w:lang w:eastAsia="tr-TR"/>
              </w:rPr>
              <w:t>Serdar ÖZGÜLDÜR</w:t>
            </w:r>
          </w:p>
        </w:tc>
        <w:tc>
          <w:tcPr>
            <w:tcW w:w="1667" w:type="pct"/>
            <w:tcMar>
              <w:top w:w="0" w:type="dxa"/>
              <w:left w:w="70" w:type="dxa"/>
              <w:bottom w:w="0" w:type="dxa"/>
              <w:right w:w="70" w:type="dxa"/>
            </w:tcMar>
            <w:hideMark/>
          </w:tcPr>
          <w:p w:rsidR="00DE62E5" w:rsidRPr="00DE62E5" w:rsidRDefault="00DE62E5" w:rsidP="00DE62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62E5">
              <w:rPr>
                <w:rFonts w:ascii="Times New Roman" w:eastAsia="Times New Roman" w:hAnsi="Times New Roman" w:cs="Times New Roman"/>
                <w:sz w:val="24"/>
                <w:szCs w:val="26"/>
                <w:lang w:eastAsia="tr-TR"/>
              </w:rPr>
              <w:t>Üye</w:t>
            </w:r>
          </w:p>
          <w:p w:rsidR="00DE62E5" w:rsidRPr="00DE62E5" w:rsidRDefault="00DE62E5" w:rsidP="00DE62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62E5">
              <w:rPr>
                <w:rFonts w:ascii="Times New Roman" w:eastAsia="Times New Roman" w:hAnsi="Times New Roman" w:cs="Times New Roman"/>
                <w:sz w:val="24"/>
                <w:szCs w:val="26"/>
                <w:lang w:eastAsia="tr-TR"/>
              </w:rPr>
              <w:t>Şevket APALAK</w:t>
            </w:r>
          </w:p>
        </w:tc>
      </w:tr>
    </w:tbl>
    <w:p w:rsidR="00DE62E5" w:rsidRDefault="00DE62E5" w:rsidP="00DE62E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E62E5">
        <w:rPr>
          <w:rFonts w:ascii="Times New Roman" w:eastAsia="Times New Roman" w:hAnsi="Times New Roman" w:cs="Times New Roman"/>
          <w:b/>
          <w:bCs/>
          <w:color w:val="000000"/>
          <w:sz w:val="24"/>
          <w:szCs w:val="26"/>
          <w:lang w:eastAsia="tr-TR"/>
        </w:rPr>
        <w:t> </w:t>
      </w:r>
    </w:p>
    <w:p w:rsidR="00DE62E5" w:rsidRPr="00DE62E5" w:rsidRDefault="00DE62E5" w:rsidP="00DE62E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E62E5">
        <w:rPr>
          <w:rFonts w:ascii="Times New Roman" w:eastAsia="Times New Roman" w:hAnsi="Times New Roman" w:cs="Times New Roman"/>
          <w:b/>
          <w:bCs/>
          <w:color w:val="000000"/>
          <w:sz w:val="24"/>
          <w:szCs w:val="26"/>
          <w:lang w:eastAsia="tr-TR"/>
        </w:rPr>
        <w:t> </w:t>
      </w:r>
    </w:p>
    <w:p w:rsidR="00DE62E5" w:rsidRPr="00DE62E5" w:rsidRDefault="00DE62E5" w:rsidP="00DE62E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E62E5">
        <w:rPr>
          <w:rFonts w:ascii="Times New Roman" w:eastAsia="Times New Roman" w:hAnsi="Times New Roman" w:cs="Times New Roman"/>
          <w:b/>
          <w:bCs/>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DE62E5" w:rsidRPr="00DE62E5" w:rsidTr="00DE62E5">
        <w:trPr>
          <w:trHeight w:val="80"/>
        </w:trPr>
        <w:tc>
          <w:tcPr>
            <w:tcW w:w="2500" w:type="pct"/>
            <w:tcMar>
              <w:top w:w="0" w:type="dxa"/>
              <w:left w:w="70" w:type="dxa"/>
              <w:bottom w:w="0" w:type="dxa"/>
              <w:right w:w="70" w:type="dxa"/>
            </w:tcMar>
            <w:hideMark/>
          </w:tcPr>
          <w:p w:rsidR="00DE62E5" w:rsidRPr="00DE62E5" w:rsidRDefault="00DE62E5" w:rsidP="00DE62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62E5">
              <w:rPr>
                <w:rFonts w:ascii="Times New Roman" w:eastAsia="Times New Roman" w:hAnsi="Times New Roman" w:cs="Times New Roman"/>
                <w:sz w:val="24"/>
                <w:szCs w:val="26"/>
                <w:lang w:eastAsia="tr-TR"/>
              </w:rPr>
              <w:t>Üye</w:t>
            </w:r>
          </w:p>
          <w:p w:rsidR="00DE62E5" w:rsidRPr="00DE62E5" w:rsidRDefault="00DE62E5" w:rsidP="00DE62E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E62E5">
              <w:rPr>
                <w:rFonts w:ascii="Times New Roman" w:eastAsia="Times New Roman" w:hAnsi="Times New Roman" w:cs="Times New Roman"/>
                <w:sz w:val="24"/>
                <w:szCs w:val="26"/>
                <w:lang w:eastAsia="tr-TR"/>
              </w:rPr>
              <w:t>Serruh</w:t>
            </w:r>
            <w:proofErr w:type="spellEnd"/>
            <w:r w:rsidRPr="00DE62E5">
              <w:rPr>
                <w:rFonts w:ascii="Times New Roman" w:eastAsia="Times New Roman" w:hAnsi="Times New Roman" w:cs="Times New Roman"/>
                <w:sz w:val="24"/>
                <w:szCs w:val="26"/>
                <w:lang w:eastAsia="tr-TR"/>
              </w:rPr>
              <w:t xml:space="preserve"> KALELİ</w:t>
            </w:r>
          </w:p>
        </w:tc>
        <w:tc>
          <w:tcPr>
            <w:tcW w:w="2500" w:type="pct"/>
            <w:tcMar>
              <w:top w:w="0" w:type="dxa"/>
              <w:left w:w="70" w:type="dxa"/>
              <w:bottom w:w="0" w:type="dxa"/>
              <w:right w:w="70" w:type="dxa"/>
            </w:tcMar>
            <w:hideMark/>
          </w:tcPr>
          <w:p w:rsidR="00DE62E5" w:rsidRPr="00DE62E5" w:rsidRDefault="00DE62E5" w:rsidP="00DE62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62E5">
              <w:rPr>
                <w:rFonts w:ascii="Times New Roman" w:eastAsia="Times New Roman" w:hAnsi="Times New Roman" w:cs="Times New Roman"/>
                <w:sz w:val="24"/>
                <w:szCs w:val="26"/>
                <w:lang w:eastAsia="tr-TR"/>
              </w:rPr>
              <w:t>Üye</w:t>
            </w:r>
          </w:p>
          <w:p w:rsidR="00DE62E5" w:rsidRPr="00DE62E5" w:rsidRDefault="00DE62E5" w:rsidP="00DE62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62E5">
              <w:rPr>
                <w:rFonts w:ascii="Times New Roman" w:eastAsia="Times New Roman" w:hAnsi="Times New Roman" w:cs="Times New Roman"/>
                <w:sz w:val="24"/>
                <w:szCs w:val="26"/>
                <w:lang w:eastAsia="tr-TR"/>
              </w:rPr>
              <w:t>   Zehra Ayla PERKTAŞ</w:t>
            </w:r>
          </w:p>
        </w:tc>
      </w:tr>
    </w:tbl>
    <w:p w:rsidR="00DE62E5" w:rsidRDefault="00DE62E5" w:rsidP="00DE62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62E5">
        <w:rPr>
          <w:rFonts w:ascii="Times New Roman" w:eastAsia="Times New Roman" w:hAnsi="Times New Roman" w:cs="Times New Roman"/>
          <w:color w:val="000000"/>
          <w:sz w:val="24"/>
          <w:szCs w:val="26"/>
          <w:lang w:eastAsia="tr-TR"/>
        </w:rPr>
        <w:t> </w:t>
      </w:r>
    </w:p>
    <w:p w:rsidR="00DE62E5" w:rsidRDefault="00DE62E5" w:rsidP="00DE62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62E5">
        <w:rPr>
          <w:rFonts w:ascii="Times New Roman" w:eastAsia="Times New Roman" w:hAnsi="Times New Roman" w:cs="Times New Roman"/>
          <w:color w:val="000000"/>
          <w:sz w:val="24"/>
          <w:szCs w:val="26"/>
          <w:lang w:eastAsia="tr-TR"/>
        </w:rPr>
        <w:t> </w:t>
      </w:r>
    </w:p>
    <w:p w:rsidR="00DE62E5" w:rsidRDefault="00DE62E5" w:rsidP="00DE62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62E5">
        <w:rPr>
          <w:rFonts w:ascii="Times New Roman" w:eastAsia="Times New Roman" w:hAnsi="Times New Roman" w:cs="Times New Roman"/>
          <w:color w:val="000000"/>
          <w:sz w:val="24"/>
          <w:szCs w:val="26"/>
          <w:lang w:eastAsia="tr-TR"/>
        </w:rPr>
        <w:t> </w:t>
      </w:r>
    </w:p>
    <w:p w:rsidR="00DE62E5" w:rsidRDefault="00DE62E5" w:rsidP="00DE62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62E5">
        <w:rPr>
          <w:rFonts w:ascii="Times New Roman" w:eastAsia="Times New Roman" w:hAnsi="Times New Roman" w:cs="Times New Roman"/>
          <w:color w:val="000000"/>
          <w:sz w:val="24"/>
          <w:szCs w:val="26"/>
          <w:lang w:eastAsia="tr-TR"/>
        </w:rPr>
        <w:t> </w:t>
      </w:r>
    </w:p>
    <w:p w:rsidR="00DE62E5" w:rsidRDefault="00DE62E5" w:rsidP="00DE62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62E5">
        <w:rPr>
          <w:rFonts w:ascii="Times New Roman" w:eastAsia="Times New Roman" w:hAnsi="Times New Roman" w:cs="Times New Roman"/>
          <w:color w:val="000000"/>
          <w:sz w:val="24"/>
          <w:szCs w:val="26"/>
          <w:lang w:eastAsia="tr-TR"/>
        </w:rPr>
        <w:t> </w:t>
      </w:r>
    </w:p>
    <w:p w:rsidR="00DE62E5" w:rsidRDefault="00DE62E5" w:rsidP="00DE62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62E5">
        <w:rPr>
          <w:rFonts w:ascii="Times New Roman" w:eastAsia="Times New Roman" w:hAnsi="Times New Roman" w:cs="Times New Roman"/>
          <w:color w:val="000000"/>
          <w:sz w:val="24"/>
          <w:szCs w:val="26"/>
          <w:lang w:eastAsia="tr-TR"/>
        </w:rPr>
        <w:t> </w:t>
      </w:r>
    </w:p>
    <w:p w:rsidR="00DE62E5" w:rsidRPr="00DE62E5" w:rsidRDefault="00DE62E5" w:rsidP="00DE62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62E5">
        <w:rPr>
          <w:rFonts w:ascii="Times New Roman" w:eastAsia="Times New Roman" w:hAnsi="Times New Roman" w:cs="Times New Roman"/>
          <w:color w:val="000000"/>
          <w:sz w:val="24"/>
          <w:szCs w:val="26"/>
          <w:lang w:eastAsia="tr-TR"/>
        </w:rPr>
        <w:t> </w:t>
      </w:r>
    </w:p>
    <w:p w:rsidR="00DE62E5" w:rsidRDefault="00DE62E5" w:rsidP="00DE62E5">
      <w:pPr>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DE62E5" w:rsidRDefault="00DE62E5" w:rsidP="00DE62E5">
      <w:pPr>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DE62E5">
        <w:rPr>
          <w:rFonts w:ascii="Times New Roman" w:eastAsia="Times New Roman" w:hAnsi="Times New Roman" w:cs="Times New Roman"/>
          <w:b/>
          <w:bCs/>
          <w:color w:val="000000"/>
          <w:sz w:val="24"/>
          <w:szCs w:val="26"/>
          <w:lang w:eastAsia="tr-TR"/>
        </w:rPr>
        <w:t>KARŞIOY GEREKÇESİ</w:t>
      </w:r>
    </w:p>
    <w:p w:rsidR="00DE62E5" w:rsidRDefault="00DE62E5" w:rsidP="00DE62E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DE62E5" w:rsidRDefault="00DE62E5" w:rsidP="00DE62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E62E5">
        <w:rPr>
          <w:rFonts w:ascii="Times New Roman" w:eastAsia="Times New Roman" w:hAnsi="Times New Roman" w:cs="Times New Roman"/>
          <w:color w:val="000000"/>
          <w:sz w:val="24"/>
          <w:szCs w:val="26"/>
          <w:lang w:eastAsia="tr-TR"/>
        </w:rPr>
        <w:t>Türkiye İstatistik Kanunu'nun 2. maddesinin (h) bendinde istatistiki birim hakkında veri toplanacak gerçek ve tüzelkişiler ile kurum ve  kuruluşlar tanımlanmakta,  7. ve 8. maddelerde ise  "Kurumun görev alanına giren konularla ilgili" veri ve bilgiyi tüm istatistiki birimlerden doğrudan isteme yetkisine Başkanlığın yetkili olduğu belirtilmekte, 54. maddesinde de bu bilgi ve veriyi mazereti olmaksızın belli süre içinde vermeyenler hakkında idari para cezası uygulanacağı öngörülmektedir.</w:t>
      </w:r>
      <w:proofErr w:type="gramEnd"/>
    </w:p>
    <w:p w:rsidR="00DE62E5" w:rsidRDefault="00DE62E5" w:rsidP="00DE62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62E5">
        <w:rPr>
          <w:rFonts w:ascii="Times New Roman" w:eastAsia="Times New Roman" w:hAnsi="Times New Roman" w:cs="Times New Roman"/>
          <w:color w:val="000000"/>
          <w:sz w:val="24"/>
          <w:szCs w:val="26"/>
          <w:lang w:eastAsia="tr-TR"/>
        </w:rPr>
        <w:t>Ülkelerin  ve toplumların hayatında giderek önem kazanan istatistiki bilgiler, üretilen araştırma verilerinin standardının uluslararası mukayese edilebilirlik derecesinde olması, güvenilir olması, kısa sürede bu verilerin elde edilmesini gerektirmektedir. Bu hususları sağlamaya yönelik düzenlemelere gereksinim olduğu da kuşkusuzdur.</w:t>
      </w:r>
    </w:p>
    <w:p w:rsidR="00DE62E5" w:rsidRDefault="00DE62E5" w:rsidP="00DE62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62E5">
        <w:rPr>
          <w:rFonts w:ascii="Times New Roman" w:eastAsia="Times New Roman" w:hAnsi="Times New Roman" w:cs="Times New Roman"/>
          <w:color w:val="000000"/>
          <w:sz w:val="24"/>
          <w:szCs w:val="26"/>
          <w:lang w:eastAsia="tr-TR"/>
        </w:rPr>
        <w:t>İstatistiksel araştırmalardan sağlıklı sonuçlar alınabilmesi için öncelikle sağlıklı ve yeterli verinin elde edilmesi gereklidir. Bunu sağlamak amacıyla Yasa'nın 8. maddesi ile getirilen yükümlülük, 54. maddenin ikinci fıkrası ile yaptırım altına alınmıştır.</w:t>
      </w:r>
    </w:p>
    <w:p w:rsidR="00DE62E5" w:rsidRDefault="00DE62E5" w:rsidP="00DE62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62E5">
        <w:rPr>
          <w:rFonts w:ascii="Times New Roman" w:eastAsia="Times New Roman" w:hAnsi="Times New Roman" w:cs="Times New Roman"/>
          <w:color w:val="000000"/>
          <w:sz w:val="24"/>
          <w:szCs w:val="26"/>
          <w:lang w:eastAsia="tr-TR"/>
        </w:rPr>
        <w:t>Görüldüğü gibi İstatistik Kurumu'nun isteyeceği bilgiler öncelikle Kurumun görev alanına giren konulardan olacaktır. Görev alanı dışında bir bilgi istenmesi yasal olmayacaktır.</w:t>
      </w:r>
    </w:p>
    <w:p w:rsidR="00DE62E5" w:rsidRDefault="00DE62E5" w:rsidP="00DE62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62E5">
        <w:rPr>
          <w:rFonts w:ascii="Times New Roman" w:eastAsia="Times New Roman" w:hAnsi="Times New Roman" w:cs="Times New Roman"/>
          <w:color w:val="000000"/>
          <w:sz w:val="24"/>
          <w:szCs w:val="26"/>
          <w:lang w:eastAsia="tr-TR"/>
        </w:rPr>
        <w:t>Diğer yandan, istatistiki birimlerin cevap verme yükümlülüklerini yerine getirmemeleri halinde, maddede öngörülen idari para cezasının verilebilmesi "geçerli mazeret" koşuluna bağlanmıştır. Geçerli mazereti olanlar hakkında para cezası uygulanmayacaktır.</w:t>
      </w:r>
    </w:p>
    <w:p w:rsidR="00DE62E5" w:rsidRDefault="00DE62E5" w:rsidP="00DE62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62E5">
        <w:rPr>
          <w:rFonts w:ascii="Times New Roman" w:eastAsia="Times New Roman" w:hAnsi="Times New Roman" w:cs="Times New Roman"/>
          <w:color w:val="000000"/>
          <w:sz w:val="24"/>
          <w:szCs w:val="26"/>
          <w:lang w:eastAsia="tr-TR"/>
        </w:rPr>
        <w:t xml:space="preserve">Özel hayata ilişkin soruların tanımlanamayacak kadar geniş olması, ekonomik, sosyal ve siyasal alanlara ilişkin bilgi ve verilerinde kapsamının büyüklüğü gözetildiğinde, belirtilen konularda yasal sınırlamalar getirilmesinin </w:t>
      </w:r>
      <w:proofErr w:type="gramStart"/>
      <w:r w:rsidRPr="00DE62E5">
        <w:rPr>
          <w:rFonts w:ascii="Times New Roman" w:eastAsia="Times New Roman" w:hAnsi="Times New Roman" w:cs="Times New Roman"/>
          <w:color w:val="000000"/>
          <w:sz w:val="24"/>
          <w:szCs w:val="26"/>
          <w:lang w:eastAsia="tr-TR"/>
        </w:rPr>
        <w:t>imkansızlığı</w:t>
      </w:r>
      <w:proofErr w:type="gramEnd"/>
      <w:r w:rsidRPr="00DE62E5">
        <w:rPr>
          <w:rFonts w:ascii="Times New Roman" w:eastAsia="Times New Roman" w:hAnsi="Times New Roman" w:cs="Times New Roman"/>
          <w:color w:val="000000"/>
          <w:sz w:val="24"/>
          <w:szCs w:val="26"/>
          <w:lang w:eastAsia="tr-TR"/>
        </w:rPr>
        <w:t xml:space="preserve"> ortadadır.</w:t>
      </w:r>
    </w:p>
    <w:p w:rsidR="00DE62E5" w:rsidRDefault="00DE62E5" w:rsidP="00DE62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62E5">
        <w:rPr>
          <w:rFonts w:ascii="Times New Roman" w:eastAsia="Times New Roman" w:hAnsi="Times New Roman" w:cs="Times New Roman"/>
          <w:color w:val="000000"/>
          <w:sz w:val="24"/>
          <w:szCs w:val="26"/>
          <w:lang w:eastAsia="tr-TR"/>
        </w:rPr>
        <w:t>Kişi ve kurumlar, istatistiki bilgi ve verileri vermek istemediği takdirde "mazeret bildirme" yolunu kullanarak Anayasa'da güvence altına alınmış hak ve özgürlüklerini koruyabileceği gibi, bu bilgilerin verilmemesi halinde 54. maddede öngörülen idari para cezalarına çarptırılmaları durumunda da yargı yolunu kullanarak haklarını arayabilecekleri kuşkusuzdur.</w:t>
      </w:r>
    </w:p>
    <w:p w:rsidR="00DE62E5" w:rsidRDefault="00DE62E5" w:rsidP="00DE62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62E5">
        <w:rPr>
          <w:rFonts w:ascii="Times New Roman" w:eastAsia="Times New Roman" w:hAnsi="Times New Roman" w:cs="Times New Roman"/>
          <w:color w:val="000000"/>
          <w:sz w:val="24"/>
          <w:szCs w:val="26"/>
          <w:lang w:eastAsia="tr-TR"/>
        </w:rPr>
        <w:t>Belirtilen nedenlerle çoğunluğun iptal kararına katılmadım.</w:t>
      </w:r>
    </w:p>
    <w:p w:rsidR="00DE62E5" w:rsidRDefault="00DE62E5" w:rsidP="00DE62E5">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938" w:type="pct"/>
        <w:jc w:val="right"/>
        <w:tblCellMar>
          <w:left w:w="0" w:type="dxa"/>
          <w:right w:w="0" w:type="dxa"/>
        </w:tblCellMar>
        <w:tblLook w:val="04A0" w:firstRow="1" w:lastRow="0" w:firstColumn="1" w:lastColumn="0" w:noHBand="0" w:noVBand="1"/>
      </w:tblPr>
      <w:tblGrid>
        <w:gridCol w:w="1702"/>
      </w:tblGrid>
      <w:tr w:rsidR="00DE62E5" w:rsidRPr="00DE62E5" w:rsidTr="00DE62E5">
        <w:trPr>
          <w:trHeight w:val="80"/>
          <w:jc w:val="right"/>
        </w:trPr>
        <w:tc>
          <w:tcPr>
            <w:tcW w:w="5000" w:type="pct"/>
            <w:tcMar>
              <w:top w:w="0" w:type="dxa"/>
              <w:left w:w="70" w:type="dxa"/>
              <w:bottom w:w="0" w:type="dxa"/>
              <w:right w:w="70" w:type="dxa"/>
            </w:tcMar>
            <w:hideMark/>
          </w:tcPr>
          <w:p w:rsidR="00DE62E5" w:rsidRDefault="00DE62E5" w:rsidP="009D12FC">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DE62E5">
              <w:rPr>
                <w:rFonts w:ascii="Times New Roman" w:eastAsia="Times New Roman" w:hAnsi="Times New Roman" w:cs="Times New Roman"/>
                <w:color w:val="000000"/>
                <w:sz w:val="24"/>
                <w:szCs w:val="26"/>
                <w:lang w:eastAsia="tr-TR"/>
              </w:rPr>
              <w:t>Başkan</w:t>
            </w:r>
          </w:p>
          <w:p w:rsidR="00DE62E5" w:rsidRPr="00DE62E5" w:rsidRDefault="00DE62E5" w:rsidP="009D12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62E5">
              <w:rPr>
                <w:rFonts w:ascii="Times New Roman" w:eastAsia="Times New Roman" w:hAnsi="Times New Roman" w:cs="Times New Roman"/>
                <w:sz w:val="24"/>
                <w:szCs w:val="26"/>
                <w:lang w:eastAsia="tr-TR"/>
              </w:rPr>
              <w:t>  </w:t>
            </w:r>
            <w:r w:rsidRPr="00DE62E5">
              <w:rPr>
                <w:rFonts w:ascii="Times New Roman" w:eastAsia="Times New Roman" w:hAnsi="Times New Roman" w:cs="Times New Roman"/>
                <w:color w:val="000000"/>
                <w:sz w:val="24"/>
                <w:szCs w:val="26"/>
                <w:lang w:eastAsia="tr-TR"/>
              </w:rPr>
              <w:t>Haşim KILIÇ</w:t>
            </w:r>
          </w:p>
        </w:tc>
      </w:tr>
    </w:tbl>
    <w:p w:rsidR="00DE62E5" w:rsidRPr="00DE62E5" w:rsidRDefault="00DE62E5" w:rsidP="00DE62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62E5">
        <w:rPr>
          <w:rFonts w:ascii="Times New Roman" w:eastAsia="Times New Roman" w:hAnsi="Times New Roman" w:cs="Times New Roman"/>
          <w:color w:val="000000"/>
          <w:sz w:val="24"/>
          <w:szCs w:val="26"/>
          <w:lang w:eastAsia="tr-TR"/>
        </w:rPr>
        <w:t> </w:t>
      </w:r>
    </w:p>
    <w:p w:rsidR="00DE62E5" w:rsidRPr="00DE62E5" w:rsidRDefault="00DE62E5" w:rsidP="00DE62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DE62E5" w:rsidRDefault="00DE62E5" w:rsidP="00DE62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62E5">
        <w:rPr>
          <w:rFonts w:ascii="Times New Roman" w:eastAsia="Times New Roman" w:hAnsi="Times New Roman" w:cs="Times New Roman"/>
          <w:color w:val="000000"/>
          <w:sz w:val="24"/>
          <w:szCs w:val="26"/>
          <w:lang w:eastAsia="tr-TR"/>
        </w:rPr>
        <w:t xml:space="preserve">  </w:t>
      </w:r>
    </w:p>
    <w:p w:rsidR="00CE1FB9" w:rsidRPr="00DE62E5" w:rsidRDefault="00CE1FB9" w:rsidP="00DE62E5">
      <w:pPr>
        <w:spacing w:before="100" w:beforeAutospacing="1" w:after="100" w:afterAutospacing="1" w:line="240" w:lineRule="auto"/>
        <w:ind w:firstLine="709"/>
        <w:jc w:val="both"/>
        <w:rPr>
          <w:rFonts w:ascii="Times New Roman" w:hAnsi="Times New Roman" w:cs="Times New Roman"/>
          <w:sz w:val="24"/>
        </w:rPr>
      </w:pPr>
    </w:p>
    <w:sectPr w:rsidR="00CE1FB9" w:rsidRPr="00DE62E5" w:rsidSect="00DE62E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5EC" w:rsidRDefault="006225EC" w:rsidP="00DE62E5">
      <w:pPr>
        <w:spacing w:after="0" w:line="240" w:lineRule="auto"/>
      </w:pPr>
      <w:r>
        <w:separator/>
      </w:r>
    </w:p>
  </w:endnote>
  <w:endnote w:type="continuationSeparator" w:id="0">
    <w:p w:rsidR="006225EC" w:rsidRDefault="006225EC" w:rsidP="00DE6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2E5" w:rsidRDefault="00DE62E5" w:rsidP="00AB232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E62E5" w:rsidRDefault="00DE62E5" w:rsidP="00DE62E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2E5" w:rsidRPr="00DE62E5" w:rsidRDefault="00DE62E5" w:rsidP="00AB2325">
    <w:pPr>
      <w:pStyle w:val="Altbilgi"/>
      <w:framePr w:wrap="around" w:vAnchor="text" w:hAnchor="margin" w:xAlign="right" w:y="1"/>
      <w:rPr>
        <w:rStyle w:val="SayfaNumaras"/>
        <w:rFonts w:ascii="Times New Roman" w:hAnsi="Times New Roman" w:cs="Times New Roman"/>
      </w:rPr>
    </w:pPr>
    <w:r w:rsidRPr="00DE62E5">
      <w:rPr>
        <w:rStyle w:val="SayfaNumaras"/>
        <w:rFonts w:ascii="Times New Roman" w:hAnsi="Times New Roman" w:cs="Times New Roman"/>
      </w:rPr>
      <w:fldChar w:fldCharType="begin"/>
    </w:r>
    <w:r w:rsidRPr="00DE62E5">
      <w:rPr>
        <w:rStyle w:val="SayfaNumaras"/>
        <w:rFonts w:ascii="Times New Roman" w:hAnsi="Times New Roman" w:cs="Times New Roman"/>
      </w:rPr>
      <w:instrText xml:space="preserve">PAGE  </w:instrText>
    </w:r>
    <w:r w:rsidRPr="00DE62E5">
      <w:rPr>
        <w:rStyle w:val="SayfaNumaras"/>
        <w:rFonts w:ascii="Times New Roman" w:hAnsi="Times New Roman" w:cs="Times New Roman"/>
      </w:rPr>
      <w:fldChar w:fldCharType="separate"/>
    </w:r>
    <w:r w:rsidR="00282961">
      <w:rPr>
        <w:rStyle w:val="SayfaNumaras"/>
        <w:rFonts w:ascii="Times New Roman" w:hAnsi="Times New Roman" w:cs="Times New Roman"/>
        <w:noProof/>
      </w:rPr>
      <w:t>2</w:t>
    </w:r>
    <w:r w:rsidRPr="00DE62E5">
      <w:rPr>
        <w:rStyle w:val="SayfaNumaras"/>
        <w:rFonts w:ascii="Times New Roman" w:hAnsi="Times New Roman" w:cs="Times New Roman"/>
      </w:rPr>
      <w:fldChar w:fldCharType="end"/>
    </w:r>
  </w:p>
  <w:p w:rsidR="00DE62E5" w:rsidRPr="00DE62E5" w:rsidRDefault="00DE62E5" w:rsidP="00DE62E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2E5" w:rsidRDefault="00DE62E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5EC" w:rsidRDefault="006225EC" w:rsidP="00DE62E5">
      <w:pPr>
        <w:spacing w:after="0" w:line="240" w:lineRule="auto"/>
      </w:pPr>
      <w:r>
        <w:separator/>
      </w:r>
    </w:p>
  </w:footnote>
  <w:footnote w:type="continuationSeparator" w:id="0">
    <w:p w:rsidR="006225EC" w:rsidRDefault="006225EC" w:rsidP="00DE62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2E5" w:rsidRDefault="00DE62E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2E5" w:rsidRDefault="00DE62E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/167</w:t>
    </w:r>
  </w:p>
  <w:p w:rsidR="00DE62E5" w:rsidRDefault="00DE62E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/86</w:t>
    </w:r>
  </w:p>
  <w:p w:rsidR="00DE62E5" w:rsidRPr="00DE62E5" w:rsidRDefault="00DE62E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2E5" w:rsidRDefault="00DE62E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3DB"/>
    <w:rsid w:val="00282961"/>
    <w:rsid w:val="005E43DB"/>
    <w:rsid w:val="006225EC"/>
    <w:rsid w:val="00CE1FB9"/>
    <w:rsid w:val="00DE6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535916-29E7-4C58-80E3-A23BC7CB7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E62E5"/>
    <w:rPr>
      <w:color w:val="0000FF"/>
      <w:u w:val="single"/>
    </w:rPr>
  </w:style>
  <w:style w:type="paragraph" w:styleId="NormalWeb">
    <w:name w:val="Normal (Web)"/>
    <w:basedOn w:val="Normal"/>
    <w:uiPriority w:val="99"/>
    <w:semiHidden/>
    <w:unhideWhenUsed/>
    <w:rsid w:val="00DE62E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E62E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E62E5"/>
  </w:style>
  <w:style w:type="paragraph" w:styleId="Altbilgi">
    <w:name w:val="footer"/>
    <w:basedOn w:val="Normal"/>
    <w:link w:val="AltbilgiChar"/>
    <w:uiPriority w:val="99"/>
    <w:unhideWhenUsed/>
    <w:rsid w:val="00DE62E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E62E5"/>
  </w:style>
  <w:style w:type="character" w:styleId="SayfaNumaras">
    <w:name w:val="page number"/>
    <w:basedOn w:val="VarsaylanParagrafYazTipi"/>
    <w:uiPriority w:val="99"/>
    <w:semiHidden/>
    <w:unhideWhenUsed/>
    <w:rsid w:val="00DE6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41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1517</Words>
  <Characters>8649</Characters>
  <Application>Microsoft Office Word</Application>
  <DocSecurity>0</DocSecurity>
  <Lines>72</Lines>
  <Paragraphs>20</Paragraphs>
  <ScaleCrop>false</ScaleCrop>
  <Company/>
  <LinksUpToDate>false</LinksUpToDate>
  <CharactersWithSpaces>10146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2019-01-29T07:36:00Z</dcterms:created>
  <dcterms:modified xsi:type="dcterms:W3CDTF">2019-01-29T07:39:00Z</dcterms:modified>
</cp:coreProperties>
</file>