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E0" w:rsidRPr="00BF63E0" w:rsidRDefault="00BF63E0" w:rsidP="00BF63E0">
      <w:pPr>
        <w:spacing w:before="100" w:after="100" w:line="240" w:lineRule="auto"/>
        <w:jc w:val="center"/>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b/>
          <w:bCs/>
          <w:color w:val="000000"/>
          <w:sz w:val="24"/>
          <w:szCs w:val="26"/>
          <w:lang w:eastAsia="tr-TR"/>
        </w:rPr>
        <w:t>ANAYASA MAHKEMESİ KARARI</w:t>
      </w:r>
    </w:p>
    <w:p w:rsidR="00BF63E0" w:rsidRP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w:t>
      </w:r>
    </w:p>
    <w:p w:rsidR="00BF63E0" w:rsidRPr="00BF63E0" w:rsidRDefault="00BF63E0" w:rsidP="00BF63E0">
      <w:pPr>
        <w:spacing w:after="0" w:line="240" w:lineRule="auto"/>
        <w:jc w:val="both"/>
        <w:rPr>
          <w:rFonts w:ascii="Times New Roman" w:eastAsia="Times New Roman" w:hAnsi="Times New Roman" w:cs="Times New Roman"/>
          <w:b/>
          <w:color w:val="000000"/>
          <w:sz w:val="24"/>
          <w:szCs w:val="24"/>
          <w:lang w:eastAsia="tr-TR"/>
        </w:rPr>
      </w:pPr>
      <w:r w:rsidRPr="00BF63E0">
        <w:rPr>
          <w:rFonts w:ascii="Times New Roman" w:eastAsia="Times New Roman" w:hAnsi="Times New Roman" w:cs="Times New Roman"/>
          <w:b/>
          <w:bCs/>
          <w:color w:val="000000"/>
          <w:sz w:val="24"/>
          <w:szCs w:val="26"/>
          <w:lang w:eastAsia="tr-TR"/>
        </w:rPr>
        <w:t xml:space="preserve">Esas </w:t>
      </w:r>
      <w:proofErr w:type="gramStart"/>
      <w:r w:rsidRPr="00BF63E0">
        <w:rPr>
          <w:rFonts w:ascii="Times New Roman" w:eastAsia="Times New Roman" w:hAnsi="Times New Roman" w:cs="Times New Roman"/>
          <w:b/>
          <w:bCs/>
          <w:color w:val="000000"/>
          <w:sz w:val="24"/>
          <w:szCs w:val="26"/>
          <w:lang w:eastAsia="tr-TR"/>
        </w:rPr>
        <w:t>Sayısı  : 2005</w:t>
      </w:r>
      <w:proofErr w:type="gramEnd"/>
      <w:r w:rsidRPr="00BF63E0">
        <w:rPr>
          <w:rFonts w:ascii="Times New Roman" w:eastAsia="Times New Roman" w:hAnsi="Times New Roman" w:cs="Times New Roman"/>
          <w:b/>
          <w:bCs/>
          <w:color w:val="000000"/>
          <w:sz w:val="24"/>
          <w:szCs w:val="26"/>
          <w:lang w:eastAsia="tr-TR"/>
        </w:rPr>
        <w:t>/43</w:t>
      </w:r>
    </w:p>
    <w:p w:rsidR="00BF63E0" w:rsidRPr="00BF63E0" w:rsidRDefault="00BF63E0" w:rsidP="00BF63E0">
      <w:pPr>
        <w:spacing w:after="0" w:line="240" w:lineRule="auto"/>
        <w:jc w:val="both"/>
        <w:rPr>
          <w:rFonts w:ascii="Times New Roman" w:eastAsia="Times New Roman" w:hAnsi="Times New Roman" w:cs="Times New Roman"/>
          <w:b/>
          <w:color w:val="000000"/>
          <w:sz w:val="24"/>
          <w:szCs w:val="24"/>
          <w:lang w:eastAsia="tr-TR"/>
        </w:rPr>
      </w:pPr>
      <w:r w:rsidRPr="00BF63E0">
        <w:rPr>
          <w:rFonts w:ascii="Times New Roman" w:eastAsia="Times New Roman" w:hAnsi="Times New Roman" w:cs="Times New Roman"/>
          <w:b/>
          <w:bCs/>
          <w:color w:val="000000"/>
          <w:sz w:val="24"/>
          <w:szCs w:val="26"/>
          <w:lang w:eastAsia="tr-TR"/>
        </w:rPr>
        <w:t xml:space="preserve">Karar </w:t>
      </w:r>
      <w:proofErr w:type="gramStart"/>
      <w:r w:rsidRPr="00BF63E0">
        <w:rPr>
          <w:rFonts w:ascii="Times New Roman" w:eastAsia="Times New Roman" w:hAnsi="Times New Roman" w:cs="Times New Roman"/>
          <w:b/>
          <w:bCs/>
          <w:color w:val="000000"/>
          <w:sz w:val="24"/>
          <w:szCs w:val="26"/>
          <w:lang w:eastAsia="tr-TR"/>
        </w:rPr>
        <w:t>Sayısı : 2008</w:t>
      </w:r>
      <w:proofErr w:type="gramEnd"/>
      <w:r w:rsidRPr="00BF63E0">
        <w:rPr>
          <w:rFonts w:ascii="Times New Roman" w:eastAsia="Times New Roman" w:hAnsi="Times New Roman" w:cs="Times New Roman"/>
          <w:b/>
          <w:bCs/>
          <w:color w:val="000000"/>
          <w:sz w:val="24"/>
          <w:szCs w:val="26"/>
          <w:lang w:eastAsia="tr-TR"/>
        </w:rPr>
        <w:t>/143</w:t>
      </w:r>
    </w:p>
    <w:p w:rsidR="00BF63E0" w:rsidRPr="00BF63E0" w:rsidRDefault="00BF63E0" w:rsidP="00BF63E0">
      <w:pPr>
        <w:spacing w:after="0" w:line="240" w:lineRule="auto"/>
        <w:jc w:val="both"/>
        <w:rPr>
          <w:rFonts w:ascii="Times New Roman" w:eastAsia="Times New Roman" w:hAnsi="Times New Roman" w:cs="Times New Roman"/>
          <w:b/>
          <w:color w:val="000000"/>
          <w:sz w:val="24"/>
          <w:szCs w:val="24"/>
          <w:lang w:eastAsia="tr-TR"/>
        </w:rPr>
      </w:pPr>
      <w:r w:rsidRPr="00BF63E0">
        <w:rPr>
          <w:rFonts w:ascii="Times New Roman" w:eastAsia="Times New Roman" w:hAnsi="Times New Roman" w:cs="Times New Roman"/>
          <w:b/>
          <w:bCs/>
          <w:color w:val="000000"/>
          <w:sz w:val="24"/>
          <w:szCs w:val="26"/>
          <w:lang w:eastAsia="tr-TR"/>
        </w:rPr>
        <w:t xml:space="preserve">Karar </w:t>
      </w:r>
      <w:proofErr w:type="gramStart"/>
      <w:r w:rsidRPr="00BF63E0">
        <w:rPr>
          <w:rFonts w:ascii="Times New Roman" w:eastAsia="Times New Roman" w:hAnsi="Times New Roman" w:cs="Times New Roman"/>
          <w:b/>
          <w:bCs/>
          <w:color w:val="000000"/>
          <w:sz w:val="24"/>
          <w:szCs w:val="26"/>
          <w:lang w:eastAsia="tr-TR"/>
        </w:rPr>
        <w:t>Günü : 18</w:t>
      </w:r>
      <w:proofErr w:type="gramEnd"/>
      <w:r w:rsidRPr="00BF63E0">
        <w:rPr>
          <w:rFonts w:ascii="Times New Roman" w:eastAsia="Times New Roman" w:hAnsi="Times New Roman" w:cs="Times New Roman"/>
          <w:b/>
          <w:bCs/>
          <w:color w:val="000000"/>
          <w:sz w:val="24"/>
          <w:szCs w:val="26"/>
          <w:lang w:eastAsia="tr-TR"/>
        </w:rPr>
        <w:t>.9.2008</w:t>
      </w:r>
    </w:p>
    <w:p w:rsidR="00BF63E0" w:rsidRPr="00BF63E0" w:rsidRDefault="00BF63E0" w:rsidP="00BF63E0">
      <w:pPr>
        <w:spacing w:after="0" w:line="240" w:lineRule="auto"/>
        <w:jc w:val="both"/>
        <w:rPr>
          <w:rFonts w:ascii="Times New Roman" w:eastAsia="Times New Roman" w:hAnsi="Times New Roman" w:cs="Times New Roman"/>
          <w:b/>
          <w:color w:val="000000"/>
          <w:sz w:val="24"/>
          <w:szCs w:val="24"/>
          <w:lang w:eastAsia="tr-TR"/>
        </w:rPr>
      </w:pPr>
      <w:r w:rsidRPr="00BF63E0">
        <w:rPr>
          <w:rFonts w:ascii="Times New Roman" w:eastAsia="Times New Roman" w:hAnsi="Times New Roman" w:cs="Times New Roman"/>
          <w:b/>
          <w:bCs/>
          <w:color w:val="000000"/>
          <w:sz w:val="24"/>
          <w:szCs w:val="26"/>
          <w:lang w:eastAsia="tr-TR"/>
        </w:rPr>
        <w:t>R.G. Tarih-</w:t>
      </w:r>
      <w:proofErr w:type="gramStart"/>
      <w:r w:rsidRPr="00BF63E0">
        <w:rPr>
          <w:rFonts w:ascii="Times New Roman" w:eastAsia="Times New Roman" w:hAnsi="Times New Roman" w:cs="Times New Roman"/>
          <w:b/>
          <w:bCs/>
          <w:color w:val="000000"/>
          <w:sz w:val="24"/>
          <w:szCs w:val="26"/>
          <w:lang w:eastAsia="tr-TR"/>
        </w:rPr>
        <w:t>Sayı :23</w:t>
      </w:r>
      <w:proofErr w:type="gramEnd"/>
      <w:r w:rsidRPr="00BF63E0">
        <w:rPr>
          <w:rFonts w:ascii="Times New Roman" w:eastAsia="Times New Roman" w:hAnsi="Times New Roman" w:cs="Times New Roman"/>
          <w:b/>
          <w:bCs/>
          <w:color w:val="000000"/>
          <w:sz w:val="24"/>
          <w:szCs w:val="26"/>
          <w:lang w:eastAsia="tr-TR"/>
        </w:rPr>
        <w:t>.12.2008-27089</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b/>
          <w:bCs/>
          <w:color w:val="000000"/>
          <w:sz w:val="24"/>
          <w:szCs w:val="26"/>
          <w:lang w:eastAsia="tr-TR"/>
        </w:rPr>
        <w:t>İTİRAZ YOLUNA BAŞVURAN: </w:t>
      </w:r>
      <w:r w:rsidRPr="00BF63E0">
        <w:rPr>
          <w:rFonts w:ascii="Times New Roman" w:eastAsia="Times New Roman" w:hAnsi="Times New Roman" w:cs="Times New Roman"/>
          <w:color w:val="000000"/>
          <w:sz w:val="24"/>
          <w:szCs w:val="26"/>
          <w:lang w:eastAsia="tr-TR"/>
        </w:rPr>
        <w:t>Gürpınar Asliye Ceza Mahkemesi</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b/>
          <w:bCs/>
          <w:color w:val="000000"/>
          <w:sz w:val="24"/>
          <w:szCs w:val="26"/>
          <w:lang w:eastAsia="tr-TR"/>
        </w:rPr>
        <w:t>İTİRAZIN KONUSU: </w:t>
      </w:r>
      <w:r w:rsidRPr="00BF63E0">
        <w:rPr>
          <w:rFonts w:ascii="Times New Roman" w:eastAsia="Times New Roman" w:hAnsi="Times New Roman" w:cs="Times New Roman"/>
          <w:color w:val="000000"/>
          <w:sz w:val="24"/>
          <w:szCs w:val="26"/>
          <w:lang w:eastAsia="tr-TR"/>
        </w:rPr>
        <w:t>10.7.2003 günlü, 4926 sayılı Kaçakçılıkla Mücadele Kanunu'nun 17. maddesinin birinci fıkrasının Anayasa'nın 2</w:t>
      </w:r>
      <w:proofErr w:type="gramStart"/>
      <w:r w:rsidRPr="00BF63E0">
        <w:rPr>
          <w:rFonts w:ascii="Times New Roman" w:eastAsia="Times New Roman" w:hAnsi="Times New Roman" w:cs="Times New Roman"/>
          <w:color w:val="000000"/>
          <w:sz w:val="24"/>
          <w:szCs w:val="26"/>
          <w:lang w:eastAsia="tr-TR"/>
        </w:rPr>
        <w:t>.,</w:t>
      </w:r>
      <w:proofErr w:type="gramEnd"/>
      <w:r w:rsidRPr="00BF63E0">
        <w:rPr>
          <w:rFonts w:ascii="Times New Roman" w:eastAsia="Times New Roman" w:hAnsi="Times New Roman" w:cs="Times New Roman"/>
          <w:color w:val="000000"/>
          <w:sz w:val="24"/>
          <w:szCs w:val="26"/>
          <w:lang w:eastAsia="tr-TR"/>
        </w:rPr>
        <w:t xml:space="preserve"> 5., 6., 11., 13., 19., 20., ve 23. maddelerine aykırılığı savıyla iptali istemidir.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F63E0">
        <w:rPr>
          <w:rFonts w:ascii="Times New Roman" w:eastAsia="Times New Roman" w:hAnsi="Times New Roman" w:cs="Times New Roman"/>
          <w:b/>
          <w:bCs/>
          <w:color w:val="000000"/>
          <w:sz w:val="24"/>
          <w:szCs w:val="26"/>
          <w:lang w:eastAsia="tr-TR"/>
        </w:rPr>
        <w:t>I- OLAY</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3E0">
        <w:rPr>
          <w:rFonts w:ascii="Times New Roman" w:eastAsia="Times New Roman" w:hAnsi="Times New Roman" w:cs="Times New Roman"/>
          <w:color w:val="000000"/>
          <w:sz w:val="24"/>
          <w:szCs w:val="26"/>
          <w:lang w:eastAsia="tr-TR"/>
        </w:rPr>
        <w:t xml:space="preserve">Yol denetimi sırasında kaçak menşeli faturasız ve belgesiz eşya ile yakalanan ve yapılan </w:t>
      </w:r>
      <w:proofErr w:type="spellStart"/>
      <w:r w:rsidRPr="00BF63E0">
        <w:rPr>
          <w:rFonts w:ascii="Times New Roman" w:eastAsia="Times New Roman" w:hAnsi="Times New Roman" w:cs="Times New Roman"/>
          <w:color w:val="000000"/>
          <w:sz w:val="24"/>
          <w:szCs w:val="26"/>
          <w:lang w:eastAsia="tr-TR"/>
        </w:rPr>
        <w:t>önödeme</w:t>
      </w:r>
      <w:proofErr w:type="spellEnd"/>
      <w:r w:rsidRPr="00BF63E0">
        <w:rPr>
          <w:rFonts w:ascii="Times New Roman" w:eastAsia="Times New Roman" w:hAnsi="Times New Roman" w:cs="Times New Roman"/>
          <w:color w:val="000000"/>
          <w:sz w:val="24"/>
          <w:szCs w:val="26"/>
          <w:lang w:eastAsia="tr-TR"/>
        </w:rPr>
        <w:t xml:space="preserve"> ihtarına uymayan sanık hakkında açılan kamu davasında, itiraz konusu kuralın Anayasa'ya aykırı olduğu kanısına varan Mahkeme, iptali için başvurmuştur.</w:t>
      </w:r>
      <w:r w:rsidRPr="00BF63E0">
        <w:rPr>
          <w:rFonts w:ascii="Times New Roman" w:eastAsia="Times New Roman" w:hAnsi="Times New Roman" w:cs="Times New Roman"/>
          <w:b/>
          <w:bCs/>
          <w:color w:val="000000"/>
          <w:sz w:val="24"/>
          <w:szCs w:val="26"/>
          <w:lang w:eastAsia="tr-TR"/>
        </w:rPr>
        <w:t> </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F63E0">
        <w:rPr>
          <w:rFonts w:ascii="Times New Roman" w:eastAsia="Times New Roman" w:hAnsi="Times New Roman" w:cs="Times New Roman"/>
          <w:b/>
          <w:bCs/>
          <w:color w:val="000000"/>
          <w:sz w:val="24"/>
          <w:szCs w:val="26"/>
          <w:lang w:eastAsia="tr-TR"/>
        </w:rPr>
        <w:t>III- YASA METİNLERİ</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F63E0">
        <w:rPr>
          <w:rFonts w:ascii="Times New Roman" w:eastAsia="Times New Roman" w:hAnsi="Times New Roman" w:cs="Times New Roman"/>
          <w:b/>
          <w:bCs/>
          <w:color w:val="000000"/>
          <w:sz w:val="24"/>
          <w:szCs w:val="26"/>
          <w:lang w:eastAsia="tr-TR"/>
        </w:rPr>
        <w:t>A-İtiraz Konusu Yasa Kuralı</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4926 sayılı Kaçakçılıkla Mücadele Kanunu'nun, iptali istenen fıkrayı da içeren 17. maddesi şöyledir: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"Madde 17- </w:t>
      </w:r>
      <w:r w:rsidRPr="00BF63E0">
        <w:rPr>
          <w:rFonts w:ascii="Times New Roman" w:eastAsia="Times New Roman" w:hAnsi="Times New Roman" w:cs="Times New Roman"/>
          <w:b/>
          <w:bCs/>
          <w:color w:val="000000"/>
          <w:sz w:val="24"/>
          <w:szCs w:val="26"/>
          <w:lang w:eastAsia="tr-TR"/>
        </w:rPr>
        <w:t xml:space="preserve">16 </w:t>
      </w:r>
      <w:proofErr w:type="spellStart"/>
      <w:r w:rsidRPr="00BF63E0">
        <w:rPr>
          <w:rFonts w:ascii="Times New Roman" w:eastAsia="Times New Roman" w:hAnsi="Times New Roman" w:cs="Times New Roman"/>
          <w:b/>
          <w:bCs/>
          <w:color w:val="000000"/>
          <w:sz w:val="24"/>
          <w:szCs w:val="26"/>
          <w:lang w:eastAsia="tr-TR"/>
        </w:rPr>
        <w:t>ncı</w:t>
      </w:r>
      <w:proofErr w:type="spellEnd"/>
      <w:r w:rsidRPr="00BF63E0">
        <w:rPr>
          <w:rFonts w:ascii="Times New Roman" w:eastAsia="Times New Roman" w:hAnsi="Times New Roman" w:cs="Times New Roman"/>
          <w:b/>
          <w:bCs/>
          <w:color w:val="000000"/>
          <w:sz w:val="24"/>
          <w:szCs w:val="26"/>
          <w:lang w:eastAsia="tr-TR"/>
        </w:rPr>
        <w:t xml:space="preserve"> maddede sayılanlar bu Kanuna göre aramalara da yetkilidir.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Kaçak eşya, her türlü silah, mühimmat, patlayıcı ve uyuşturucu maddelerin bulunduğu şüphe edilen her türlü kap, ambalaj veya taşımaya yarayan diğer araçlarda arama yapılır.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xml:space="preserve">Ticarethane, işyeri, eğlence ve benzeri yerler ile eklentilerinde arama yapılması ve buralardaki eşyaya el konulması bu Kanunda öngörülen suçların işlenmesinin önlenmesi amacıyla usulüne göre verilmiş hâkim kararı; bu sebebe bağlı olarak gecikmesinde sakınca bulunan hallerde ise o yerin en büyük mülki amirinin veya Cumhuriyet savcısının yazılı emri ile yapılır. Mülki amirin veya Cumhuriyet savcısının verdiği yazılı emir </w:t>
      </w:r>
      <w:proofErr w:type="spellStart"/>
      <w:r w:rsidRPr="00BF63E0">
        <w:rPr>
          <w:rFonts w:ascii="Times New Roman" w:eastAsia="Times New Roman" w:hAnsi="Times New Roman" w:cs="Times New Roman"/>
          <w:color w:val="000000"/>
          <w:sz w:val="24"/>
          <w:szCs w:val="26"/>
          <w:lang w:eastAsia="tr-TR"/>
        </w:rPr>
        <w:t>yirmidört</w:t>
      </w:r>
      <w:proofErr w:type="spellEnd"/>
      <w:r w:rsidRPr="00BF63E0">
        <w:rPr>
          <w:rFonts w:ascii="Times New Roman" w:eastAsia="Times New Roman" w:hAnsi="Times New Roman" w:cs="Times New Roman"/>
          <w:color w:val="000000"/>
          <w:sz w:val="24"/>
          <w:szCs w:val="26"/>
          <w:lang w:eastAsia="tr-TR"/>
        </w:rPr>
        <w:t xml:space="preserve"> saat içinde görevli hâkimin onayına sunulur. Hâkim, kararını en geç </w:t>
      </w:r>
      <w:proofErr w:type="spellStart"/>
      <w:r w:rsidRPr="00BF63E0">
        <w:rPr>
          <w:rFonts w:ascii="Times New Roman" w:eastAsia="Times New Roman" w:hAnsi="Times New Roman" w:cs="Times New Roman"/>
          <w:color w:val="000000"/>
          <w:sz w:val="24"/>
          <w:szCs w:val="26"/>
          <w:lang w:eastAsia="tr-TR"/>
        </w:rPr>
        <w:t>kırksekiz</w:t>
      </w:r>
      <w:proofErr w:type="spellEnd"/>
      <w:r w:rsidRPr="00BF63E0">
        <w:rPr>
          <w:rFonts w:ascii="Times New Roman" w:eastAsia="Times New Roman" w:hAnsi="Times New Roman" w:cs="Times New Roman"/>
          <w:color w:val="000000"/>
          <w:sz w:val="24"/>
          <w:szCs w:val="26"/>
          <w:lang w:eastAsia="tr-TR"/>
        </w:rPr>
        <w:t xml:space="preserve"> saat içinde açıklar, aksi halde el koyma kendiliğinden kalkar. Ancak, özel konut ve eklentilerinde </w:t>
      </w:r>
      <w:proofErr w:type="gramStart"/>
      <w:r w:rsidRPr="00BF63E0">
        <w:rPr>
          <w:rFonts w:ascii="Times New Roman" w:eastAsia="Times New Roman" w:hAnsi="Times New Roman" w:cs="Times New Roman"/>
          <w:color w:val="000000"/>
          <w:sz w:val="24"/>
          <w:szCs w:val="26"/>
          <w:lang w:eastAsia="tr-TR"/>
        </w:rPr>
        <w:t>hakim</w:t>
      </w:r>
      <w:proofErr w:type="gramEnd"/>
      <w:r w:rsidRPr="00BF63E0">
        <w:rPr>
          <w:rFonts w:ascii="Times New Roman" w:eastAsia="Times New Roman" w:hAnsi="Times New Roman" w:cs="Times New Roman"/>
          <w:color w:val="000000"/>
          <w:sz w:val="24"/>
          <w:szCs w:val="26"/>
          <w:lang w:eastAsia="tr-TR"/>
        </w:rPr>
        <w:t xml:space="preserve"> kararı olmadıkça arama yapılamaz.</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Arama sırasında kaçakçılık suçunun işlendiğini gösteren veya suçun kanıtlanmasına yarayacak olan belgeler bulunursa, sahibinin veya mümeyyiz akrabalarının, bunlar da bulunmadığı takdirde mahalde bulunan iki kişinin huzurunda mühürlenir ve aramayı yapan kimselerce alınarak tutanakla birlikte soruşturmayı yapanlara verilir.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lastRenderedPageBreak/>
        <w:t>Bu belgelerden suçun işlendiğini gösterenlerle suçun kanıtlanmasına yarayanlar ayrılarak soruşturma belgeleriyle birlikte Cumhuriyet başsavcılığına gönderilir. Diğerleri imza karşılığında hemen iade edilir. El koyma işlemine karşı ilgililerce Ceza Muhakemeleri Usulü Kanununa göre itiraz olunabilir.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Gümrük salonları ve gümrük kapılarında kaçak eşya sakladığından kuşkulanılan kişiler gümrük kontrolü amacıyla gümrük görevlilerince aranabilir.</w:t>
      </w:r>
    </w:p>
    <w:p w:rsidR="00BF63E0" w:rsidRP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F63E0">
        <w:rPr>
          <w:rFonts w:ascii="Times New Roman" w:eastAsia="Times New Roman" w:hAnsi="Times New Roman" w:cs="Times New Roman"/>
          <w:color w:val="000000"/>
          <w:sz w:val="24"/>
          <w:szCs w:val="26"/>
          <w:lang w:eastAsia="tr-TR"/>
        </w:rPr>
        <w:t>Hakim</w:t>
      </w:r>
      <w:proofErr w:type="gramEnd"/>
      <w:r w:rsidRPr="00BF63E0">
        <w:rPr>
          <w:rFonts w:ascii="Times New Roman" w:eastAsia="Times New Roman" w:hAnsi="Times New Roman" w:cs="Times New Roman"/>
          <w:color w:val="000000"/>
          <w:sz w:val="24"/>
          <w:szCs w:val="26"/>
          <w:lang w:eastAsia="tr-TR"/>
        </w:rPr>
        <w:t xml:space="preserve"> veya Cumhuriyet savcıları ile bunların emirlerini yerine getirmekle görevli kolluk güçleri hakkında Ceza Muhakemeleri Usulü Kanunundaki yetkiler saklıdır.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Kaçak eşya arama işlerinde Kanuna aykırı hareket edenler hakkında Türk Ceza Kanunu hükümleri uygulanır.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F63E0">
        <w:rPr>
          <w:rFonts w:ascii="Times New Roman" w:eastAsia="Times New Roman" w:hAnsi="Times New Roman" w:cs="Times New Roman"/>
          <w:color w:val="000000"/>
          <w:sz w:val="24"/>
          <w:szCs w:val="26"/>
          <w:lang w:eastAsia="tr-TR"/>
        </w:rPr>
        <w:t>Gümrük bölgesinde, Devletin genel güvenliğini ilgilendiren silah, mühimmat, uyuşturucu madde kaçakçılığı ile ilgili organizasyonu yurt içinde ve yurt dışında bulunma ihtimali olan diğer kaçakçılık olaylarının ihbar ve vukuunda; gümrük ve gümrük muhafaza teşkilatlarınca kaçakçılığın men ve takibi ile olay bölgesinden sorumlu güvenlik kuvvetine haber verilir, müşterek operasyon yapılarak diğer güvenlik kuruluşlarına da neticeden bilgi verilir.</w:t>
      </w:r>
      <w:r w:rsidRPr="00BF63E0">
        <w:rPr>
          <w:rFonts w:ascii="Times New Roman" w:eastAsia="Times New Roman" w:hAnsi="Times New Roman" w:cs="Times New Roman"/>
          <w:color w:val="060606"/>
          <w:sz w:val="24"/>
          <w:szCs w:val="26"/>
          <w:lang w:eastAsia="tr-TR"/>
        </w:rPr>
        <w:t>"</w:t>
      </w:r>
      <w:proofErr w:type="gramEnd"/>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F63E0">
        <w:rPr>
          <w:rFonts w:ascii="Times New Roman" w:eastAsia="Times New Roman" w:hAnsi="Times New Roman" w:cs="Times New Roman"/>
          <w:b/>
          <w:bCs/>
          <w:color w:val="000000"/>
          <w:sz w:val="24"/>
          <w:szCs w:val="26"/>
          <w:lang w:eastAsia="tr-TR"/>
        </w:rPr>
        <w:t>B- Dayanılan Anayasa Kuralları</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Başvuru kararında, Anayasa'nın  2</w:t>
      </w:r>
      <w:proofErr w:type="gramStart"/>
      <w:r w:rsidRPr="00BF63E0">
        <w:rPr>
          <w:rFonts w:ascii="Times New Roman" w:eastAsia="Times New Roman" w:hAnsi="Times New Roman" w:cs="Times New Roman"/>
          <w:color w:val="000000"/>
          <w:sz w:val="24"/>
          <w:szCs w:val="26"/>
          <w:lang w:eastAsia="tr-TR"/>
        </w:rPr>
        <w:t>.,</w:t>
      </w:r>
      <w:proofErr w:type="gramEnd"/>
      <w:r w:rsidRPr="00BF63E0">
        <w:rPr>
          <w:rFonts w:ascii="Times New Roman" w:eastAsia="Times New Roman" w:hAnsi="Times New Roman" w:cs="Times New Roman"/>
          <w:color w:val="000000"/>
          <w:sz w:val="24"/>
          <w:szCs w:val="26"/>
          <w:lang w:eastAsia="tr-TR"/>
        </w:rPr>
        <w:t xml:space="preserve"> 5., 6., 11., 13., 19., 20., ve 23. maddelerine dayanılmıştır.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F63E0">
        <w:rPr>
          <w:rFonts w:ascii="Times New Roman" w:eastAsia="Times New Roman" w:hAnsi="Times New Roman" w:cs="Times New Roman"/>
          <w:b/>
          <w:bCs/>
          <w:color w:val="000000"/>
          <w:sz w:val="24"/>
          <w:szCs w:val="26"/>
          <w:lang w:eastAsia="tr-TR"/>
        </w:rPr>
        <w:t>IV- İLK İNCELEME</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xml:space="preserve">Anayasa Mahkemesi </w:t>
      </w:r>
      <w:proofErr w:type="spellStart"/>
      <w:r w:rsidRPr="00BF63E0">
        <w:rPr>
          <w:rFonts w:ascii="Times New Roman" w:eastAsia="Times New Roman" w:hAnsi="Times New Roman" w:cs="Times New Roman"/>
          <w:color w:val="000000"/>
          <w:sz w:val="24"/>
          <w:szCs w:val="26"/>
          <w:lang w:eastAsia="tr-TR"/>
        </w:rPr>
        <w:t>İçtüzüğü'nün</w:t>
      </w:r>
      <w:proofErr w:type="spellEnd"/>
      <w:r w:rsidRPr="00BF63E0">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BF63E0">
        <w:rPr>
          <w:rFonts w:ascii="Times New Roman" w:eastAsia="Times New Roman" w:hAnsi="Times New Roman" w:cs="Times New Roman"/>
          <w:color w:val="000000"/>
          <w:sz w:val="24"/>
          <w:szCs w:val="26"/>
          <w:lang w:eastAsia="tr-TR"/>
        </w:rPr>
        <w:t>Sacit</w:t>
      </w:r>
      <w:proofErr w:type="spellEnd"/>
      <w:r w:rsidRPr="00BF63E0">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A. Necmi ÖZLER ve Serdar </w:t>
      </w:r>
      <w:proofErr w:type="spellStart"/>
      <w:r w:rsidRPr="00BF63E0">
        <w:rPr>
          <w:rFonts w:ascii="Times New Roman" w:eastAsia="Times New Roman" w:hAnsi="Times New Roman" w:cs="Times New Roman"/>
          <w:color w:val="000000"/>
          <w:sz w:val="24"/>
          <w:szCs w:val="26"/>
          <w:lang w:eastAsia="tr-TR"/>
        </w:rPr>
        <w:t>ÖZGÜLDÜR'ün</w:t>
      </w:r>
      <w:proofErr w:type="spellEnd"/>
      <w:r w:rsidRPr="00BF63E0">
        <w:rPr>
          <w:rFonts w:ascii="Times New Roman" w:eastAsia="Times New Roman" w:hAnsi="Times New Roman" w:cs="Times New Roman"/>
          <w:color w:val="000000"/>
          <w:sz w:val="24"/>
          <w:szCs w:val="26"/>
          <w:lang w:eastAsia="tr-TR"/>
        </w:rPr>
        <w:t xml:space="preserve"> katılımlarıyla 12.5.2005 günü yapılan ilk inceleme toplantısında dosyada eksiklik bulunmadığından işin esasının incelenmesine OYBİRLİĞİYLE karar verilmiştir.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F63E0">
        <w:rPr>
          <w:rFonts w:ascii="Times New Roman" w:eastAsia="Times New Roman" w:hAnsi="Times New Roman" w:cs="Times New Roman"/>
          <w:b/>
          <w:bCs/>
          <w:color w:val="000000"/>
          <w:sz w:val="24"/>
          <w:szCs w:val="26"/>
          <w:lang w:eastAsia="tr-TR"/>
        </w:rPr>
        <w:t>V- ESASIN İNCELENMESİ</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3E0">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F63E0">
        <w:rPr>
          <w:rFonts w:ascii="Times New Roman" w:eastAsia="Times New Roman" w:hAnsi="Times New Roman" w:cs="Times New Roman"/>
          <w:b/>
          <w:bCs/>
          <w:color w:val="000000"/>
          <w:sz w:val="24"/>
          <w:szCs w:val="26"/>
          <w:lang w:eastAsia="tr-TR"/>
        </w:rPr>
        <w:t>A- Kuralın Anlam ve Kapsamı</w:t>
      </w:r>
    </w:p>
    <w:p w:rsidR="00BF63E0" w:rsidRDefault="00BF63E0" w:rsidP="00BF63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pacing w:val="2"/>
          <w:sz w:val="24"/>
          <w:szCs w:val="26"/>
          <w:lang w:eastAsia="tr-TR"/>
        </w:rPr>
        <w:t>Arama, suçu önlemek amacıyla suç işlenmeden önce veya suç</w:t>
      </w:r>
      <w:r w:rsidRPr="00BF63E0">
        <w:rPr>
          <w:rFonts w:ascii="Times New Roman" w:eastAsia="Times New Roman" w:hAnsi="Times New Roman" w:cs="Times New Roman"/>
          <w:color w:val="000000"/>
          <w:spacing w:val="-2"/>
          <w:sz w:val="24"/>
          <w:szCs w:val="26"/>
          <w:lang w:eastAsia="tr-TR"/>
        </w:rPr>
        <w:t> işlendikten sonra delillerin elde edilmesi ve/veya sanığın veya şüphelinin </w:t>
      </w:r>
      <w:r w:rsidRPr="00BF63E0">
        <w:rPr>
          <w:rFonts w:ascii="Times New Roman" w:eastAsia="Times New Roman" w:hAnsi="Times New Roman" w:cs="Times New Roman"/>
          <w:color w:val="000000"/>
          <w:sz w:val="24"/>
          <w:szCs w:val="26"/>
          <w:lang w:eastAsia="tr-TR"/>
        </w:rPr>
        <w:t>yakalanabilmesi için, </w:t>
      </w:r>
      <w:r w:rsidRPr="00BF63E0">
        <w:rPr>
          <w:rFonts w:ascii="Times New Roman" w:eastAsia="Times New Roman" w:hAnsi="Times New Roman" w:cs="Times New Roman"/>
          <w:color w:val="000000"/>
          <w:spacing w:val="2"/>
          <w:sz w:val="24"/>
          <w:szCs w:val="26"/>
          <w:lang w:eastAsia="tr-TR"/>
        </w:rPr>
        <w:t>bireylerin bazı </w:t>
      </w:r>
      <w:r w:rsidRPr="00BF63E0">
        <w:rPr>
          <w:rFonts w:ascii="Times New Roman" w:eastAsia="Times New Roman" w:hAnsi="Times New Roman" w:cs="Times New Roman"/>
          <w:color w:val="000000"/>
          <w:spacing w:val="-1"/>
          <w:sz w:val="24"/>
          <w:szCs w:val="26"/>
          <w:lang w:eastAsia="tr-TR"/>
        </w:rPr>
        <w:t>temel haklarının sınırlandırılmasına sebep olacak şekilde yürütülen bir koruma tedbiridir. </w:t>
      </w:r>
      <w:r w:rsidRPr="00BF63E0">
        <w:rPr>
          <w:rFonts w:ascii="Times New Roman" w:eastAsia="Times New Roman" w:hAnsi="Times New Roman" w:cs="Times New Roman"/>
          <w:color w:val="000000"/>
          <w:spacing w:val="2"/>
          <w:sz w:val="24"/>
          <w:szCs w:val="26"/>
          <w:lang w:eastAsia="tr-TR"/>
        </w:rPr>
        <w:t>Arama ile başlıca özel hayatın gizliliği, konut dokunulmazlığı ve vücudun </w:t>
      </w:r>
      <w:r w:rsidRPr="00BF63E0">
        <w:rPr>
          <w:rFonts w:ascii="Times New Roman" w:eastAsia="Times New Roman" w:hAnsi="Times New Roman" w:cs="Times New Roman"/>
          <w:color w:val="000000"/>
          <w:spacing w:val="-1"/>
          <w:sz w:val="24"/>
          <w:szCs w:val="26"/>
          <w:lang w:eastAsia="tr-TR"/>
        </w:rPr>
        <w:t>dokunulmazlığı gibi temel haklar sınırlandırılmış olur.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60606"/>
          <w:sz w:val="24"/>
          <w:szCs w:val="26"/>
          <w:lang w:eastAsia="tr-TR"/>
        </w:rPr>
        <w:t xml:space="preserve">4926 sayılı Kaçakçılıkla Mücadele Kanunu'nun "usul hükümleri" başlıklı dördüncü bölümünde yer alan ve iptal istemine konu fıkrayı da içeren "Aramalar" başlıklı 17. maddesi, </w:t>
      </w:r>
      <w:r w:rsidRPr="00BF63E0">
        <w:rPr>
          <w:rFonts w:ascii="Times New Roman" w:eastAsia="Times New Roman" w:hAnsi="Times New Roman" w:cs="Times New Roman"/>
          <w:color w:val="060606"/>
          <w:sz w:val="24"/>
          <w:szCs w:val="26"/>
          <w:lang w:eastAsia="tr-TR"/>
        </w:rPr>
        <w:lastRenderedPageBreak/>
        <w:t>bu kanunda düzenlenen aramalara ilişkin usul ve esaslar ile aramaları yapmaya yetkili kurum ve personeli belirleyen bir kuraldır.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60606"/>
          <w:sz w:val="24"/>
          <w:szCs w:val="26"/>
          <w:lang w:eastAsia="tr-TR"/>
        </w:rPr>
        <w:t>Aramalara ilişkin usul ve esaslar Yasa'nın 17. maddesinin </w:t>
      </w:r>
      <w:r w:rsidRPr="00BF63E0">
        <w:rPr>
          <w:rFonts w:ascii="Times New Roman" w:eastAsia="Times New Roman" w:hAnsi="Times New Roman" w:cs="Times New Roman"/>
          <w:color w:val="000000"/>
          <w:sz w:val="24"/>
          <w:szCs w:val="26"/>
          <w:lang w:eastAsia="tr-TR"/>
        </w:rPr>
        <w:t xml:space="preserve">iki, üç ve altıncı fıkraları ile 18. maddenin ikinci fıkrasında düzenlenmiştir. </w:t>
      </w:r>
      <w:proofErr w:type="gramStart"/>
      <w:r w:rsidRPr="00BF63E0">
        <w:rPr>
          <w:rFonts w:ascii="Times New Roman" w:eastAsia="Times New Roman" w:hAnsi="Times New Roman" w:cs="Times New Roman"/>
          <w:color w:val="000000"/>
          <w:sz w:val="24"/>
          <w:szCs w:val="26"/>
          <w:lang w:eastAsia="tr-TR"/>
        </w:rPr>
        <w:t>Yapılan düzenlemeye göre 17. maddenin ikinci ve altıncı fıkrası ile 18. maddenin ikinci fıkrası kapsamında kalan durumlarda ayrıca bir arama emri ya da kararına ihtiyaç olmaksızın; 17. maddesinin üçüncü fıkrası kapsamında kalan durumlarda ise usulüne göre verilmiş hâkim kararı, gecikmesinde sakınca bulunan hallerde, o yerin en büyük mülki amirinin veya Cumhuriyet savcısının yazılı emri ile arama yapılabileceği kurala bağlanmıştır.</w:t>
      </w:r>
      <w:proofErr w:type="gramEnd"/>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İptali istenen 17. maddenin birinci fıkrasında ise 16. maddede sayılan mülkî amirlerin, gümrük ve gümrük muhafaza amir ve memurlarının, Emniyet, Jandarma ve Sahil Güvenlik Komutanlığına bağlı personelin bu Kanunun suç saydığı fiilleri</w:t>
      </w:r>
      <w:r w:rsidRPr="00BF63E0">
        <w:rPr>
          <w:rFonts w:ascii="Times New Roman" w:eastAsia="Times New Roman" w:hAnsi="Times New Roman" w:cs="Times New Roman"/>
          <w:color w:val="060606"/>
          <w:sz w:val="24"/>
          <w:szCs w:val="26"/>
          <w:lang w:eastAsia="tr-TR"/>
        </w:rPr>
        <w:t> önleme, izleme ve soruşturmakla birlikte, ayrıca yukarıda sayılan aramaları da yapmaya yetkili oldukları belirtilmiştir. Bu yönüyle</w:t>
      </w:r>
      <w:r w:rsidRPr="00BF63E0">
        <w:rPr>
          <w:rFonts w:ascii="Times New Roman" w:eastAsia="Times New Roman" w:hAnsi="Times New Roman" w:cs="Times New Roman"/>
          <w:color w:val="000000"/>
          <w:sz w:val="24"/>
          <w:szCs w:val="26"/>
          <w:lang w:eastAsia="tr-TR"/>
        </w:rPr>
        <w:t> iptali istenen 17. maddenin itiraza konu birinci fıkrası, Kaçakçılıkla Mücadele Kanununda düzenlenen aramaları yapacak kurum ve personeli belirleyen, yetki hükmü içeren bir kural niteliğindedir.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F63E0">
        <w:rPr>
          <w:rFonts w:ascii="Times New Roman" w:eastAsia="Times New Roman" w:hAnsi="Times New Roman" w:cs="Times New Roman"/>
          <w:color w:val="060606"/>
          <w:sz w:val="24"/>
          <w:szCs w:val="26"/>
          <w:lang w:eastAsia="tr-TR"/>
        </w:rPr>
        <w:t>İtiraz konusu fıkranın yer aldığı 4926 sayılı Yasa, 31.3.2007 günlü 26479 sayılı Resmi Gazetede yayımlanan 21.3.2007 tarihli 5607 sayılı Kaçakçılıkla Mücadele Kanununun 25. maddesi ile </w:t>
      </w:r>
      <w:r w:rsidRPr="00BF63E0">
        <w:rPr>
          <w:rFonts w:ascii="Times New Roman" w:eastAsia="Times New Roman" w:hAnsi="Times New Roman" w:cs="Times New Roman"/>
          <w:color w:val="000000"/>
          <w:sz w:val="24"/>
          <w:szCs w:val="26"/>
          <w:lang w:eastAsia="tr-TR"/>
        </w:rPr>
        <w:t>yürürlükten kaldırılmış ise de başvuran Mahkeme, bakmakta olduğu davada, aykırılığı ileri sürülen kurala dayanılarak yapılan bir aramada, arama yapan yetkili tarafından elde edilen delile göre sanığın hukuki durumunu belirleyeceğinden, işin esasının incelenmesi gerekmiştir.</w:t>
      </w:r>
      <w:proofErr w:type="gramEnd"/>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F63E0">
        <w:rPr>
          <w:rFonts w:ascii="Times New Roman" w:eastAsia="Times New Roman" w:hAnsi="Times New Roman" w:cs="Times New Roman"/>
          <w:b/>
          <w:bCs/>
          <w:color w:val="000000"/>
          <w:sz w:val="24"/>
          <w:szCs w:val="26"/>
          <w:lang w:eastAsia="tr-TR"/>
        </w:rPr>
        <w:t>B- Anayasaya Aykırılık Sorunu</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Başvuru kararında, 4926 sayılı Yasa'nın 16. maddesinde belirtilen mülki amirler, gümrük muhafaza amir ve memurları, Emniyet, Jandarma, Sahil Güvenlik Komutanlığına bağlı personelin, hâkim kararı olmaksızın ya da gecikmesinde sakınca bulunan hallerde yetkili merciin emri olmaksızın kişilerin üstünü, özel kâğıtlarını ve eşyalarını aramalarına olanak sağlayan 17. maddenin birinci fıkrası hükmünün Anayasa'nın Başlangıç hükümleri ile 2</w:t>
      </w:r>
      <w:proofErr w:type="gramStart"/>
      <w:r w:rsidRPr="00BF63E0">
        <w:rPr>
          <w:rFonts w:ascii="Times New Roman" w:eastAsia="Times New Roman" w:hAnsi="Times New Roman" w:cs="Times New Roman"/>
          <w:color w:val="000000"/>
          <w:sz w:val="24"/>
          <w:szCs w:val="26"/>
          <w:lang w:eastAsia="tr-TR"/>
        </w:rPr>
        <w:t>.,</w:t>
      </w:r>
      <w:proofErr w:type="gramEnd"/>
      <w:r w:rsidRPr="00BF63E0">
        <w:rPr>
          <w:rFonts w:ascii="Times New Roman" w:eastAsia="Times New Roman" w:hAnsi="Times New Roman" w:cs="Times New Roman"/>
          <w:color w:val="000000"/>
          <w:sz w:val="24"/>
          <w:szCs w:val="26"/>
          <w:lang w:eastAsia="tr-TR"/>
        </w:rPr>
        <w:t xml:space="preserve"> 5., 6., 13., 19., 20. ve 23. maddelerine aykırı olduğu ileri sürülmektedir.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Anayasa'nın 2. maddesinde Türkiye Cumhuriyeti, "laik ve sosyal bir hukuk devleti" olarak nitelendirilmiştir. Hukuk devleti, her eylem ve işlemi hukuka uygun, insan haklarına saygı gösteren, bu hak ve özgürlükleri koruyup güçlendiren, her alanda adaletli bir hukuk düzeni kurup bunu geliştirerek sürdüren, Anayasa'ya aykırı durum ve tutumlardan kaçınan, hukuku tüm devlet organlarına egemen kılan devlettir.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xml:space="preserve">Hukuk devletinde, Anayasa'da belirtilen kurallara ve hukukun evrensel ilkelerine bağlı kalmak ve ceza muhakemesinin gayesine uyun olmak koşulu ile suçun önlenmesi, suç delillerinin elde edilmesi veya suçluların yakalanması amacıyla yapılacak aramaların icrasının nasıl ve kim tarafından yerine getirileceği konusu </w:t>
      </w:r>
      <w:proofErr w:type="spellStart"/>
      <w:r w:rsidRPr="00BF63E0">
        <w:rPr>
          <w:rFonts w:ascii="Times New Roman" w:eastAsia="Times New Roman" w:hAnsi="Times New Roman" w:cs="Times New Roman"/>
          <w:color w:val="000000"/>
          <w:sz w:val="24"/>
          <w:szCs w:val="26"/>
          <w:lang w:eastAsia="tr-TR"/>
        </w:rPr>
        <w:t>yasakoyucunun</w:t>
      </w:r>
      <w:proofErr w:type="spellEnd"/>
      <w:r w:rsidRPr="00BF63E0">
        <w:rPr>
          <w:rFonts w:ascii="Times New Roman" w:eastAsia="Times New Roman" w:hAnsi="Times New Roman" w:cs="Times New Roman"/>
          <w:color w:val="000000"/>
          <w:sz w:val="24"/>
          <w:szCs w:val="26"/>
          <w:lang w:eastAsia="tr-TR"/>
        </w:rPr>
        <w:t xml:space="preserve"> takdir yetkisi içinde kabul edilmelidir.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xml:space="preserve">Anayasa'nın 20. maddesi özel hayatın gizliliği ve korunmasını güvence altına alan bir kuraldır. </w:t>
      </w:r>
      <w:proofErr w:type="gramStart"/>
      <w:r w:rsidRPr="00BF63E0">
        <w:rPr>
          <w:rFonts w:ascii="Times New Roman" w:eastAsia="Times New Roman" w:hAnsi="Times New Roman" w:cs="Times New Roman"/>
          <w:color w:val="000000"/>
          <w:sz w:val="24"/>
          <w:szCs w:val="26"/>
          <w:lang w:eastAsia="tr-TR"/>
        </w:rPr>
        <w:t xml:space="preserve">Maddenin birinci fıkrasında herkesin özel hayatına ve aile hayatına saygı gösterilmesini isteme hakkına sahip olduğu ve özel hayatın ve aile hayatının gizliliğine </w:t>
      </w:r>
      <w:r w:rsidRPr="00BF63E0">
        <w:rPr>
          <w:rFonts w:ascii="Times New Roman" w:eastAsia="Times New Roman" w:hAnsi="Times New Roman" w:cs="Times New Roman"/>
          <w:color w:val="000000"/>
          <w:sz w:val="24"/>
          <w:szCs w:val="26"/>
          <w:lang w:eastAsia="tr-TR"/>
        </w:rPr>
        <w:lastRenderedPageBreak/>
        <w:t>dokunulamayacağı belirtilmiş, </w:t>
      </w:r>
      <w:r w:rsidRPr="00BF63E0">
        <w:rPr>
          <w:rFonts w:ascii="Times New Roman" w:eastAsia="Times New Roman" w:hAnsi="Times New Roman" w:cs="Times New Roman"/>
          <w:color w:val="000000"/>
          <w:spacing w:val="3"/>
          <w:sz w:val="24"/>
          <w:szCs w:val="26"/>
          <w:lang w:eastAsia="tr-TR"/>
        </w:rPr>
        <w:t>ikinci fıkrasında ise özel hayatının gizliliğine ilişkin hakkın sınırlandırılma koşulları belirtilmiş ve hâkim kararı veya gecikmesinde sakınca bulunan hallerde kanunla yetkili kılınmış merciin yazılı emri olmadıkça kişilerin üzerlerinin ve eşyalarının aranamayacağı güvence altına alınmıştır.</w:t>
      </w:r>
      <w:proofErr w:type="gramEnd"/>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İtiraz konusu kural, 4926 sayılı Yasa'nın suç saydığı fiilleri</w:t>
      </w:r>
      <w:r w:rsidRPr="00BF63E0">
        <w:rPr>
          <w:rFonts w:ascii="Times New Roman" w:eastAsia="Times New Roman" w:hAnsi="Times New Roman" w:cs="Times New Roman"/>
          <w:color w:val="060606"/>
          <w:sz w:val="24"/>
          <w:szCs w:val="26"/>
          <w:lang w:eastAsia="tr-TR"/>
        </w:rPr>
        <w:t> önleme, izleme ve soruşturmakla</w:t>
      </w:r>
      <w:r w:rsidRPr="00BF63E0">
        <w:rPr>
          <w:rFonts w:ascii="Times New Roman" w:eastAsia="Times New Roman" w:hAnsi="Times New Roman" w:cs="Times New Roman"/>
          <w:color w:val="000000"/>
          <w:sz w:val="24"/>
          <w:szCs w:val="26"/>
          <w:lang w:eastAsia="tr-TR"/>
        </w:rPr>
        <w:t> görevli olan mülkî amirlerin, gümrük ve gümrük muhafaza amir ve memurlarının, Emniyet, Jandarma ve Sahil Güvenlik Komutanlığına bağlı personelin, Kaçakçılıkla Mücadele Kanunu'nda düzenlenen aramaları yapmaya da yetkili olduklarını içeren bir kural olup arama kararının dayanağını oluşturmamaktadır.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F63E0">
        <w:rPr>
          <w:rFonts w:ascii="Times New Roman" w:eastAsia="Times New Roman" w:hAnsi="Times New Roman" w:cs="Times New Roman"/>
          <w:color w:val="000000"/>
          <w:sz w:val="24"/>
          <w:szCs w:val="26"/>
          <w:lang w:eastAsia="tr-TR"/>
        </w:rPr>
        <w:t>Suçun önlenmesi, suçluların yakalanması veya suç delillerinin elde edilmesi amacıyla yapılacak aramalarda, aramanın icrasının uzmanlık ve tecrübe gerektirdiği, özellikle kaçakçılık suçlarında yapılacak aramaların Yasa'nın 16. maddesinde belirtilen ve bu konuda gerekli eğitimi almış, bilgi ve tecrübeye sahip kolluk güçlerince yerine getirilmesine ilişkin yetkiyi içeren kuralın Anayasaya aykırı bir yönü bulunmamaktadır.</w:t>
      </w:r>
      <w:proofErr w:type="gramEnd"/>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Açıklanan nedenlerle itiraz konusu kural Anayasa'nın 2. ve 20. maddelerine aykırı değildir, reddi gerekir.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xml:space="preserve">Osman </w:t>
      </w:r>
      <w:proofErr w:type="spellStart"/>
      <w:r w:rsidRPr="00BF63E0">
        <w:rPr>
          <w:rFonts w:ascii="Times New Roman" w:eastAsia="Times New Roman" w:hAnsi="Times New Roman" w:cs="Times New Roman"/>
          <w:color w:val="000000"/>
          <w:sz w:val="24"/>
          <w:szCs w:val="26"/>
          <w:lang w:eastAsia="tr-TR"/>
        </w:rPr>
        <w:t>Alifeyyaz</w:t>
      </w:r>
      <w:proofErr w:type="spellEnd"/>
      <w:r w:rsidRPr="00BF63E0">
        <w:rPr>
          <w:rFonts w:ascii="Times New Roman" w:eastAsia="Times New Roman" w:hAnsi="Times New Roman" w:cs="Times New Roman"/>
          <w:color w:val="000000"/>
          <w:sz w:val="24"/>
          <w:szCs w:val="26"/>
          <w:lang w:eastAsia="tr-TR"/>
        </w:rPr>
        <w:t xml:space="preserve"> PAKSÜT bu görüşlere katılmamıştır.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İtiraz konusu ibarenin Anayasa'nın 5</w:t>
      </w:r>
      <w:proofErr w:type="gramStart"/>
      <w:r w:rsidRPr="00BF63E0">
        <w:rPr>
          <w:rFonts w:ascii="Times New Roman" w:eastAsia="Times New Roman" w:hAnsi="Times New Roman" w:cs="Times New Roman"/>
          <w:color w:val="000000"/>
          <w:sz w:val="24"/>
          <w:szCs w:val="26"/>
          <w:lang w:eastAsia="tr-TR"/>
        </w:rPr>
        <w:t>.,</w:t>
      </w:r>
      <w:proofErr w:type="gramEnd"/>
      <w:r w:rsidRPr="00BF63E0">
        <w:rPr>
          <w:rFonts w:ascii="Times New Roman" w:eastAsia="Times New Roman" w:hAnsi="Times New Roman" w:cs="Times New Roman"/>
          <w:color w:val="000000"/>
          <w:sz w:val="24"/>
          <w:szCs w:val="26"/>
          <w:lang w:eastAsia="tr-TR"/>
        </w:rPr>
        <w:t xml:space="preserve"> 6., 13., 19. ve 23. maddeleriyle ilgisi görülmemiştir.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b/>
          <w:bCs/>
          <w:color w:val="000000"/>
          <w:sz w:val="24"/>
          <w:szCs w:val="26"/>
          <w:lang w:eastAsia="tr-TR"/>
        </w:rPr>
        <w:t>VI- SONUÇ</w:t>
      </w:r>
    </w:p>
    <w:p w:rsidR="00BF63E0" w:rsidRPr="00BF63E0" w:rsidRDefault="00BF63E0" w:rsidP="00BF63E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10.7.2003 günlü, 4926 sayılı Kaçakçılıkla Mücadele Kanunu'nun 17. maddesinin birinci fıkrasının Anayasa'ya aykırı olmadığına ve itirazın REDDİNE,</w:t>
      </w:r>
      <w:r w:rsidRPr="00BF63E0">
        <w:rPr>
          <w:rFonts w:ascii="Times New Roman" w:eastAsia="Times New Roman" w:hAnsi="Times New Roman" w:cs="Times New Roman"/>
          <w:b/>
          <w:bCs/>
          <w:color w:val="000000"/>
          <w:sz w:val="24"/>
          <w:szCs w:val="26"/>
          <w:lang w:eastAsia="tr-TR"/>
        </w:rPr>
        <w:t> </w:t>
      </w:r>
      <w:r w:rsidRPr="00BF63E0">
        <w:rPr>
          <w:rFonts w:ascii="Times New Roman" w:eastAsia="Times New Roman" w:hAnsi="Times New Roman" w:cs="Times New Roman"/>
          <w:color w:val="000000"/>
          <w:sz w:val="24"/>
          <w:szCs w:val="26"/>
          <w:lang w:eastAsia="tr-TR"/>
        </w:rPr>
        <w:t xml:space="preserve">Osman </w:t>
      </w:r>
      <w:proofErr w:type="spellStart"/>
      <w:r w:rsidRPr="00BF63E0">
        <w:rPr>
          <w:rFonts w:ascii="Times New Roman" w:eastAsia="Times New Roman" w:hAnsi="Times New Roman" w:cs="Times New Roman"/>
          <w:color w:val="000000"/>
          <w:sz w:val="24"/>
          <w:szCs w:val="26"/>
          <w:lang w:eastAsia="tr-TR"/>
        </w:rPr>
        <w:t>Alifeyyaz</w:t>
      </w:r>
      <w:proofErr w:type="spellEnd"/>
      <w:r w:rsidRPr="00BF63E0">
        <w:rPr>
          <w:rFonts w:ascii="Times New Roman" w:eastAsia="Times New Roman" w:hAnsi="Times New Roman" w:cs="Times New Roman"/>
          <w:color w:val="000000"/>
          <w:sz w:val="24"/>
          <w:szCs w:val="26"/>
          <w:lang w:eastAsia="tr-TR"/>
        </w:rPr>
        <w:t xml:space="preserve"> </w:t>
      </w:r>
      <w:proofErr w:type="spellStart"/>
      <w:r w:rsidRPr="00BF63E0">
        <w:rPr>
          <w:rFonts w:ascii="Times New Roman" w:eastAsia="Times New Roman" w:hAnsi="Times New Roman" w:cs="Times New Roman"/>
          <w:color w:val="000000"/>
          <w:sz w:val="24"/>
          <w:szCs w:val="26"/>
          <w:lang w:eastAsia="tr-TR"/>
        </w:rPr>
        <w:t>PAKSÜT'ün</w:t>
      </w:r>
      <w:proofErr w:type="spellEnd"/>
      <w:r w:rsidRPr="00BF63E0">
        <w:rPr>
          <w:rFonts w:ascii="Times New Roman" w:eastAsia="Times New Roman" w:hAnsi="Times New Roman" w:cs="Times New Roman"/>
          <w:color w:val="000000"/>
          <w:sz w:val="24"/>
          <w:szCs w:val="26"/>
          <w:lang w:eastAsia="tr-TR"/>
        </w:rPr>
        <w:t xml:space="preserve"> </w:t>
      </w:r>
      <w:proofErr w:type="spellStart"/>
      <w:r w:rsidRPr="00BF63E0">
        <w:rPr>
          <w:rFonts w:ascii="Times New Roman" w:eastAsia="Times New Roman" w:hAnsi="Times New Roman" w:cs="Times New Roman"/>
          <w:color w:val="000000"/>
          <w:sz w:val="24"/>
          <w:szCs w:val="26"/>
          <w:lang w:eastAsia="tr-TR"/>
        </w:rPr>
        <w:t>karşıoyu</w:t>
      </w:r>
      <w:proofErr w:type="spellEnd"/>
      <w:r w:rsidRPr="00BF63E0">
        <w:rPr>
          <w:rFonts w:ascii="Times New Roman" w:eastAsia="Times New Roman" w:hAnsi="Times New Roman" w:cs="Times New Roman"/>
          <w:color w:val="000000"/>
          <w:sz w:val="24"/>
          <w:szCs w:val="26"/>
          <w:lang w:eastAsia="tr-TR"/>
        </w:rPr>
        <w:t xml:space="preserve"> ve OYÇOKLUĞUYLA,</w:t>
      </w:r>
      <w:r w:rsidRPr="00BF63E0">
        <w:rPr>
          <w:rFonts w:ascii="Times New Roman" w:eastAsia="Times New Roman" w:hAnsi="Times New Roman" w:cs="Times New Roman"/>
          <w:b/>
          <w:bCs/>
          <w:color w:val="000000"/>
          <w:sz w:val="24"/>
          <w:szCs w:val="26"/>
          <w:lang w:eastAsia="tr-TR"/>
        </w:rPr>
        <w:t> </w:t>
      </w:r>
      <w:r w:rsidRPr="00BF63E0">
        <w:rPr>
          <w:rFonts w:ascii="Times New Roman" w:eastAsia="Times New Roman" w:hAnsi="Times New Roman" w:cs="Times New Roman"/>
          <w:color w:val="000000"/>
          <w:sz w:val="24"/>
          <w:szCs w:val="26"/>
          <w:lang w:eastAsia="tr-TR"/>
        </w:rPr>
        <w:t>18.9.2008 gününde karar verildi.</w:t>
      </w:r>
    </w:p>
    <w:p w:rsidR="00BF63E0" w:rsidRPr="00BF63E0" w:rsidRDefault="00BF63E0" w:rsidP="00BF63E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63E0" w:rsidRPr="00BF63E0" w:rsidTr="00BF63E0">
        <w:tc>
          <w:tcPr>
            <w:tcW w:w="1667" w:type="pct"/>
            <w:tcMar>
              <w:top w:w="0" w:type="dxa"/>
              <w:left w:w="108" w:type="dxa"/>
              <w:bottom w:w="0" w:type="dxa"/>
              <w:right w:w="108" w:type="dxa"/>
            </w:tcMar>
            <w:hideMark/>
          </w:tcPr>
          <w:p w:rsidR="00BF63E0" w:rsidRPr="00BF63E0" w:rsidRDefault="00BF63E0" w:rsidP="00BF6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Başkan</w:t>
            </w:r>
          </w:p>
          <w:p w:rsidR="00BF63E0" w:rsidRPr="00BF63E0" w:rsidRDefault="00BF63E0" w:rsidP="00BF63E0">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F63E0" w:rsidRPr="00BF63E0" w:rsidRDefault="00BF63E0" w:rsidP="00BF6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Başkanvekili</w:t>
            </w:r>
          </w:p>
          <w:p w:rsidR="00BF63E0" w:rsidRPr="00BF63E0" w:rsidRDefault="00BF63E0" w:rsidP="00BF63E0">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 xml:space="preserve">Osman </w:t>
            </w:r>
            <w:proofErr w:type="spellStart"/>
            <w:r w:rsidRPr="00BF63E0">
              <w:rPr>
                <w:rFonts w:ascii="Times New Roman" w:eastAsia="Times New Roman" w:hAnsi="Times New Roman" w:cs="Times New Roman"/>
                <w:color w:val="000000"/>
                <w:sz w:val="24"/>
                <w:szCs w:val="26"/>
                <w:lang w:eastAsia="tr-TR"/>
              </w:rPr>
              <w:t>Alifeyyaz</w:t>
            </w:r>
            <w:proofErr w:type="spellEnd"/>
            <w:r w:rsidRPr="00BF63E0">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F63E0" w:rsidRPr="00BF63E0" w:rsidRDefault="00BF63E0" w:rsidP="00BF6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Üye</w:t>
            </w:r>
          </w:p>
          <w:p w:rsidR="00BF63E0" w:rsidRPr="00BF63E0" w:rsidRDefault="00BF63E0" w:rsidP="00BF63E0">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proofErr w:type="spellStart"/>
            <w:r w:rsidRPr="00BF63E0">
              <w:rPr>
                <w:rFonts w:ascii="Times New Roman" w:eastAsia="Times New Roman" w:hAnsi="Times New Roman" w:cs="Times New Roman"/>
                <w:color w:val="000000"/>
                <w:sz w:val="24"/>
                <w:szCs w:val="26"/>
                <w:lang w:eastAsia="tr-TR"/>
              </w:rPr>
              <w:t>Sacit</w:t>
            </w:r>
            <w:proofErr w:type="spellEnd"/>
            <w:r w:rsidRPr="00BF63E0">
              <w:rPr>
                <w:rFonts w:ascii="Times New Roman" w:eastAsia="Times New Roman" w:hAnsi="Times New Roman" w:cs="Times New Roman"/>
                <w:color w:val="000000"/>
                <w:sz w:val="24"/>
                <w:szCs w:val="26"/>
                <w:lang w:eastAsia="tr-TR"/>
              </w:rPr>
              <w:t xml:space="preserve"> ADALI</w:t>
            </w:r>
          </w:p>
        </w:tc>
      </w:tr>
    </w:tbl>
    <w:p w:rsidR="00BF63E0" w:rsidRDefault="00BF63E0" w:rsidP="00BF63E0">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w:t>
      </w:r>
    </w:p>
    <w:p w:rsidR="00BF63E0" w:rsidRDefault="00BF63E0" w:rsidP="00BF63E0">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w:t>
      </w:r>
    </w:p>
    <w:p w:rsidR="00BF63E0" w:rsidRPr="00BF63E0" w:rsidRDefault="00BF63E0" w:rsidP="00BF63E0">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63E0" w:rsidRPr="00BF63E0" w:rsidTr="00BF63E0">
        <w:tc>
          <w:tcPr>
            <w:tcW w:w="1667" w:type="pct"/>
            <w:tcMar>
              <w:top w:w="0" w:type="dxa"/>
              <w:left w:w="108" w:type="dxa"/>
              <w:bottom w:w="0" w:type="dxa"/>
              <w:right w:w="108" w:type="dxa"/>
            </w:tcMar>
            <w:hideMark/>
          </w:tcPr>
          <w:p w:rsidR="00BF63E0" w:rsidRPr="00BF63E0" w:rsidRDefault="00BF63E0" w:rsidP="00BF6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Üye</w:t>
            </w:r>
          </w:p>
          <w:p w:rsidR="00BF63E0" w:rsidRPr="00BF63E0" w:rsidRDefault="00BF63E0" w:rsidP="00BF63E0">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BF63E0" w:rsidRPr="00BF63E0" w:rsidRDefault="00BF63E0" w:rsidP="00BF6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Üye</w:t>
            </w:r>
          </w:p>
          <w:p w:rsidR="00BF63E0" w:rsidRPr="00BF63E0" w:rsidRDefault="00BF63E0" w:rsidP="00BF63E0">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BF63E0" w:rsidRPr="00BF63E0" w:rsidRDefault="00BF63E0" w:rsidP="00BF6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Üye</w:t>
            </w:r>
          </w:p>
          <w:p w:rsidR="00BF63E0" w:rsidRPr="00BF63E0" w:rsidRDefault="00BF63E0" w:rsidP="00BF63E0">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A. Necmi ÖZLER</w:t>
            </w:r>
          </w:p>
        </w:tc>
      </w:tr>
    </w:tbl>
    <w:p w:rsidR="00BF63E0" w:rsidRDefault="00BF63E0" w:rsidP="00BF63E0">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w:t>
      </w:r>
    </w:p>
    <w:p w:rsidR="00BF63E0" w:rsidRDefault="00BF63E0" w:rsidP="00BF63E0">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w:t>
      </w:r>
    </w:p>
    <w:p w:rsidR="00BF63E0" w:rsidRPr="00BF63E0" w:rsidRDefault="00BF63E0" w:rsidP="00BF63E0">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63E0" w:rsidRPr="00BF63E0" w:rsidTr="00BF63E0">
        <w:tc>
          <w:tcPr>
            <w:tcW w:w="1667" w:type="pct"/>
            <w:tcMar>
              <w:top w:w="0" w:type="dxa"/>
              <w:left w:w="108" w:type="dxa"/>
              <w:bottom w:w="0" w:type="dxa"/>
              <w:right w:w="108" w:type="dxa"/>
            </w:tcMar>
            <w:hideMark/>
          </w:tcPr>
          <w:p w:rsidR="00BF63E0" w:rsidRPr="00BF63E0" w:rsidRDefault="00BF63E0" w:rsidP="00BF6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Üye</w:t>
            </w:r>
          </w:p>
          <w:p w:rsidR="00BF63E0" w:rsidRPr="00BF63E0" w:rsidRDefault="00BF63E0" w:rsidP="00BF63E0">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Ali GÜZEL</w:t>
            </w:r>
          </w:p>
        </w:tc>
        <w:tc>
          <w:tcPr>
            <w:tcW w:w="1667" w:type="pct"/>
            <w:tcMar>
              <w:top w:w="0" w:type="dxa"/>
              <w:left w:w="108" w:type="dxa"/>
              <w:bottom w:w="0" w:type="dxa"/>
              <w:right w:w="108" w:type="dxa"/>
            </w:tcMar>
            <w:hideMark/>
          </w:tcPr>
          <w:p w:rsidR="00BF63E0" w:rsidRPr="00BF63E0" w:rsidRDefault="00BF63E0" w:rsidP="00BF6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Üye</w:t>
            </w:r>
          </w:p>
          <w:p w:rsidR="00BF63E0" w:rsidRPr="00BF63E0" w:rsidRDefault="00BF63E0" w:rsidP="00BF63E0">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BF63E0" w:rsidRPr="00BF63E0" w:rsidRDefault="00BF63E0" w:rsidP="00BF6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Üye</w:t>
            </w:r>
          </w:p>
          <w:p w:rsidR="00BF63E0" w:rsidRPr="00BF63E0" w:rsidRDefault="00BF63E0" w:rsidP="00BF63E0">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Serdar ÖZGÜLDÜR</w:t>
            </w:r>
          </w:p>
        </w:tc>
      </w:tr>
    </w:tbl>
    <w:p w:rsidR="00BF63E0" w:rsidRDefault="00BF63E0" w:rsidP="00BF63E0">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w:t>
      </w:r>
    </w:p>
    <w:p w:rsidR="00BF63E0" w:rsidRDefault="00BF63E0" w:rsidP="00BF63E0">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w:t>
      </w:r>
    </w:p>
    <w:p w:rsidR="00BF63E0" w:rsidRPr="00BF63E0" w:rsidRDefault="00BF63E0" w:rsidP="00BF63E0">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F63E0" w:rsidRPr="00BF63E0" w:rsidTr="00BF63E0">
        <w:tc>
          <w:tcPr>
            <w:tcW w:w="2500" w:type="pct"/>
            <w:tcMar>
              <w:top w:w="0" w:type="dxa"/>
              <w:left w:w="108" w:type="dxa"/>
              <w:bottom w:w="0" w:type="dxa"/>
              <w:right w:w="108" w:type="dxa"/>
            </w:tcMar>
            <w:hideMark/>
          </w:tcPr>
          <w:p w:rsidR="00BF63E0" w:rsidRPr="00BF63E0" w:rsidRDefault="00BF63E0" w:rsidP="00BF6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Üye</w:t>
            </w:r>
          </w:p>
          <w:p w:rsidR="00BF63E0" w:rsidRPr="00BF63E0" w:rsidRDefault="00BF63E0" w:rsidP="00BF63E0">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proofErr w:type="spellStart"/>
            <w:r w:rsidRPr="00BF63E0">
              <w:rPr>
                <w:rFonts w:ascii="Times New Roman" w:eastAsia="Times New Roman" w:hAnsi="Times New Roman" w:cs="Times New Roman"/>
                <w:color w:val="000000"/>
                <w:sz w:val="24"/>
                <w:szCs w:val="26"/>
                <w:lang w:eastAsia="tr-TR"/>
              </w:rPr>
              <w:t>Serruh</w:t>
            </w:r>
            <w:proofErr w:type="spellEnd"/>
            <w:r w:rsidRPr="00BF63E0">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BF63E0" w:rsidRPr="00BF63E0" w:rsidRDefault="00BF63E0" w:rsidP="00BF63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Üye</w:t>
            </w:r>
          </w:p>
          <w:p w:rsidR="00BF63E0" w:rsidRPr="00BF63E0" w:rsidRDefault="00BF63E0" w:rsidP="00BF63E0">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BF63E0">
              <w:rPr>
                <w:rFonts w:ascii="Times New Roman" w:eastAsia="Times New Roman" w:hAnsi="Times New Roman" w:cs="Times New Roman"/>
                <w:color w:val="000000"/>
                <w:sz w:val="24"/>
                <w:szCs w:val="26"/>
                <w:lang w:eastAsia="tr-TR"/>
              </w:rPr>
              <w:t>Zehra Ayla PERKTAŞ</w:t>
            </w:r>
          </w:p>
        </w:tc>
      </w:tr>
    </w:tbl>
    <w:p w:rsidR="00BF63E0" w:rsidRDefault="00BF63E0" w:rsidP="00BF63E0">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w:t>
      </w:r>
    </w:p>
    <w:p w:rsidR="00BF63E0" w:rsidRDefault="00BF63E0" w:rsidP="00BF63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w:t>
      </w:r>
    </w:p>
    <w:p w:rsidR="00BF63E0" w:rsidRDefault="00BF63E0" w:rsidP="00BF63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b/>
          <w:bCs/>
          <w:color w:val="000000"/>
          <w:sz w:val="24"/>
          <w:szCs w:val="26"/>
          <w:lang w:eastAsia="tr-TR"/>
        </w:rPr>
        <w:t> </w:t>
      </w:r>
    </w:p>
    <w:p w:rsidR="00BF63E0" w:rsidRDefault="00BF63E0" w:rsidP="00BF63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b/>
          <w:bCs/>
          <w:color w:val="000000"/>
          <w:sz w:val="24"/>
          <w:szCs w:val="26"/>
          <w:lang w:eastAsia="tr-TR"/>
        </w:rPr>
        <w:t> </w:t>
      </w:r>
    </w:p>
    <w:p w:rsidR="00BF63E0" w:rsidRDefault="00BF63E0" w:rsidP="00BF63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b/>
          <w:bCs/>
          <w:color w:val="000000"/>
          <w:sz w:val="24"/>
          <w:szCs w:val="26"/>
          <w:lang w:eastAsia="tr-TR"/>
        </w:rPr>
        <w:t> </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b/>
          <w:bCs/>
          <w:color w:val="000000"/>
          <w:sz w:val="24"/>
          <w:szCs w:val="26"/>
          <w:lang w:eastAsia="tr-TR"/>
        </w:rPr>
        <w:t> </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b/>
          <w:bCs/>
          <w:color w:val="000000"/>
          <w:sz w:val="24"/>
          <w:szCs w:val="26"/>
          <w:lang w:eastAsia="tr-TR"/>
        </w:rPr>
        <w:t> </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b/>
          <w:bCs/>
          <w:color w:val="000000"/>
          <w:sz w:val="24"/>
          <w:szCs w:val="26"/>
          <w:lang w:eastAsia="tr-TR"/>
        </w:rPr>
        <w:t> </w:t>
      </w:r>
    </w:p>
    <w:p w:rsidR="00BF63E0" w:rsidRDefault="00BF63E0" w:rsidP="00BF63E0">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BF63E0">
        <w:rPr>
          <w:rFonts w:ascii="Times New Roman" w:eastAsia="Times New Roman" w:hAnsi="Times New Roman" w:cs="Times New Roman"/>
          <w:b/>
          <w:bCs/>
          <w:color w:val="000000"/>
          <w:sz w:val="24"/>
          <w:szCs w:val="26"/>
          <w:lang w:eastAsia="tr-TR"/>
        </w:rPr>
        <w:t>KARŞIOY YAZISI</w:t>
      </w:r>
    </w:p>
    <w:p w:rsidR="00BF63E0" w:rsidRDefault="00BF63E0" w:rsidP="00BF63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4926 sayılı Kaçakçılıkla Mücadele Kanunu'nun 17. maddesinin iptali istenen birinci fıkrasında </w:t>
      </w:r>
      <w:r w:rsidRPr="00BF63E0">
        <w:rPr>
          <w:rFonts w:ascii="Times New Roman" w:eastAsia="Times New Roman" w:hAnsi="Times New Roman" w:cs="Times New Roman"/>
          <w:i/>
          <w:iCs/>
          <w:color w:val="000000"/>
          <w:sz w:val="24"/>
          <w:szCs w:val="26"/>
          <w:lang w:eastAsia="tr-TR"/>
        </w:rPr>
        <w:t xml:space="preserve">"16 </w:t>
      </w:r>
      <w:proofErr w:type="spellStart"/>
      <w:r w:rsidRPr="00BF63E0">
        <w:rPr>
          <w:rFonts w:ascii="Times New Roman" w:eastAsia="Times New Roman" w:hAnsi="Times New Roman" w:cs="Times New Roman"/>
          <w:i/>
          <w:iCs/>
          <w:color w:val="000000"/>
          <w:sz w:val="24"/>
          <w:szCs w:val="26"/>
          <w:lang w:eastAsia="tr-TR"/>
        </w:rPr>
        <w:t>ıncı</w:t>
      </w:r>
      <w:proofErr w:type="spellEnd"/>
      <w:r w:rsidRPr="00BF63E0">
        <w:rPr>
          <w:rFonts w:ascii="Times New Roman" w:eastAsia="Times New Roman" w:hAnsi="Times New Roman" w:cs="Times New Roman"/>
          <w:i/>
          <w:iCs/>
          <w:color w:val="000000"/>
          <w:sz w:val="24"/>
          <w:szCs w:val="26"/>
          <w:lang w:eastAsia="tr-TR"/>
        </w:rPr>
        <w:t xml:space="preserve"> maddede sayılanlar bu Kanuna göre aramalara da yetkilidir"</w:t>
      </w:r>
      <w:r w:rsidRPr="00BF63E0">
        <w:rPr>
          <w:rFonts w:ascii="Times New Roman" w:eastAsia="Times New Roman" w:hAnsi="Times New Roman" w:cs="Times New Roman"/>
          <w:color w:val="000000"/>
          <w:sz w:val="24"/>
          <w:szCs w:val="26"/>
          <w:lang w:eastAsia="tr-TR"/>
        </w:rPr>
        <w:t> denilmektedir. Bu fıkra ile arama yapma yetkisi verilenler ise 16. maddede </w:t>
      </w:r>
      <w:r w:rsidRPr="00BF63E0">
        <w:rPr>
          <w:rFonts w:ascii="Times New Roman" w:eastAsia="Times New Roman" w:hAnsi="Times New Roman" w:cs="Times New Roman"/>
          <w:i/>
          <w:iCs/>
          <w:color w:val="000000"/>
          <w:sz w:val="24"/>
          <w:szCs w:val="26"/>
          <w:lang w:eastAsia="tr-TR"/>
        </w:rPr>
        <w:t>"Mülki amirler, gümrük ve gümrük muhafaza amir ve memurları, Emniyet, Jandarma ve Sahil Güvenlik Komutanlığına bağlı personel ..."</w:t>
      </w:r>
      <w:r w:rsidRPr="00BF63E0">
        <w:rPr>
          <w:rFonts w:ascii="Times New Roman" w:eastAsia="Times New Roman" w:hAnsi="Times New Roman" w:cs="Times New Roman"/>
          <w:color w:val="000000"/>
          <w:sz w:val="24"/>
          <w:szCs w:val="26"/>
          <w:lang w:eastAsia="tr-TR"/>
        </w:rPr>
        <w:t> olarak sayılmaktadır.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Buna göre, iptali istenen kuralın gönderme yaptığı, aynı yasanın bir başka maddesinde sayılan personel, kaçakçılıkla mücadele gerekçesiyle arama yapmakla yetkili kılınmışlardır.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Anayasanın 13. maddesinde </w:t>
      </w:r>
      <w:r w:rsidRPr="00BF63E0">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w:t>
      </w:r>
      <w:r w:rsidRPr="00BF63E0">
        <w:rPr>
          <w:rFonts w:ascii="Times New Roman" w:eastAsia="Times New Roman" w:hAnsi="Times New Roman" w:cs="Times New Roman"/>
          <w:color w:val="000000"/>
          <w:sz w:val="24"/>
          <w:szCs w:val="26"/>
          <w:lang w:eastAsia="tr-TR"/>
        </w:rPr>
        <w:t xml:space="preserve"> denilmiştir. Anayasa Mahkemesinin yerleşik içtihatlarında vurgulandığı üzere,  bir temel hakkın veya hürriyetin </w:t>
      </w:r>
      <w:r w:rsidRPr="00BF63E0">
        <w:rPr>
          <w:rFonts w:ascii="Times New Roman" w:eastAsia="Times New Roman" w:hAnsi="Times New Roman" w:cs="Times New Roman"/>
          <w:color w:val="000000"/>
          <w:sz w:val="24"/>
          <w:szCs w:val="26"/>
          <w:lang w:eastAsia="tr-TR"/>
        </w:rPr>
        <w:lastRenderedPageBreak/>
        <w:t>sınırlandırılması için başvurulan araçların amaca elverişliliği, istenilen sonuca başka türlü ulaşılıp ulaşılamayacağı ve sınırlama önleminin ölçülü olup olmadığı, yapılan sınırlamanın Anayasaya uygunluğunu belirleyen başlıca ölçütlerdendir.</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Arama, Anayasanın 20. maddesinde güvence altına alınan özel hayatın gizliliğine ve 21. maddesinde düzenlenen konut dokunulmazlığına getirilmiş bir sınırlamadır. Bu nedenle, arama konusunu düzenleyen yasa hükümleri, Anayasanın ilgili maddelerindeki nedenleri gözetmek zorunda olduğu gibi, 13. maddedeki genel ilkelere de uygun olmalıdır.</w:t>
      </w:r>
    </w:p>
    <w:p w:rsidR="00BF63E0" w:rsidRP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İtiraz konusu kuralla sayısı yüz binlere varan personele yer, zaman, bağlı olduğu kuruluşun yetki ve sorumluluk alanı gibi her hangi bir kayıt getirilmeksizin, yasanın diğer bir maddesine yollama suretiyle arama yetkisi verilmiş olup, bunun amaca elverişli, zorunlu veya ölçülü olduğundan söz edilemez. Emniyet, Jandarma ve Sahil Güvenlik gibi görev, yetki ve sorumluluk alanları farklı kurumlara bağlı tüm görevlilerin arama konusunda eğitim, bilgi ve deneyime sahip oldukları söylenemeyeceği gibi, böyle bir husus yasanın metninde de yer almamaktadır.</w:t>
      </w:r>
    </w:p>
    <w:p w:rsidR="00BF63E0" w:rsidRP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Bu tür  "çerçeve yetki" içeren yasa kuralları, keyfi uygulamalara yol açarak, temel hak ve özgürlükler alanına yapılacak müdahalelerin zamanla demokratik hukuk devletini tehdit edici boyutlara varmasına neden olabilirler.</w:t>
      </w:r>
    </w:p>
    <w:p w:rsidR="00BF63E0" w:rsidRP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Bu nedenlerle çoğunluk kararına katılmıyorum. </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             </w:t>
      </w:r>
    </w:p>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Style w:val="TabloKlavuzu"/>
        <w:tblW w:w="0" w:type="auto"/>
        <w:jc w:val="right"/>
        <w:tblLook w:val="04A0" w:firstRow="1" w:lastRow="0" w:firstColumn="1" w:lastColumn="0" w:noHBand="0" w:noVBand="1"/>
      </w:tblPr>
      <w:tblGrid>
        <w:gridCol w:w="2976"/>
      </w:tblGrid>
      <w:tr w:rsidR="00BF63E0" w:rsidTr="00BF63E0">
        <w:trPr>
          <w:jc w:val="right"/>
        </w:trPr>
        <w:tc>
          <w:tcPr>
            <w:tcW w:w="2976" w:type="dxa"/>
            <w:tcBorders>
              <w:top w:val="nil"/>
              <w:left w:val="nil"/>
              <w:bottom w:val="nil"/>
              <w:right w:val="nil"/>
            </w:tcBorders>
          </w:tcPr>
          <w:p w:rsidR="00BF63E0" w:rsidRPr="00BF63E0" w:rsidRDefault="00BF63E0" w:rsidP="00BF63E0">
            <w:pPr>
              <w:spacing w:before="100" w:beforeAutospacing="1" w:after="100" w:afterAutospacing="1"/>
              <w:jc w:val="center"/>
              <w:rPr>
                <w:rFonts w:ascii="Times New Roman" w:eastAsia="Times New Roman" w:hAnsi="Times New Roman" w:cs="Times New Roman"/>
                <w:color w:val="000000"/>
                <w:sz w:val="24"/>
                <w:szCs w:val="24"/>
                <w:lang w:eastAsia="tr-TR"/>
              </w:rPr>
            </w:pPr>
            <w:r w:rsidRPr="00BF63E0">
              <w:rPr>
                <w:rFonts w:ascii="Times New Roman" w:eastAsia="Times New Roman" w:hAnsi="Times New Roman" w:cs="Times New Roman"/>
                <w:color w:val="000000"/>
                <w:sz w:val="24"/>
                <w:szCs w:val="26"/>
                <w:lang w:eastAsia="tr-TR"/>
              </w:rPr>
              <w:t>Başkanvekili</w:t>
            </w:r>
          </w:p>
          <w:p w:rsidR="00BF63E0" w:rsidRDefault="00BF63E0" w:rsidP="00BF63E0">
            <w:pPr>
              <w:spacing w:before="100" w:beforeAutospacing="1" w:after="100" w:afterAutospacing="1"/>
              <w:jc w:val="center"/>
              <w:rPr>
                <w:rFonts w:ascii="Times New Roman" w:eastAsia="Times New Roman" w:hAnsi="Times New Roman" w:cs="Times New Roman"/>
                <w:color w:val="000000"/>
                <w:sz w:val="24"/>
                <w:szCs w:val="26"/>
                <w:lang w:eastAsia="tr-TR"/>
              </w:rPr>
            </w:pPr>
            <w:r w:rsidRPr="00BF63E0">
              <w:rPr>
                <w:rFonts w:ascii="Times New Roman" w:eastAsia="Times New Roman" w:hAnsi="Times New Roman" w:cs="Times New Roman"/>
                <w:color w:val="000000"/>
                <w:sz w:val="24"/>
                <w:szCs w:val="26"/>
                <w:lang w:eastAsia="tr-TR"/>
              </w:rPr>
              <w:t xml:space="preserve">Osman </w:t>
            </w:r>
            <w:proofErr w:type="spellStart"/>
            <w:r w:rsidRPr="00BF63E0">
              <w:rPr>
                <w:rFonts w:ascii="Times New Roman" w:eastAsia="Times New Roman" w:hAnsi="Times New Roman" w:cs="Times New Roman"/>
                <w:color w:val="000000"/>
                <w:sz w:val="24"/>
                <w:szCs w:val="26"/>
                <w:lang w:eastAsia="tr-TR"/>
              </w:rPr>
              <w:t>Alifeyyaz</w:t>
            </w:r>
            <w:proofErr w:type="spellEnd"/>
            <w:r w:rsidRPr="00BF63E0">
              <w:rPr>
                <w:rFonts w:ascii="Times New Roman" w:eastAsia="Times New Roman" w:hAnsi="Times New Roman" w:cs="Times New Roman"/>
                <w:color w:val="000000"/>
                <w:sz w:val="24"/>
                <w:szCs w:val="26"/>
                <w:lang w:eastAsia="tr-TR"/>
              </w:rPr>
              <w:t xml:space="preserve"> PAKSÜT</w:t>
            </w:r>
          </w:p>
        </w:tc>
      </w:tr>
    </w:tbl>
    <w:p w:rsidR="00BF63E0" w:rsidRDefault="00BF63E0" w:rsidP="00BF63E0">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63E0">
        <w:rPr>
          <w:rFonts w:ascii="Times New Roman" w:eastAsia="Times New Roman" w:hAnsi="Times New Roman" w:cs="Times New Roman"/>
          <w:color w:val="000000"/>
          <w:sz w:val="24"/>
          <w:szCs w:val="26"/>
          <w:lang w:eastAsia="tr-TR"/>
        </w:rPr>
        <w:t>     </w:t>
      </w:r>
    </w:p>
    <w:p w:rsidR="00CE1FB9" w:rsidRPr="00BF63E0" w:rsidRDefault="00CE1FB9" w:rsidP="00BF63E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F63E0" w:rsidSect="00BF63E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D18" w:rsidRDefault="00DB5D18" w:rsidP="00BF63E0">
      <w:pPr>
        <w:spacing w:after="0" w:line="240" w:lineRule="auto"/>
      </w:pPr>
      <w:r>
        <w:separator/>
      </w:r>
    </w:p>
  </w:endnote>
  <w:endnote w:type="continuationSeparator" w:id="0">
    <w:p w:rsidR="00DB5D18" w:rsidRDefault="00DB5D18" w:rsidP="00BF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E0" w:rsidRDefault="00BF63E0" w:rsidP="003851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63E0" w:rsidRDefault="00BF63E0" w:rsidP="00BF63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E0" w:rsidRPr="00BF63E0" w:rsidRDefault="00BF63E0" w:rsidP="00385166">
    <w:pPr>
      <w:pStyle w:val="Altbilgi"/>
      <w:framePr w:wrap="around" w:vAnchor="text" w:hAnchor="margin" w:xAlign="right" w:y="1"/>
      <w:rPr>
        <w:rStyle w:val="SayfaNumaras"/>
        <w:rFonts w:ascii="Times New Roman" w:hAnsi="Times New Roman" w:cs="Times New Roman"/>
      </w:rPr>
    </w:pPr>
    <w:r w:rsidRPr="00BF63E0">
      <w:rPr>
        <w:rStyle w:val="SayfaNumaras"/>
        <w:rFonts w:ascii="Times New Roman" w:hAnsi="Times New Roman" w:cs="Times New Roman"/>
      </w:rPr>
      <w:fldChar w:fldCharType="begin"/>
    </w:r>
    <w:r w:rsidRPr="00BF63E0">
      <w:rPr>
        <w:rStyle w:val="SayfaNumaras"/>
        <w:rFonts w:ascii="Times New Roman" w:hAnsi="Times New Roman" w:cs="Times New Roman"/>
      </w:rPr>
      <w:instrText xml:space="preserve">PAGE  </w:instrText>
    </w:r>
    <w:r w:rsidRPr="00BF63E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F63E0">
      <w:rPr>
        <w:rStyle w:val="SayfaNumaras"/>
        <w:rFonts w:ascii="Times New Roman" w:hAnsi="Times New Roman" w:cs="Times New Roman"/>
      </w:rPr>
      <w:fldChar w:fldCharType="end"/>
    </w:r>
  </w:p>
  <w:p w:rsidR="00BF63E0" w:rsidRPr="00BF63E0" w:rsidRDefault="00BF63E0" w:rsidP="00BF63E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E0" w:rsidRDefault="00BF63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D18" w:rsidRDefault="00DB5D18" w:rsidP="00BF63E0">
      <w:pPr>
        <w:spacing w:after="0" w:line="240" w:lineRule="auto"/>
      </w:pPr>
      <w:r>
        <w:separator/>
      </w:r>
    </w:p>
  </w:footnote>
  <w:footnote w:type="continuationSeparator" w:id="0">
    <w:p w:rsidR="00DB5D18" w:rsidRDefault="00DB5D18" w:rsidP="00BF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E0" w:rsidRDefault="00BF63E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E0" w:rsidRDefault="00BF63E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/43</w:t>
    </w:r>
  </w:p>
  <w:p w:rsidR="00BF63E0" w:rsidRDefault="00BF63E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/143</w:t>
    </w:r>
  </w:p>
  <w:p w:rsidR="00BF63E0" w:rsidRPr="00BF63E0" w:rsidRDefault="00BF63E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E0" w:rsidRDefault="00BF63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E0"/>
    <w:rsid w:val="00816BE0"/>
    <w:rsid w:val="00BF63E0"/>
    <w:rsid w:val="00CE1FB9"/>
    <w:rsid w:val="00DB5D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58EB0-0EAB-433C-A952-53897BE8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F63E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BF63E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F63E0"/>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BF63E0"/>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BF63E0"/>
    <w:rPr>
      <w:color w:val="0000FF"/>
      <w:u w:val="single"/>
    </w:rPr>
  </w:style>
  <w:style w:type="paragraph" w:customStyle="1" w:styleId="msobodytextindent2">
    <w:name w:val="msobodytextindent2"/>
    <w:basedOn w:val="Normal"/>
    <w:rsid w:val="00BF63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BF63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BF63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F63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F63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63E0"/>
  </w:style>
  <w:style w:type="paragraph" w:styleId="Altbilgi">
    <w:name w:val="footer"/>
    <w:basedOn w:val="Normal"/>
    <w:link w:val="AltbilgiChar"/>
    <w:uiPriority w:val="99"/>
    <w:unhideWhenUsed/>
    <w:rsid w:val="00BF63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63E0"/>
  </w:style>
  <w:style w:type="character" w:styleId="SayfaNumaras">
    <w:name w:val="page number"/>
    <w:basedOn w:val="VarsaylanParagrafYazTipi"/>
    <w:uiPriority w:val="99"/>
    <w:semiHidden/>
    <w:unhideWhenUsed/>
    <w:rsid w:val="00BF63E0"/>
  </w:style>
  <w:style w:type="table" w:styleId="TabloKlavuzu">
    <w:name w:val="Table Grid"/>
    <w:basedOn w:val="NormalTablo"/>
    <w:uiPriority w:val="39"/>
    <w:rsid w:val="00BF6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1824</Words>
  <Characters>10399</Characters>
  <Application>Microsoft Office Word</Application>
  <DocSecurity>0</DocSecurity>
  <Lines>86</Lines>
  <Paragraphs>24</Paragraphs>
  <ScaleCrop>false</ScaleCrop>
  <Company/>
  <LinksUpToDate>false</LinksUpToDate>
  <CharactersWithSpaces>12199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2019-01-28T05:58:00Z</dcterms:created>
  <dcterms:modified xsi:type="dcterms:W3CDTF">2019-01-28T06:01:00Z</dcterms:modified>
</cp:coreProperties>
</file>