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D45" w:rsidRPr="00CD7D45" w:rsidRDefault="00CD7D45" w:rsidP="00CD7D45">
      <w:pPr>
        <w:spacing w:before="100" w:after="100"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ANAYASA MAHKEMESİ KARARI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 </w:t>
      </w:r>
    </w:p>
    <w:p w:rsidR="00CD7D45" w:rsidRPr="00CD7D45" w:rsidRDefault="00CD7D45" w:rsidP="00CD7D45">
      <w:pPr>
        <w:spacing w:after="0" w:line="240" w:lineRule="auto"/>
        <w:jc w:val="both"/>
        <w:rPr>
          <w:rFonts w:ascii="Times New Roman" w:eastAsia="Times New Roman" w:hAnsi="Times New Roman" w:cs="Times New Roman"/>
          <w:b/>
          <w:color w:val="000000"/>
          <w:sz w:val="24"/>
          <w:szCs w:val="24"/>
          <w:lang w:eastAsia="tr-TR"/>
        </w:rPr>
      </w:pPr>
      <w:r w:rsidRPr="00CD7D45">
        <w:rPr>
          <w:rFonts w:ascii="Times New Roman" w:eastAsia="Times New Roman" w:hAnsi="Times New Roman" w:cs="Times New Roman"/>
          <w:b/>
          <w:bCs/>
          <w:color w:val="000000"/>
          <w:sz w:val="24"/>
          <w:szCs w:val="26"/>
          <w:lang w:eastAsia="tr-TR"/>
        </w:rPr>
        <w:t xml:space="preserve">Esas </w:t>
      </w:r>
      <w:proofErr w:type="gramStart"/>
      <w:r w:rsidRPr="00CD7D45">
        <w:rPr>
          <w:rFonts w:ascii="Times New Roman" w:eastAsia="Times New Roman" w:hAnsi="Times New Roman" w:cs="Times New Roman"/>
          <w:b/>
          <w:bCs/>
          <w:color w:val="000000"/>
          <w:sz w:val="24"/>
          <w:szCs w:val="26"/>
          <w:lang w:eastAsia="tr-TR"/>
        </w:rPr>
        <w:t>Sayısı : 2008</w:t>
      </w:r>
      <w:proofErr w:type="gramEnd"/>
      <w:r w:rsidRPr="00CD7D45">
        <w:rPr>
          <w:rFonts w:ascii="Times New Roman" w:eastAsia="Times New Roman" w:hAnsi="Times New Roman" w:cs="Times New Roman"/>
          <w:b/>
          <w:bCs/>
          <w:color w:val="000000"/>
          <w:sz w:val="24"/>
          <w:szCs w:val="26"/>
          <w:lang w:eastAsia="tr-TR"/>
        </w:rPr>
        <w:t>/39</w:t>
      </w:r>
    </w:p>
    <w:p w:rsidR="00CD7D45" w:rsidRPr="00CD7D45" w:rsidRDefault="00CD7D45" w:rsidP="00CD7D45">
      <w:pPr>
        <w:spacing w:after="0" w:line="240" w:lineRule="auto"/>
        <w:jc w:val="both"/>
        <w:rPr>
          <w:rFonts w:ascii="Times New Roman" w:eastAsia="Times New Roman" w:hAnsi="Times New Roman" w:cs="Times New Roman"/>
          <w:b/>
          <w:color w:val="000000"/>
          <w:sz w:val="24"/>
          <w:szCs w:val="24"/>
          <w:lang w:eastAsia="tr-TR"/>
        </w:rPr>
      </w:pPr>
      <w:r w:rsidRPr="00CD7D45">
        <w:rPr>
          <w:rFonts w:ascii="Times New Roman" w:eastAsia="Times New Roman" w:hAnsi="Times New Roman" w:cs="Times New Roman"/>
          <w:b/>
          <w:bCs/>
          <w:color w:val="000000"/>
          <w:sz w:val="24"/>
          <w:szCs w:val="26"/>
          <w:lang w:eastAsia="tr-TR"/>
        </w:rPr>
        <w:t xml:space="preserve">Karar </w:t>
      </w:r>
      <w:proofErr w:type="gramStart"/>
      <w:r w:rsidRPr="00CD7D45">
        <w:rPr>
          <w:rFonts w:ascii="Times New Roman" w:eastAsia="Times New Roman" w:hAnsi="Times New Roman" w:cs="Times New Roman"/>
          <w:b/>
          <w:bCs/>
          <w:color w:val="000000"/>
          <w:sz w:val="24"/>
          <w:szCs w:val="26"/>
          <w:lang w:eastAsia="tr-TR"/>
        </w:rPr>
        <w:t>Sayısı : 2008</w:t>
      </w:r>
      <w:proofErr w:type="gramEnd"/>
      <w:r w:rsidRPr="00CD7D45">
        <w:rPr>
          <w:rFonts w:ascii="Times New Roman" w:eastAsia="Times New Roman" w:hAnsi="Times New Roman" w:cs="Times New Roman"/>
          <w:b/>
          <w:bCs/>
          <w:color w:val="000000"/>
          <w:sz w:val="24"/>
          <w:szCs w:val="26"/>
          <w:lang w:eastAsia="tr-TR"/>
        </w:rPr>
        <w:t>/134</w:t>
      </w:r>
    </w:p>
    <w:p w:rsidR="00CD7D45" w:rsidRPr="00CD7D45" w:rsidRDefault="00CD7D45" w:rsidP="00CD7D45">
      <w:pPr>
        <w:spacing w:after="0" w:line="240" w:lineRule="auto"/>
        <w:jc w:val="both"/>
        <w:rPr>
          <w:rFonts w:ascii="Times New Roman" w:eastAsia="Times New Roman" w:hAnsi="Times New Roman" w:cs="Times New Roman"/>
          <w:b/>
          <w:color w:val="000000"/>
          <w:sz w:val="24"/>
          <w:szCs w:val="24"/>
          <w:lang w:eastAsia="tr-TR"/>
        </w:rPr>
      </w:pPr>
      <w:r w:rsidRPr="00CD7D45">
        <w:rPr>
          <w:rFonts w:ascii="Times New Roman" w:eastAsia="Times New Roman" w:hAnsi="Times New Roman" w:cs="Times New Roman"/>
          <w:b/>
          <w:bCs/>
          <w:color w:val="000000"/>
          <w:sz w:val="24"/>
          <w:szCs w:val="26"/>
          <w:lang w:eastAsia="tr-TR"/>
        </w:rPr>
        <w:t xml:space="preserve">Karar </w:t>
      </w:r>
      <w:proofErr w:type="gramStart"/>
      <w:r w:rsidRPr="00CD7D45">
        <w:rPr>
          <w:rFonts w:ascii="Times New Roman" w:eastAsia="Times New Roman" w:hAnsi="Times New Roman" w:cs="Times New Roman"/>
          <w:b/>
          <w:bCs/>
          <w:color w:val="000000"/>
          <w:sz w:val="24"/>
          <w:szCs w:val="26"/>
          <w:lang w:eastAsia="tr-TR"/>
        </w:rPr>
        <w:t>Günü : 22</w:t>
      </w:r>
      <w:proofErr w:type="gramEnd"/>
      <w:r w:rsidRPr="00CD7D45">
        <w:rPr>
          <w:rFonts w:ascii="Times New Roman" w:eastAsia="Times New Roman" w:hAnsi="Times New Roman" w:cs="Times New Roman"/>
          <w:b/>
          <w:bCs/>
          <w:color w:val="000000"/>
          <w:sz w:val="24"/>
          <w:szCs w:val="26"/>
          <w:lang w:eastAsia="tr-TR"/>
        </w:rPr>
        <w:t>.7.2008</w:t>
      </w:r>
    </w:p>
    <w:p w:rsidR="00CD7D45" w:rsidRDefault="00CD7D45" w:rsidP="00CD7D45">
      <w:pPr>
        <w:spacing w:after="0" w:line="240" w:lineRule="auto"/>
        <w:jc w:val="both"/>
        <w:rPr>
          <w:rFonts w:ascii="Times New Roman" w:eastAsia="Times New Roman" w:hAnsi="Times New Roman" w:cs="Times New Roman"/>
          <w:b/>
          <w:bCs/>
          <w:color w:val="000000"/>
          <w:sz w:val="24"/>
          <w:szCs w:val="26"/>
          <w:lang w:eastAsia="tr-TR"/>
        </w:rPr>
      </w:pPr>
      <w:r w:rsidRPr="00CD7D45">
        <w:rPr>
          <w:rFonts w:ascii="Times New Roman" w:eastAsia="Times New Roman" w:hAnsi="Times New Roman" w:cs="Times New Roman"/>
          <w:b/>
          <w:bCs/>
          <w:color w:val="000000"/>
          <w:sz w:val="24"/>
          <w:szCs w:val="26"/>
          <w:lang w:eastAsia="tr-TR"/>
        </w:rPr>
        <w:t>R.G. Tarih-</w:t>
      </w:r>
      <w:proofErr w:type="gramStart"/>
      <w:r w:rsidRPr="00CD7D45">
        <w:rPr>
          <w:rFonts w:ascii="Times New Roman" w:eastAsia="Times New Roman" w:hAnsi="Times New Roman" w:cs="Times New Roman"/>
          <w:b/>
          <w:bCs/>
          <w:color w:val="000000"/>
          <w:sz w:val="24"/>
          <w:szCs w:val="26"/>
          <w:lang w:eastAsia="tr-TR"/>
        </w:rPr>
        <w:t>Sayı :18</w:t>
      </w:r>
      <w:proofErr w:type="gramEnd"/>
      <w:r w:rsidRPr="00CD7D45">
        <w:rPr>
          <w:rFonts w:ascii="Times New Roman" w:eastAsia="Times New Roman" w:hAnsi="Times New Roman" w:cs="Times New Roman"/>
          <w:b/>
          <w:bCs/>
          <w:color w:val="000000"/>
          <w:sz w:val="24"/>
          <w:szCs w:val="26"/>
          <w:lang w:eastAsia="tr-TR"/>
        </w:rPr>
        <w:t>.11.2008-27058</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 xml:space="preserve">İTİRAZ YOLUNA </w:t>
      </w:r>
      <w:proofErr w:type="gramStart"/>
      <w:r w:rsidRPr="00CD7D45">
        <w:rPr>
          <w:rFonts w:ascii="Times New Roman" w:eastAsia="Times New Roman" w:hAnsi="Times New Roman" w:cs="Times New Roman"/>
          <w:b/>
          <w:bCs/>
          <w:color w:val="000000"/>
          <w:sz w:val="24"/>
          <w:szCs w:val="26"/>
          <w:lang w:eastAsia="tr-TR"/>
        </w:rPr>
        <w:t>BAŞVURAN :</w:t>
      </w:r>
      <w:r w:rsidRPr="00CD7D45">
        <w:rPr>
          <w:rFonts w:ascii="Times New Roman" w:eastAsia="Times New Roman" w:hAnsi="Times New Roman" w:cs="Times New Roman"/>
          <w:color w:val="000000"/>
          <w:sz w:val="24"/>
          <w:szCs w:val="26"/>
          <w:lang w:eastAsia="tr-TR"/>
        </w:rPr>
        <w:t> Danıştay</w:t>
      </w:r>
      <w:proofErr w:type="gramEnd"/>
      <w:r w:rsidRPr="00CD7D45">
        <w:rPr>
          <w:rFonts w:ascii="Times New Roman" w:eastAsia="Times New Roman" w:hAnsi="Times New Roman" w:cs="Times New Roman"/>
          <w:color w:val="000000"/>
          <w:sz w:val="24"/>
          <w:szCs w:val="26"/>
          <w:lang w:eastAsia="tr-TR"/>
        </w:rPr>
        <w:t xml:space="preserve"> Altıncı Dairesi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İTİRAZIN KONUSU :</w:t>
      </w:r>
      <w:r w:rsidRPr="00CD7D45">
        <w:rPr>
          <w:rFonts w:ascii="Times New Roman" w:eastAsia="Times New Roman" w:hAnsi="Times New Roman" w:cs="Times New Roman"/>
          <w:color w:val="000000"/>
          <w:sz w:val="24"/>
          <w:szCs w:val="26"/>
          <w:lang w:eastAsia="tr-TR"/>
        </w:rPr>
        <w:t> 31.7.2003 günlü, 4969 sayılı Bazı Kanun ve Kanun Hükmünde Kararnamelerde Değişiklik Yapılmasına Dair Kanun'un Geçici 1. maddesinin ikinci fıkrasının imar planları yönünden Anayasa'nın 5</w:t>
      </w:r>
      <w:proofErr w:type="gramStart"/>
      <w:r w:rsidRPr="00CD7D45">
        <w:rPr>
          <w:rFonts w:ascii="Times New Roman" w:eastAsia="Times New Roman" w:hAnsi="Times New Roman" w:cs="Times New Roman"/>
          <w:color w:val="000000"/>
          <w:sz w:val="24"/>
          <w:szCs w:val="26"/>
          <w:lang w:eastAsia="tr-TR"/>
        </w:rPr>
        <w:t>.,</w:t>
      </w:r>
      <w:proofErr w:type="gramEnd"/>
      <w:r w:rsidRPr="00CD7D45">
        <w:rPr>
          <w:rFonts w:ascii="Times New Roman" w:eastAsia="Times New Roman" w:hAnsi="Times New Roman" w:cs="Times New Roman"/>
          <w:color w:val="000000"/>
          <w:sz w:val="24"/>
          <w:szCs w:val="26"/>
          <w:lang w:eastAsia="tr-TR"/>
        </w:rPr>
        <w:t xml:space="preserve"> 10. ve 56. maddelerine aykırılığı savıyla iptaline ve yürürlüğünün durdurulmasına karar verilmesi istemidir.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I- OLAY</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7D45">
        <w:rPr>
          <w:rFonts w:ascii="Times New Roman" w:eastAsia="Times New Roman" w:hAnsi="Times New Roman" w:cs="Times New Roman"/>
          <w:color w:val="000000"/>
          <w:sz w:val="24"/>
          <w:szCs w:val="26"/>
          <w:lang w:eastAsia="tr-TR"/>
        </w:rPr>
        <w:t>Ankara İli Çankaya İlçesi, Dikmen Mahallesi 3 pafta, 16743 ada, 1 sayılı parsele ilişkin olarak 1/1000 ölçekli uygulama imar planı, 1/5000 ölçekli nazım imar planı ile 1/50.000 ölçekli 1990 Ankara Nazım İmar Planı değişikliklerinin onayına ilişkin 4.10.2006 günlü işlemin iptali ve yürütmenin durdurulması istemiyle açılan davada, kuralın Anayasa'ya aykırı olduğu kanısına varan Danıştay 6. Dairesi, iptali için başvurmuştur.</w:t>
      </w:r>
      <w:proofErr w:type="gramEnd"/>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III- YASA METİNLERİ</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A- İtiraz Konusu Yasa Kuralı</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31.7.2003 günlü, 4969 sayılı Bazı Kanun ve Kanun Hükmünde Kararnamelerde Değişiklik Yapılmasına Dair Kanun'un itiraz konusu kuralı da içeren Geçici 1. maddesi şöyledir:</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7D45">
        <w:rPr>
          <w:rFonts w:ascii="Times New Roman" w:eastAsia="Times New Roman" w:hAnsi="Times New Roman" w:cs="Times New Roman"/>
          <w:b/>
          <w:bCs/>
          <w:color w:val="000000"/>
          <w:sz w:val="24"/>
          <w:szCs w:val="26"/>
          <w:lang w:eastAsia="tr-TR"/>
        </w:rPr>
        <w:t>"</w:t>
      </w:r>
      <w:r w:rsidRPr="00CD7D45">
        <w:rPr>
          <w:rFonts w:ascii="Times New Roman" w:eastAsia="Times New Roman" w:hAnsi="Times New Roman" w:cs="Times New Roman"/>
          <w:color w:val="000000"/>
          <w:sz w:val="24"/>
          <w:szCs w:val="26"/>
          <w:lang w:eastAsia="tr-TR"/>
        </w:rPr>
        <w:t xml:space="preserve">Maliye Bakanı, mülkiyeti Hazineye ait Ankara İli, Çankaya İlçesi, 5 inci bölge, Dikmen Mahallesinde bulunan 3 pafta, 16743 ada, 1 parsel numaralı taşınmaz malı, üzerindeki </w:t>
      </w:r>
      <w:proofErr w:type="spellStart"/>
      <w:r w:rsidRPr="00CD7D45">
        <w:rPr>
          <w:rFonts w:ascii="Times New Roman" w:eastAsia="Times New Roman" w:hAnsi="Times New Roman" w:cs="Times New Roman"/>
          <w:color w:val="000000"/>
          <w:sz w:val="24"/>
          <w:szCs w:val="26"/>
          <w:lang w:eastAsia="tr-TR"/>
        </w:rPr>
        <w:t>muhdesatı</w:t>
      </w:r>
      <w:proofErr w:type="spellEnd"/>
      <w:r w:rsidRPr="00CD7D45">
        <w:rPr>
          <w:rFonts w:ascii="Times New Roman" w:eastAsia="Times New Roman" w:hAnsi="Times New Roman" w:cs="Times New Roman"/>
          <w:color w:val="000000"/>
          <w:sz w:val="24"/>
          <w:szCs w:val="26"/>
          <w:lang w:eastAsia="tr-TR"/>
        </w:rPr>
        <w:t xml:space="preserve"> ile  birlikte 26.5.1927 tarihli ve 1050 sayılı Kanun, 8.9.1983 tarihli ve 2886 sayılı Kanun, 4.1.2002 tarihli ve 4734 sayılı Kanun ve 21.2.1967 tarihli ve 832 sayılı Kanunun vize ve tescile ilişkin hükümlerine tâbi olmaksızın, mevcut haliyle ya da kat mülkiyeti veya kat irtifakı kurdurmak ya da 4.1.2002 tarihli ve 4734 sayılı Kanuna tâbi olmaksızın yeni veya ilave inşaatlar yaptırmak suretiyle, tespit edeceği veya ettireceği rayiç bedel üzerinden peşin veya taksitle, T.C. Emekli Sandığı Genel Müdürlüğünün iştiraki olan Emek İnşaat ve İşletme Anonim Şirketi aracılığıyla satmaya, satış işlemleri ile ilgili olarak kamu kurum ve kuruluşları nezdinde Hazine adına her türlü işlemi yaptırmaya, satış bedelinin % 2'sini geçmemek üzere hizmet karşılığı olarak anılan şirkete yapılacak ödemeye esas oranı belirlemeye, satış işlemleri ile ilgili her türlü gider, masraf ve hizmet bedeli karşılığını Maliye Bakanlığı bütçesinden bu şirkete ödemeye yetkilidir. </w:t>
      </w:r>
      <w:proofErr w:type="gramEnd"/>
      <w:r w:rsidRPr="00CD7D45">
        <w:rPr>
          <w:rFonts w:ascii="Times New Roman" w:eastAsia="Times New Roman" w:hAnsi="Times New Roman" w:cs="Times New Roman"/>
          <w:color w:val="000000"/>
          <w:sz w:val="24"/>
          <w:szCs w:val="26"/>
          <w:lang w:eastAsia="tr-TR"/>
        </w:rPr>
        <w:t>Satış bedellerinin tahsil edilen kısımlarından ilgili belediyeye % 2, büyükşehir belediyesine ise % 1 oranında pay verilir.</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lastRenderedPageBreak/>
        <w:t xml:space="preserve">Bu taşınmaz mal ile ilgili olarak imar mevzuatındaki kısıtlamalar ile plân ve parselasyon işlemlerindeki askı, ilân ve itirazlara dair sürelere ilişkin hükümlere tâbi olmaksızın, her ölçekteki imar plânını yapmaya, yaptırmaya, değiştirmeye ve resen onaylamaya ve her türlü ruhsatı vermeye Bayındırlık ve </w:t>
      </w:r>
      <w:proofErr w:type="gramStart"/>
      <w:r w:rsidRPr="00CD7D45">
        <w:rPr>
          <w:rFonts w:ascii="Times New Roman" w:eastAsia="Times New Roman" w:hAnsi="Times New Roman" w:cs="Times New Roman"/>
          <w:b/>
          <w:bCs/>
          <w:color w:val="000000"/>
          <w:sz w:val="24"/>
          <w:szCs w:val="26"/>
          <w:lang w:eastAsia="tr-TR"/>
        </w:rPr>
        <w:t>İskan</w:t>
      </w:r>
      <w:proofErr w:type="gramEnd"/>
      <w:r w:rsidRPr="00CD7D45">
        <w:rPr>
          <w:rFonts w:ascii="Times New Roman" w:eastAsia="Times New Roman" w:hAnsi="Times New Roman" w:cs="Times New Roman"/>
          <w:b/>
          <w:bCs/>
          <w:color w:val="000000"/>
          <w:sz w:val="24"/>
          <w:szCs w:val="26"/>
          <w:lang w:eastAsia="tr-TR"/>
        </w:rPr>
        <w:t xml:space="preserve"> Bakanlığı yetkilidir. Plân hazırlama ve onaylama işlemleri Bayındırlık ve </w:t>
      </w:r>
      <w:proofErr w:type="gramStart"/>
      <w:r w:rsidRPr="00CD7D45">
        <w:rPr>
          <w:rFonts w:ascii="Times New Roman" w:eastAsia="Times New Roman" w:hAnsi="Times New Roman" w:cs="Times New Roman"/>
          <w:b/>
          <w:bCs/>
          <w:color w:val="000000"/>
          <w:sz w:val="24"/>
          <w:szCs w:val="26"/>
          <w:lang w:eastAsia="tr-TR"/>
        </w:rPr>
        <w:t>İskan</w:t>
      </w:r>
      <w:proofErr w:type="gramEnd"/>
      <w:r w:rsidRPr="00CD7D45">
        <w:rPr>
          <w:rFonts w:ascii="Times New Roman" w:eastAsia="Times New Roman" w:hAnsi="Times New Roman" w:cs="Times New Roman"/>
          <w:b/>
          <w:bCs/>
          <w:color w:val="000000"/>
          <w:sz w:val="24"/>
          <w:szCs w:val="26"/>
          <w:lang w:eastAsia="tr-TR"/>
        </w:rPr>
        <w:t xml:space="preserve"> Bakanlığının uygun görülen birimince, ruhsat ve plân uygulama işlemleri ise Bayındırlık ve İskan Bakanlığı il teşkilatınca yerine getirilir. Kesinleşen plânlar ilgili belediyelere tebliğ edilir. Bu plânların uygulanması zorunludur.</w:t>
      </w:r>
      <w:r w:rsidRPr="00CD7D45">
        <w:rPr>
          <w:rFonts w:ascii="Times New Roman" w:eastAsia="Times New Roman" w:hAnsi="Times New Roman" w:cs="Times New Roman"/>
          <w:color w:val="000000"/>
          <w:sz w:val="24"/>
          <w:szCs w:val="26"/>
          <w:lang w:eastAsia="tr-TR"/>
        </w:rPr>
        <w:t>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Bu maddenin birinci fıkrasının uygulanmasına ilişkin usul ve esasları belirlemeye Maliye Bakanlığı, ikinci fıkrasının uygulanmasına ilişkin usul ve esasları belirlemeye ise Bayındırlık ve </w:t>
      </w:r>
      <w:proofErr w:type="gramStart"/>
      <w:r w:rsidRPr="00CD7D45">
        <w:rPr>
          <w:rFonts w:ascii="Times New Roman" w:eastAsia="Times New Roman" w:hAnsi="Times New Roman" w:cs="Times New Roman"/>
          <w:color w:val="000000"/>
          <w:sz w:val="24"/>
          <w:szCs w:val="26"/>
          <w:lang w:eastAsia="tr-TR"/>
        </w:rPr>
        <w:t>İskan</w:t>
      </w:r>
      <w:proofErr w:type="gramEnd"/>
      <w:r w:rsidRPr="00CD7D45">
        <w:rPr>
          <w:rFonts w:ascii="Times New Roman" w:eastAsia="Times New Roman" w:hAnsi="Times New Roman" w:cs="Times New Roman"/>
          <w:color w:val="000000"/>
          <w:sz w:val="24"/>
          <w:szCs w:val="26"/>
          <w:lang w:eastAsia="tr-TR"/>
        </w:rPr>
        <w:t xml:space="preserve"> Bakanlığı yetkilidir".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B- Dayanılan ve İlgili Görülen Anayasa Kuralları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Başvuru kararında Anayasa'nın 5</w:t>
      </w:r>
      <w:proofErr w:type="gramStart"/>
      <w:r w:rsidRPr="00CD7D45">
        <w:rPr>
          <w:rFonts w:ascii="Times New Roman" w:eastAsia="Times New Roman" w:hAnsi="Times New Roman" w:cs="Times New Roman"/>
          <w:color w:val="000000"/>
          <w:sz w:val="24"/>
          <w:szCs w:val="26"/>
          <w:lang w:eastAsia="tr-TR"/>
        </w:rPr>
        <w:t>.,</w:t>
      </w:r>
      <w:proofErr w:type="gramEnd"/>
      <w:r w:rsidRPr="00CD7D45">
        <w:rPr>
          <w:rFonts w:ascii="Times New Roman" w:eastAsia="Times New Roman" w:hAnsi="Times New Roman" w:cs="Times New Roman"/>
          <w:color w:val="000000"/>
          <w:sz w:val="24"/>
          <w:szCs w:val="26"/>
          <w:lang w:eastAsia="tr-TR"/>
        </w:rPr>
        <w:t xml:space="preserve"> 10. ve 56. maddelerine dayanılmış, Anayasa'nın 2. ve 125. maddeleri ise ilgili görülmüştür.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IV- İLK İNCELEME</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7D45">
        <w:rPr>
          <w:rFonts w:ascii="Times New Roman" w:eastAsia="Times New Roman" w:hAnsi="Times New Roman" w:cs="Times New Roman"/>
          <w:color w:val="000000"/>
          <w:sz w:val="24"/>
          <w:szCs w:val="26"/>
          <w:lang w:eastAsia="tr-TR"/>
        </w:rPr>
        <w:t xml:space="preserve">Anayasa Mahkemesi </w:t>
      </w:r>
      <w:proofErr w:type="spellStart"/>
      <w:r w:rsidRPr="00CD7D45">
        <w:rPr>
          <w:rFonts w:ascii="Times New Roman" w:eastAsia="Times New Roman" w:hAnsi="Times New Roman" w:cs="Times New Roman"/>
          <w:color w:val="000000"/>
          <w:sz w:val="24"/>
          <w:szCs w:val="26"/>
          <w:lang w:eastAsia="tr-TR"/>
        </w:rPr>
        <w:t>İçtüzüğü'nün</w:t>
      </w:r>
      <w:proofErr w:type="spellEnd"/>
      <w:r w:rsidRPr="00CD7D45">
        <w:rPr>
          <w:rFonts w:ascii="Times New Roman" w:eastAsia="Times New Roman" w:hAnsi="Times New Roman" w:cs="Times New Roman"/>
          <w:color w:val="000000"/>
          <w:sz w:val="24"/>
          <w:szCs w:val="26"/>
          <w:lang w:eastAsia="tr-TR"/>
        </w:rPr>
        <w:t xml:space="preserve"> 8. maddesi gereğince, </w:t>
      </w:r>
      <w:r w:rsidRPr="00CD7D45">
        <w:rPr>
          <w:rFonts w:ascii="Times New Roman" w:eastAsia="Times New Roman" w:hAnsi="Times New Roman" w:cs="Times New Roman"/>
          <w:color w:val="000000"/>
          <w:sz w:val="24"/>
          <w:szCs w:val="24"/>
          <w:lang w:eastAsia="tr-TR"/>
        </w:rPr>
        <w:t xml:space="preserve">Haşim KILIÇ, Osman </w:t>
      </w:r>
      <w:proofErr w:type="spellStart"/>
      <w:r w:rsidRPr="00CD7D45">
        <w:rPr>
          <w:rFonts w:ascii="Times New Roman" w:eastAsia="Times New Roman" w:hAnsi="Times New Roman" w:cs="Times New Roman"/>
          <w:color w:val="000000"/>
          <w:sz w:val="24"/>
          <w:szCs w:val="24"/>
          <w:lang w:eastAsia="tr-TR"/>
        </w:rPr>
        <w:t>Alifeyyaz</w:t>
      </w:r>
      <w:proofErr w:type="spellEnd"/>
      <w:r w:rsidRPr="00CD7D45">
        <w:rPr>
          <w:rFonts w:ascii="Times New Roman" w:eastAsia="Times New Roman" w:hAnsi="Times New Roman" w:cs="Times New Roman"/>
          <w:color w:val="000000"/>
          <w:sz w:val="24"/>
          <w:szCs w:val="24"/>
          <w:lang w:eastAsia="tr-TR"/>
        </w:rPr>
        <w:t xml:space="preserve"> PAKSÜT, </w:t>
      </w:r>
      <w:proofErr w:type="spellStart"/>
      <w:r w:rsidRPr="00CD7D45">
        <w:rPr>
          <w:rFonts w:ascii="Times New Roman" w:eastAsia="Times New Roman" w:hAnsi="Times New Roman" w:cs="Times New Roman"/>
          <w:color w:val="000000"/>
          <w:sz w:val="24"/>
          <w:szCs w:val="24"/>
          <w:lang w:eastAsia="tr-TR"/>
        </w:rPr>
        <w:t>Sacit</w:t>
      </w:r>
      <w:proofErr w:type="spellEnd"/>
      <w:r w:rsidRPr="00CD7D45">
        <w:rPr>
          <w:rFonts w:ascii="Times New Roman" w:eastAsia="Times New Roman" w:hAnsi="Times New Roman" w:cs="Times New Roman"/>
          <w:color w:val="000000"/>
          <w:sz w:val="24"/>
          <w:szCs w:val="24"/>
          <w:lang w:eastAsia="tr-TR"/>
        </w:rPr>
        <w:t xml:space="preserve"> ADALI, Fulya KANTARCIOĞLU, Ahmet AKYALÇIN, Mehmet ERTEN, Mustafa YILDIRIM, A. Necmi ÖZLER, Serdar ÖZGÜLDÜR, Şevket APALAK ve Zehra Ayla </w:t>
      </w:r>
      <w:proofErr w:type="spellStart"/>
      <w:r w:rsidRPr="00CD7D45">
        <w:rPr>
          <w:rFonts w:ascii="Times New Roman" w:eastAsia="Times New Roman" w:hAnsi="Times New Roman" w:cs="Times New Roman"/>
          <w:color w:val="000000"/>
          <w:sz w:val="24"/>
          <w:szCs w:val="24"/>
          <w:lang w:eastAsia="tr-TR"/>
        </w:rPr>
        <w:t>PERKTAŞ'ın</w:t>
      </w:r>
      <w:proofErr w:type="spellEnd"/>
      <w:r w:rsidRPr="00CD7D45">
        <w:rPr>
          <w:rFonts w:ascii="Times New Roman" w:eastAsia="Times New Roman" w:hAnsi="Times New Roman" w:cs="Times New Roman"/>
          <w:color w:val="000000"/>
          <w:sz w:val="24"/>
          <w:szCs w:val="26"/>
          <w:lang w:eastAsia="tr-TR"/>
        </w:rPr>
        <w:t> katılımlarıyla 15.5.2008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V- ESASIN İNCELENMESİ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Dava dilekçesi ve ekleri, işin esasına ilişkin rapor, iptali istenilen Yasa kuralı, dayanılan ve ilgili görülen Anayasa kuralları ve bunların gerekçeleri ile diğer yasama belgeleri okunup incelendikten sonra gereği görüşülüp düşünüldü: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Başvuru kararında itiraza konu kuralla bir taşınmaza ilişkin olarak aynı hukuksal durumdaki diğer taşınmazlara ve Hazinenin diğer taşınmazlarına tanınmayan bir biçimde ayrıcalık getirildiği, bu taşınmazın maliki olan Hazine ile diğer taşınmaz malikleri arasında imar mevzuatına göre uygulanması gereken kurallar açısından ayrım yapıldığı, bu nedenle düzenlemenin Anayasa'nın 10. maddesinde belirtilen eşitlik ilkesine aykırı olduğu belirtilmiş, idarenin imar mevzuatındaki kısıtlamaların dışında tutulmasını, askı, ilan ve itirazlara ilişkin sürelere tabi olmamasını ve Hazinenin mülkiyetinde bulunan tek bir parsele yönelik olarak plan yapma yetkisinin Bayındırlık ve </w:t>
      </w:r>
      <w:proofErr w:type="gramStart"/>
      <w:r w:rsidRPr="00CD7D45">
        <w:rPr>
          <w:rFonts w:ascii="Times New Roman" w:eastAsia="Times New Roman" w:hAnsi="Times New Roman" w:cs="Times New Roman"/>
          <w:color w:val="000000"/>
          <w:sz w:val="24"/>
          <w:szCs w:val="26"/>
          <w:lang w:eastAsia="tr-TR"/>
        </w:rPr>
        <w:t>İskan</w:t>
      </w:r>
      <w:proofErr w:type="gramEnd"/>
      <w:r w:rsidRPr="00CD7D45">
        <w:rPr>
          <w:rFonts w:ascii="Times New Roman" w:eastAsia="Times New Roman" w:hAnsi="Times New Roman" w:cs="Times New Roman"/>
          <w:color w:val="000000"/>
          <w:sz w:val="24"/>
          <w:szCs w:val="26"/>
          <w:lang w:eastAsia="tr-TR"/>
        </w:rPr>
        <w:t xml:space="preserve"> Bakanlığına verilmesini öngören düzenlemenin Anayasa'nın Devletin temel amaç ve görevlerini düzenleyen 5. maddesi ile sağlık hizmetleri ve çevrenin korunmasını düzenleyen 56. maddelerine de aykırı olduğu ileri sürülmüştür.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hususunda ilgililer tarafından ileri sürülen gerekçelere bağlı kalmak zorunda olmadığından, iptali istenen kural ilgisi nedeniyle Anayasa'nın 2. ve 125. maddeleri yönünden de incelenmiştir.</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lastRenderedPageBreak/>
        <w:t>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İtiraza konu kuralla, mülkiyeti Hazineye ait Ankara İli, Çankaya İlçesi, 5 inci bölge, Dikmen Mahallesinde bulunan 3 pafta, 16743 ada, 1 parsel numaralı taşınmaz malla ilgili olarak, imar mevzuatındaki kısıtlamalar ile plân ve parselasyon işlemlerindeki askı, ilân ve itirazlara dair sürelere ilişkin hükümlere tâbi olmaksızın, her ölçekteki imar plânını yapmaya, yaptırmaya, değiştirmeye ve resen onaylamaya ve her türlü ruhsatı vermeye Bayındırlık ve </w:t>
      </w:r>
      <w:proofErr w:type="gramStart"/>
      <w:r w:rsidRPr="00CD7D45">
        <w:rPr>
          <w:rFonts w:ascii="Times New Roman" w:eastAsia="Times New Roman" w:hAnsi="Times New Roman" w:cs="Times New Roman"/>
          <w:color w:val="000000"/>
          <w:sz w:val="24"/>
          <w:szCs w:val="26"/>
          <w:lang w:eastAsia="tr-TR"/>
        </w:rPr>
        <w:t>İskan</w:t>
      </w:r>
      <w:proofErr w:type="gramEnd"/>
      <w:r w:rsidRPr="00CD7D45">
        <w:rPr>
          <w:rFonts w:ascii="Times New Roman" w:eastAsia="Times New Roman" w:hAnsi="Times New Roman" w:cs="Times New Roman"/>
          <w:color w:val="000000"/>
          <w:sz w:val="24"/>
          <w:szCs w:val="26"/>
          <w:lang w:eastAsia="tr-TR"/>
        </w:rPr>
        <w:t xml:space="preserve"> Bakanlığı yetkili kılınmaktadır.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D7D45">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CD7D45">
        <w:rPr>
          <w:rFonts w:ascii="Times New Roman" w:eastAsia="Times New Roman" w:hAnsi="Times New Roman" w:cs="Times New Roman"/>
          <w:color w:val="000000"/>
          <w:sz w:val="24"/>
          <w:szCs w:val="26"/>
          <w:lang w:eastAsia="tr-TR"/>
        </w:rPr>
        <w:t>yasakoyucunun</w:t>
      </w:r>
      <w:proofErr w:type="spellEnd"/>
      <w:r w:rsidRPr="00CD7D45">
        <w:rPr>
          <w:rFonts w:ascii="Times New Roman" w:eastAsia="Times New Roman" w:hAnsi="Times New Roman" w:cs="Times New Roman"/>
          <w:color w:val="000000"/>
          <w:sz w:val="24"/>
          <w:szCs w:val="26"/>
          <w:lang w:eastAsia="tr-TR"/>
        </w:rPr>
        <w:t xml:space="preserve"> da bozamayacağı temel hukuk ilkeleri ve Anayasa bulunduğu bilincinde olan devlettir.</w:t>
      </w:r>
      <w:proofErr w:type="gramEnd"/>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Anayasa'nın 5. maddesiyle devlete "kişilerin ve toplumun refah, huzur ve mutluluğunu sağlama ve insanın maddi ve manevi varlığının gelişmesi için gerekli şartları hazırlama" ödevi yüklenmekte, 56. maddesiyle de herkesin sağlıklı ve dengeli bir çevrede yaşama hakkına sahip olduğu belirtilerek, bu hakkı korumanın yine devletin ve vatandaşların ödevi olduğu vurgulanmaktadır.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Anayasa'nın 125. maddesinin ilk fıkrasında ise idarenin her türlü eylem ve işlemlerine karşı yargı yolunun açık olduğu belirtilmiştir.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3194 sayılı İmar Kanunu, yerleşme yerleri ile bu yerlerdeki yapılaşmaların plan, fen, sağlık ve çevre şartlarına uygun teşekkülünü sağlamak amacıyla düzenlenmiş olup, belediye ve mücavir alan sınırları içinde ve dışında kalan yerlerde yapılacak planlar ile inşa edilecek resmi ve özel bütün yapıları kapsamaktadır.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Yasa'nın 8. maddesinde, imar planlarının belediye meclisince, belediye ve mücavir alan dışında kalan yerlerde yapılacak planların ise valilikçe onaylanacağı, her iki planın 1 ay süre ile ilan edileceği, bir aylık ilan süresi içerisinde yapılacak itirazlarında 15 gün içinde kesin karara bağlanacağı öngörülmüştür. </w:t>
      </w:r>
      <w:proofErr w:type="gramStart"/>
      <w:r w:rsidRPr="00CD7D45">
        <w:rPr>
          <w:rFonts w:ascii="Times New Roman" w:eastAsia="Times New Roman" w:hAnsi="Times New Roman" w:cs="Times New Roman"/>
          <w:color w:val="000000"/>
          <w:sz w:val="24"/>
          <w:szCs w:val="26"/>
          <w:lang w:eastAsia="tr-TR"/>
        </w:rPr>
        <w:t xml:space="preserve">Maddenin gerekçesinde de "İmar planlarının, 5 yıllık kalkınma planı ilkeleri doğrultusunda gerçekleştirilmesi ve fiziki planların bütününde </w:t>
      </w:r>
      <w:proofErr w:type="spellStart"/>
      <w:r w:rsidRPr="00CD7D45">
        <w:rPr>
          <w:rFonts w:ascii="Times New Roman" w:eastAsia="Times New Roman" w:hAnsi="Times New Roman" w:cs="Times New Roman"/>
          <w:color w:val="000000"/>
          <w:sz w:val="24"/>
          <w:szCs w:val="26"/>
          <w:lang w:eastAsia="tr-TR"/>
        </w:rPr>
        <w:t>sosyo</w:t>
      </w:r>
      <w:proofErr w:type="spellEnd"/>
      <w:r w:rsidRPr="00CD7D45">
        <w:rPr>
          <w:rFonts w:ascii="Times New Roman" w:eastAsia="Times New Roman" w:hAnsi="Times New Roman" w:cs="Times New Roman"/>
          <w:color w:val="000000"/>
          <w:sz w:val="24"/>
          <w:szCs w:val="26"/>
          <w:lang w:eastAsia="tr-TR"/>
        </w:rPr>
        <w:t>- ekonomik esasa dayalı düzenlemenin getirilmesi, bu suretle şehirlerin gelişmesinin Bölge Planları ile yönlendirilmesi ile imar planlamalarında sürenin asgariye indirilmesi ve aynı zamanda mahalli koşulların plana sağlıklı olarak yansıması için Valilik ve Belediyelere plan yapma yetkisini tanıyan hükmün getirildiği; ayrıca, halkın kendisi için yapılan imar planlarının aleniyetinin sağlanmasının amaçlandığı" vurgulanmıştır.</w:t>
      </w:r>
      <w:proofErr w:type="gramEnd"/>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lastRenderedPageBreak/>
        <w:t>Bu durumda İmar Yasası'nda düzenlenen plân ve parselasyon işlemlerindeki askı, ilân ve itirazlara dair sürelerin imar planlarının ve değişikliklerinin aleniyetini sağlamak, ilgililere bu işlemlere karşı başvuru olanağı tanımak, bireylerin hak ve menfaatlerini korumak amacıyla getirildiği anlaşılmaktadır.</w:t>
      </w:r>
      <w:r w:rsidRPr="00CD7D45">
        <w:rPr>
          <w:rFonts w:ascii="Times New Roman" w:eastAsia="Times New Roman" w:hAnsi="Times New Roman" w:cs="Times New Roman"/>
          <w:b/>
          <w:bCs/>
          <w:color w:val="000000"/>
          <w:sz w:val="24"/>
          <w:szCs w:val="26"/>
          <w:lang w:eastAsia="tr-TR"/>
        </w:rPr>
        <w:t>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A- Geçici 1. Maddenin 2. Fıkrasında Yer Alan "İmar Mevzuatındaki Kısıtlamalar İle Plân ve Parselasyon İşlemlerindeki Askı, İlân ve İtirazlara Dair Sürelere İlişkin Hükümlere Tâbi Olmaksızın" Bölümünün İncelenmesi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İtiraza konu düzenleme </w:t>
      </w:r>
      <w:proofErr w:type="gramStart"/>
      <w:r w:rsidRPr="00CD7D45">
        <w:rPr>
          <w:rFonts w:ascii="Times New Roman" w:eastAsia="Times New Roman" w:hAnsi="Times New Roman" w:cs="Times New Roman"/>
          <w:color w:val="000000"/>
          <w:sz w:val="24"/>
          <w:szCs w:val="26"/>
          <w:lang w:eastAsia="tr-TR"/>
        </w:rPr>
        <w:t>ile,</w:t>
      </w:r>
      <w:proofErr w:type="gramEnd"/>
      <w:r w:rsidRPr="00CD7D45">
        <w:rPr>
          <w:rFonts w:ascii="Times New Roman" w:eastAsia="Times New Roman" w:hAnsi="Times New Roman" w:cs="Times New Roman"/>
          <w:color w:val="000000"/>
          <w:sz w:val="24"/>
          <w:szCs w:val="26"/>
          <w:lang w:eastAsia="tr-TR"/>
        </w:rPr>
        <w:t xml:space="preserve"> mülkiyeti Hazineye ait Ankara İli, Çankaya İlçesi, 5 inci bölge, Dikmen Mahallesinde bulunan 3 pafta, 16743 ada, 1 parsel numaralı taşınmaz malla ilgili olarak, imar mevzuatındaki kısıtlamalar ile plân ve parselasyon işlemlerindeki askı, ilân ve itirazlara dair sürelere ilişkin hükümlere tâbi olmaksızın, her ölçekteki imar plânını yapmaya, yaptırmaya, değiştirmeye ve resen onaylamaya, her türlü ruhsatı vermeye Bayındırlık ve İskan Bakanlığı yetkili kılınmaktadır.</w:t>
      </w:r>
      <w:r w:rsidRPr="00CD7D45">
        <w:rPr>
          <w:rFonts w:ascii="Times New Roman" w:eastAsia="Times New Roman" w:hAnsi="Times New Roman" w:cs="Times New Roman"/>
          <w:b/>
          <w:bCs/>
          <w:color w:val="000000"/>
          <w:sz w:val="24"/>
          <w:szCs w:val="26"/>
          <w:lang w:eastAsia="tr-TR"/>
        </w:rPr>
        <w:t> </w:t>
      </w:r>
      <w:r w:rsidRPr="00CD7D45">
        <w:rPr>
          <w:rFonts w:ascii="Times New Roman" w:eastAsia="Times New Roman" w:hAnsi="Times New Roman" w:cs="Times New Roman"/>
          <w:color w:val="000000"/>
          <w:sz w:val="24"/>
          <w:szCs w:val="26"/>
          <w:lang w:eastAsia="tr-TR"/>
        </w:rPr>
        <w:t xml:space="preserve">Böylece, imar mevzuatındaki kısıtlamalar ile imar planı ve parselasyon planı yapımı ve bunlarla ilgili onama işlemlerinin askı, ilan ve itirazlara dair sürelere ilişkin hükümlere tabi olmaksızın yapılması konusunda Bayındırlık ve </w:t>
      </w:r>
      <w:proofErr w:type="gramStart"/>
      <w:r w:rsidRPr="00CD7D45">
        <w:rPr>
          <w:rFonts w:ascii="Times New Roman" w:eastAsia="Times New Roman" w:hAnsi="Times New Roman" w:cs="Times New Roman"/>
          <w:color w:val="000000"/>
          <w:sz w:val="24"/>
          <w:szCs w:val="26"/>
          <w:lang w:eastAsia="tr-TR"/>
        </w:rPr>
        <w:t>İskan</w:t>
      </w:r>
      <w:proofErr w:type="gramEnd"/>
      <w:r w:rsidRPr="00CD7D45">
        <w:rPr>
          <w:rFonts w:ascii="Times New Roman" w:eastAsia="Times New Roman" w:hAnsi="Times New Roman" w:cs="Times New Roman"/>
          <w:color w:val="000000"/>
          <w:sz w:val="24"/>
          <w:szCs w:val="26"/>
          <w:lang w:eastAsia="tr-TR"/>
        </w:rPr>
        <w:t xml:space="preserve"> Bakanlığı'na yetki verilmekte ve dolayısıyla söz konusu taşınmaz malla ilgili olarak Bakanlığa imar mevzuatında öngörülenden farklı, kapsamı ve sınırları kolayca belirlenemeyen, geniş bir düzenleme yetkisi verilmektedir.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"İmar mevzuatındaki </w:t>
      </w:r>
      <w:proofErr w:type="spellStart"/>
      <w:r w:rsidRPr="00CD7D45">
        <w:rPr>
          <w:rFonts w:ascii="Times New Roman" w:eastAsia="Times New Roman" w:hAnsi="Times New Roman" w:cs="Times New Roman"/>
          <w:color w:val="000000"/>
          <w:sz w:val="24"/>
          <w:szCs w:val="26"/>
          <w:lang w:eastAsia="tr-TR"/>
        </w:rPr>
        <w:t>kısıtlamalar"ın</w:t>
      </w:r>
      <w:proofErr w:type="spellEnd"/>
      <w:r w:rsidRPr="00CD7D45">
        <w:rPr>
          <w:rFonts w:ascii="Times New Roman" w:eastAsia="Times New Roman" w:hAnsi="Times New Roman" w:cs="Times New Roman"/>
          <w:color w:val="000000"/>
          <w:sz w:val="24"/>
          <w:szCs w:val="26"/>
          <w:lang w:eastAsia="tr-TR"/>
        </w:rPr>
        <w:t xml:space="preserve"> neler olduğu konusunda ayrıca bir düzenleme bulunmamaktadır. Bu ibare ile başta 3194 sayılı İmar Kanunu ve 2.11.1985 günlü, 18916 Mükerrer sayılı Resmi Gazetede yayımlanarak yürürlüğe giren Plan Yapımına Ait Esaslara Dair Yönetmelik'te imar planlarının yapılması sırasında uyulması gereken süreler ve uygulanması gereken yöntem ve sınırlamalara ilişkin düzenlemeler olmak üzere ilgili diğer düzenlemeler olduğu anlaşılmaktadır. </w:t>
      </w:r>
      <w:proofErr w:type="gramStart"/>
      <w:r w:rsidRPr="00CD7D45">
        <w:rPr>
          <w:rFonts w:ascii="Times New Roman" w:eastAsia="Times New Roman" w:hAnsi="Times New Roman" w:cs="Times New Roman"/>
          <w:color w:val="000000"/>
          <w:sz w:val="24"/>
          <w:szCs w:val="26"/>
          <w:lang w:eastAsia="tr-TR"/>
        </w:rPr>
        <w:t>Bu düzenlemelerin amacı İmar Kanununun 1. maddesinde, </w:t>
      </w:r>
      <w:r w:rsidRPr="00CD7D45">
        <w:rPr>
          <w:rFonts w:ascii="Times New Roman" w:eastAsia="Times New Roman" w:hAnsi="Times New Roman" w:cs="Times New Roman"/>
          <w:i/>
          <w:iCs/>
          <w:color w:val="000000"/>
          <w:sz w:val="24"/>
          <w:szCs w:val="26"/>
          <w:lang w:eastAsia="tr-TR"/>
        </w:rPr>
        <w:t>"yerleşme yerleri ile bu yerlerdeki yapılaşmaların; plan, fen, sağlık ve çevre şartlarına uygun teşekkülünü sağlamak"</w:t>
      </w:r>
      <w:r w:rsidRPr="00CD7D45">
        <w:rPr>
          <w:rFonts w:ascii="Times New Roman" w:eastAsia="Times New Roman" w:hAnsi="Times New Roman" w:cs="Times New Roman"/>
          <w:color w:val="000000"/>
          <w:sz w:val="24"/>
          <w:szCs w:val="26"/>
          <w:lang w:eastAsia="tr-TR"/>
        </w:rPr>
        <w:t> olarak; Yönetmelikte ise </w:t>
      </w:r>
      <w:r w:rsidRPr="00CD7D45">
        <w:rPr>
          <w:rFonts w:ascii="Times New Roman" w:eastAsia="Times New Roman" w:hAnsi="Times New Roman" w:cs="Times New Roman"/>
          <w:i/>
          <w:iCs/>
          <w:color w:val="000000"/>
          <w:sz w:val="24"/>
          <w:szCs w:val="26"/>
          <w:lang w:eastAsia="tr-TR"/>
        </w:rPr>
        <w:t>"insan, toplum, çevre münasebetlerinde kişi ve aile mutluluğu ile toplum hayatını yakından etkileyen fiziksel çevreyi sağlıklı bir yapıya kavuşturmak, yatırımların yer seçimlerini ve gelişme eğilimlerini yönlendirmek ve toprağın korunma, kullanma dengesini en rasyonel biçimde belirlemek</w:t>
      </w:r>
      <w:r w:rsidRPr="00CD7D45">
        <w:rPr>
          <w:rFonts w:ascii="Times New Roman" w:eastAsia="Times New Roman" w:hAnsi="Times New Roman" w:cs="Times New Roman"/>
          <w:color w:val="000000"/>
          <w:sz w:val="24"/>
          <w:szCs w:val="26"/>
          <w:lang w:eastAsia="tr-TR"/>
        </w:rPr>
        <w:t xml:space="preserve">" olarak açıklanmıştır. </w:t>
      </w:r>
      <w:proofErr w:type="gramEnd"/>
      <w:r w:rsidRPr="00CD7D45">
        <w:rPr>
          <w:rFonts w:ascii="Times New Roman" w:eastAsia="Times New Roman" w:hAnsi="Times New Roman" w:cs="Times New Roman"/>
          <w:color w:val="000000"/>
          <w:sz w:val="24"/>
          <w:szCs w:val="26"/>
          <w:lang w:eastAsia="tr-TR"/>
        </w:rPr>
        <w:t>Bunun gerçekleşebilmesi, imar planlarının düzenlemelerde öngörülen yöntem, esas ve sınırlamalara uyulmak suretiyle hazırlanması, onaylanması ve değiştirilmesi halinde mümkün olacaktır.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Onay, hazırlanan imar planlarının mevzuata, yörenin gereksinimlerine, imar planından beklenen kamusal ereğe hizmet edip etmeyeceği bakımlarından bir denetim işlevine sahiptir. Bir iç denetim yoludur. Denetim bu yönüyle hem hukuksal, hem de yerindelik denetimi işlevine sahiptir. İmar Yasasının 1. maddesinde belirtilen fen, sağlık, çevre gibi amaçlara uygunluğu, bölge, çevre imar planı ya da metropoliten imar planlarına uygunluğu ya da imarın yapılmasındaki teknik koşullara uyulup uyulmadığı, onay aşamasında denetlenebilecek hususlardır.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w:t>
      </w:r>
      <w:r w:rsidRPr="00CD7D45">
        <w:rPr>
          <w:rFonts w:ascii="Times New Roman" w:eastAsia="Times New Roman" w:hAnsi="Times New Roman" w:cs="Times New Roman"/>
          <w:i/>
          <w:iCs/>
          <w:color w:val="000000"/>
          <w:sz w:val="24"/>
          <w:szCs w:val="26"/>
          <w:lang w:eastAsia="tr-TR"/>
        </w:rPr>
        <w:t>İmar mevzuatındaki kısıtlamalara tabi olmaksızın</w:t>
      </w:r>
      <w:r w:rsidRPr="00CD7D45">
        <w:rPr>
          <w:rFonts w:ascii="Times New Roman" w:eastAsia="Times New Roman" w:hAnsi="Times New Roman" w:cs="Times New Roman"/>
          <w:color w:val="000000"/>
          <w:sz w:val="24"/>
          <w:szCs w:val="26"/>
          <w:lang w:eastAsia="tr-TR"/>
        </w:rPr>
        <w:t>" ibaresi onay makamı olarak öngörülmüş olan Bayındırlık ve İskân Bakanlığının, onayı gereği gibi yapmasına olanak sağlayan mevzuata uygunluk denetimini olanaksız kılmaktadır.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3194 sayılı İmar Kanunu'nda planla ilgili işlem ve uygulamalar açısından öngörülen itiraz sürelerinin amacı, imar planı değişikliklerinde, şehircilik ilkelerine, planlama tekniklerine ve kamu yararına aykırılıklar bulunuyor ise bu konudaki yanlışlıkların giderilebilmesi için </w:t>
      </w:r>
      <w:r w:rsidRPr="00CD7D45">
        <w:rPr>
          <w:rFonts w:ascii="Times New Roman" w:eastAsia="Times New Roman" w:hAnsi="Times New Roman" w:cs="Times New Roman"/>
          <w:color w:val="000000"/>
          <w:sz w:val="24"/>
          <w:szCs w:val="26"/>
          <w:lang w:eastAsia="tr-TR"/>
        </w:rPr>
        <w:lastRenderedPageBreak/>
        <w:t xml:space="preserve">ilgililere, yapılan planlara itiraz edebilme hak ve </w:t>
      </w:r>
      <w:proofErr w:type="gramStart"/>
      <w:r w:rsidRPr="00CD7D45">
        <w:rPr>
          <w:rFonts w:ascii="Times New Roman" w:eastAsia="Times New Roman" w:hAnsi="Times New Roman" w:cs="Times New Roman"/>
          <w:color w:val="000000"/>
          <w:sz w:val="24"/>
          <w:szCs w:val="26"/>
          <w:lang w:eastAsia="tr-TR"/>
        </w:rPr>
        <w:t>imkanının</w:t>
      </w:r>
      <w:proofErr w:type="gramEnd"/>
      <w:r w:rsidRPr="00CD7D45">
        <w:rPr>
          <w:rFonts w:ascii="Times New Roman" w:eastAsia="Times New Roman" w:hAnsi="Times New Roman" w:cs="Times New Roman"/>
          <w:color w:val="000000"/>
          <w:sz w:val="24"/>
          <w:szCs w:val="26"/>
          <w:lang w:eastAsia="tr-TR"/>
        </w:rPr>
        <w:t xml:space="preserve"> tanınmasıdır. İtiraza konu düzenleme ile Bakanlık askı, ilan ve itirazlara dair sürelere ilişkin hükümlere tabi olmaksızın imar düzenlemelerinde yetkili kılınmaktadır. Böylece düzenleme </w:t>
      </w:r>
      <w:proofErr w:type="gramStart"/>
      <w:r w:rsidRPr="00CD7D45">
        <w:rPr>
          <w:rFonts w:ascii="Times New Roman" w:eastAsia="Times New Roman" w:hAnsi="Times New Roman" w:cs="Times New Roman"/>
          <w:color w:val="000000"/>
          <w:sz w:val="24"/>
          <w:szCs w:val="26"/>
          <w:lang w:eastAsia="tr-TR"/>
        </w:rPr>
        <w:t>ile,</w:t>
      </w:r>
      <w:proofErr w:type="gramEnd"/>
      <w:r w:rsidRPr="00CD7D45">
        <w:rPr>
          <w:rFonts w:ascii="Times New Roman" w:eastAsia="Times New Roman" w:hAnsi="Times New Roman" w:cs="Times New Roman"/>
          <w:color w:val="000000"/>
          <w:sz w:val="24"/>
          <w:szCs w:val="26"/>
          <w:lang w:eastAsia="tr-TR"/>
        </w:rPr>
        <w:t xml:space="preserve"> Bakanlıkça yapılacak plan ve parselasyon işlemleri ile ilgili olarak ilgililerin kanuni yollara başvurma hak ve imkanları da kısıtlanmaktadır.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Hukuk devleti, tüm işlem ve eylemleri bağımsız yargı denetimine açık, her alanda adaletli bir hukuk düzeni kurmayı ve sürdürmeyi amaç edinmiş, Anayasa ve hukukun üstün kurallarına bağlılığa özen gösteren devlettir. Hukuk devleti ilkesinin öğeleri arasında yasaların kamu yararına dayanması, kuralların herkes için konulması, kamu düzeninin kurulması ve korunması amacına yönelik bu kurallarda adalet ve hakkaniyet ölçütlerinin de </w:t>
      </w:r>
      <w:proofErr w:type="spellStart"/>
      <w:r w:rsidRPr="00CD7D45">
        <w:rPr>
          <w:rFonts w:ascii="Times New Roman" w:eastAsia="Times New Roman" w:hAnsi="Times New Roman" w:cs="Times New Roman"/>
          <w:color w:val="000000"/>
          <w:sz w:val="24"/>
          <w:szCs w:val="26"/>
          <w:lang w:eastAsia="tr-TR"/>
        </w:rPr>
        <w:t>gözönünde</w:t>
      </w:r>
      <w:proofErr w:type="spellEnd"/>
      <w:r w:rsidRPr="00CD7D45">
        <w:rPr>
          <w:rFonts w:ascii="Times New Roman" w:eastAsia="Times New Roman" w:hAnsi="Times New Roman" w:cs="Times New Roman"/>
          <w:color w:val="000000"/>
          <w:sz w:val="24"/>
          <w:szCs w:val="26"/>
          <w:lang w:eastAsia="tr-TR"/>
        </w:rPr>
        <w:t xml:space="preserve"> tutulması gerekliliği bulunmaktadır.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Bu yapısıyla, itiraz konusu kuralla Bakanlığa imar mevzuatındaki kısıtlamalar ile plân ve parselasyon işlemlerindeki askı, ilân ve itirazlara dair sürelere ilişkin hükümlere tâbi olmaksızın düzenleme yetkisi verilmesi hukuk devleti ilkesi ile bağdaşmaz.</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Anayasa'nın 5. maddesiyle devlete "kişilerin ve toplumun refah, huzur ve mutluluğunu sağlama ve insanın maddi ve manevi varlığının gelişmesi için gerekli şartları hazırlama" ödevi yüklenmekte, 56. maddesiyle de herkesin sağlıklı ve dengeli bir çevrede yaşama hakkına sahip olduğu belirtilerek, bu hakkı korumanın yine devletin ve vatandaşların ödevi olduğu vurgulanmaktadır. Devlete verilen bu görevlerin imar mevzuatıyla getirilen düzenlemelerle de yaşama geçirileceğinde kuşku bulunmamaktadır.</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Anayasanın söz konusu maddelerinde ifadesini bulan ödevlerin somut tedbirlerle nasıl yerine getirileceği yasa koyucunun takdirinde ise de, söz konusu ödevler yerine getirilirken idarenin imar mevzuatındaki kısıtlamaların dışında tutulması, Anayasa'nın 5. ve 56. maddeleriyle bağdaşmaz.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İdareye imar mevzuatındaki kısıtlamalara tabi olmamak suretiyle sınırlara uymama yetkisi veren bir düzenlemenin varlığı halinde, idarenin hukuksal sınırlar içinde kalıp kalmadığının denetlenmesi güçleşir. Bu nedenle ibare Anayasa'nın 125. maddesine de aykırıdır.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İtiraz konusu kuralda yer alan " ...  imar mevzuatındaki kısıtlamalar ile plân ve parselasyon işlemlerindeki askı, ilân ve itirazlara dair sürelere ilişkin hükümlere tâbi olmaksızın, ..." bölümü Anayasa'nın 2</w:t>
      </w:r>
      <w:proofErr w:type="gramStart"/>
      <w:r w:rsidRPr="00CD7D45">
        <w:rPr>
          <w:rFonts w:ascii="Times New Roman" w:eastAsia="Times New Roman" w:hAnsi="Times New Roman" w:cs="Times New Roman"/>
          <w:color w:val="000000"/>
          <w:sz w:val="24"/>
          <w:szCs w:val="26"/>
          <w:lang w:eastAsia="tr-TR"/>
        </w:rPr>
        <w:t>.,</w:t>
      </w:r>
      <w:proofErr w:type="gramEnd"/>
      <w:r w:rsidRPr="00CD7D45">
        <w:rPr>
          <w:rFonts w:ascii="Times New Roman" w:eastAsia="Times New Roman" w:hAnsi="Times New Roman" w:cs="Times New Roman"/>
          <w:color w:val="000000"/>
          <w:sz w:val="24"/>
          <w:szCs w:val="26"/>
          <w:lang w:eastAsia="tr-TR"/>
        </w:rPr>
        <w:t xml:space="preserve"> 5. 56. ve 125. maddelerine aykırıdır ve iptali gerekir.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Başvuru kararında itiraza konu kuralın Anayasa'nın 10. maddesine aykırılığı ileri sürülmüş ise de, kuralın bu madde ile doğrudan bir ilgisi bulunmamaktadır.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B- Maddenin 2. Fıkrasının "İmar Mevzuatındaki Kısıtlamalar İle Plân Ve Parselasyon İşlemlerindeki Askı, İlân Ve İtirazlara Dair Sürelere İlişkin Hükümlere Tâbi Olmaksızın" İbaresi Dışında Kalan Bölümünün İncelenmesi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Yerel imar planlarının ülke ve bölge düzeyindeki planlarla, çevresi ve varsa metropoliten alan planlamalarıyla uyum içinde olması gerekir. Bu nedenle imar planlamasının mutlaka ve yalnızca yerel bir gereksinim olarak nitelendirilmesi zordur. İmar planlarının bu çok yönlü durumu nedeniyle İmar Kanunu ile imara ilişkin yetkiler merkezi yönetim ile yerel yönetim arasında paylaştırılmıştır.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lastRenderedPageBreak/>
        <w:t>Anayasada, yerel ortak ihtiyaçların neler olduğuna ve imar planı yapma yetkisine ilişkin hüküm bulunmamaktadır. Yerel imar planlarının düzenlenmesinde yerel ortak gereksinimlerin göz ardı edilemeyeceği kuşkusuzdur. Ancak bundan hareketle, imar planlarının münhasıran belediyelere ait bir yetki olduğu, merkezi yönetim birimlerine bu yetkilerin verilemeyeceği sonucuna varılamaz.</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Anayasa Mahkemesi'nin birçok kararında da vurguladığı gibi, Anayasa'nın 10. maddesinde yer verilen eşitlik ilkesi ile eylemli değil hukuksal eşitlik öngörülmektedir. Eşitlik ilkesinin amacı, aynı durumda bulunan kişilerin yasalarca aynı işleme bağlı tutulmalarını sağlamak ve kişilere yasalar karşısında ayrım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İptali istenilen düzenlemeye konu olan taşınmaz Hazineye ait eski TBMM lojmanlarının bulunduğu arsadır. </w:t>
      </w:r>
      <w:proofErr w:type="gramStart"/>
      <w:r w:rsidRPr="00CD7D45">
        <w:rPr>
          <w:rFonts w:ascii="Times New Roman" w:eastAsia="Times New Roman" w:hAnsi="Times New Roman" w:cs="Times New Roman"/>
          <w:color w:val="000000"/>
          <w:sz w:val="24"/>
          <w:szCs w:val="26"/>
          <w:lang w:eastAsia="tr-TR"/>
        </w:rPr>
        <w:t xml:space="preserve">İtiraza konu kuralın ilk hali olan 2003 Mali Yılı Bütçe Kanunu Tasarısının 51. maddesi ile ilgili gerekçede; yapılan düzenleme çerçevesinde, Maliye Bakanlığının </w:t>
      </w:r>
      <w:proofErr w:type="spellStart"/>
      <w:r w:rsidRPr="00CD7D45">
        <w:rPr>
          <w:rFonts w:ascii="Times New Roman" w:eastAsia="Times New Roman" w:hAnsi="Times New Roman" w:cs="Times New Roman"/>
          <w:color w:val="000000"/>
          <w:sz w:val="24"/>
          <w:szCs w:val="26"/>
          <w:lang w:eastAsia="tr-TR"/>
        </w:rPr>
        <w:t>sözkonusu</w:t>
      </w:r>
      <w:proofErr w:type="spellEnd"/>
      <w:r w:rsidRPr="00CD7D45">
        <w:rPr>
          <w:rFonts w:ascii="Times New Roman" w:eastAsia="Times New Roman" w:hAnsi="Times New Roman" w:cs="Times New Roman"/>
          <w:color w:val="000000"/>
          <w:sz w:val="24"/>
          <w:szCs w:val="26"/>
          <w:lang w:eastAsia="tr-TR"/>
        </w:rPr>
        <w:t xml:space="preserve"> taşınmaz malın en fazla geliri getirecek şekilde ve en iyi şartlarla değerlendirmek üzere yetkilendirildiği ve bu yetki kapsamında ilgili şirket aracılığıyla TBMM lojmanlarını kamuoyunun da kabul edeceği ölçüler içinde ve şeffaf bir biçimde satarak ekonomiye kazandırılmasının ve gelirinin bütçeye gelir kaydedilmesinin amaçlandığı belirtilmiştir. </w:t>
      </w:r>
      <w:proofErr w:type="gramEnd"/>
      <w:r w:rsidRPr="00CD7D45">
        <w:rPr>
          <w:rFonts w:ascii="Times New Roman" w:eastAsia="Times New Roman" w:hAnsi="Times New Roman" w:cs="Times New Roman"/>
          <w:color w:val="000000"/>
          <w:sz w:val="24"/>
          <w:szCs w:val="26"/>
          <w:lang w:eastAsia="tr-TR"/>
        </w:rPr>
        <w:t>Bu nedenle düzenlemeye konu arsa, özel kişilere ait diğer arazilerle bir tutulamaz. Durum ve konumdaki özellikler farklı düzenlemeyi gerekli ve haklı kılmaktadır.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Kamu yararının gerekli kıldığı hallerde tek bir taşınmaz veya bölge ile ilgili olarak düzenleyici işlemler yapılması söz konusu olabileceği gibi, imar konusunda merkezi idare kuruluşlarına veya Bayındırlık ve </w:t>
      </w:r>
      <w:proofErr w:type="gramStart"/>
      <w:r w:rsidRPr="00CD7D45">
        <w:rPr>
          <w:rFonts w:ascii="Times New Roman" w:eastAsia="Times New Roman" w:hAnsi="Times New Roman" w:cs="Times New Roman"/>
          <w:color w:val="000000"/>
          <w:sz w:val="24"/>
          <w:szCs w:val="26"/>
          <w:lang w:eastAsia="tr-TR"/>
        </w:rPr>
        <w:t>İskan</w:t>
      </w:r>
      <w:proofErr w:type="gramEnd"/>
      <w:r w:rsidRPr="00CD7D45">
        <w:rPr>
          <w:rFonts w:ascii="Times New Roman" w:eastAsia="Times New Roman" w:hAnsi="Times New Roman" w:cs="Times New Roman"/>
          <w:color w:val="000000"/>
          <w:sz w:val="24"/>
          <w:szCs w:val="26"/>
          <w:lang w:eastAsia="tr-TR"/>
        </w:rPr>
        <w:t xml:space="preserve"> Bakanlığına düzenleyici işlemler yapma yetkisi verilmesinde de Anayasal bir sakınca bulunmamaktadır.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İtiraz konusu kuralla, mülkiyeti Hazineye ait Ankara İli, Çankaya İlçesi, 5 inci bölge, Dikmen Mahallesinde bulunan 3 pafta, 16743 ada, 1 parsel numaralı taşınmaz mal ile ilgili olarak her ölçekteki imar plânını yapmaya, yaptırmaya, değiştirmeye ve resen onaylamaya ve her türlü ruhsatı vermeye Bayındırlık ve </w:t>
      </w:r>
      <w:proofErr w:type="gramStart"/>
      <w:r w:rsidRPr="00CD7D45">
        <w:rPr>
          <w:rFonts w:ascii="Times New Roman" w:eastAsia="Times New Roman" w:hAnsi="Times New Roman" w:cs="Times New Roman"/>
          <w:color w:val="000000"/>
          <w:sz w:val="24"/>
          <w:szCs w:val="26"/>
          <w:lang w:eastAsia="tr-TR"/>
        </w:rPr>
        <w:t>İskan</w:t>
      </w:r>
      <w:proofErr w:type="gramEnd"/>
      <w:r w:rsidRPr="00CD7D45">
        <w:rPr>
          <w:rFonts w:ascii="Times New Roman" w:eastAsia="Times New Roman" w:hAnsi="Times New Roman" w:cs="Times New Roman"/>
          <w:color w:val="000000"/>
          <w:sz w:val="24"/>
          <w:szCs w:val="26"/>
          <w:lang w:eastAsia="tr-TR"/>
        </w:rPr>
        <w:t xml:space="preserve"> Bakanlığı yetkili kılınmasında; plân hazırlama ve onaylama işlemlerinin Bayındırlık ve İskan Bakanlığının uygun görülen birimince, ruhsat ve plân uygulama işlemlerinin ise Bayındırlık ve İskan Bakanlığı il teşkilatınca yerine getirileceğine, kesinleşen plânların ilgili belediyelere tebliğ edileceğine ve bu plânların uygulanmasının zorunlu olduğuna ilişkin düzenlemeler getirilmesinde Anayasa'ya aykırılık bulunmamaktadır.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Belirtilen nedenlerle, itiraza konu kuralın "imar mevzuatındaki kısıtlamalar ile plân ve parselasyon işlemlerindeki askı, ilân ve itirazlara dair sürelere ilişkin hükümlere tâbi olmaksızın" ibaresi dışında kalan bölümü ile ilgili düzenleme Anayasa'ya aykırı olmadığından bu bölüme ilişkin iptal isteminin reddi gerekir.</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Şevket APALAK bu görüşe katılmamıştır.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VI- YÜRÜRLÜĞÜN DURDURULMASI İSTEMİ</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lastRenderedPageBreak/>
        <w:t>31.7.2003 günlü, 4969 sayılı Bazı Kanun ve Kanun Hükmünde Kararnamelerde Değişiklik Yapılmasına Dair Kanun'un geçici 1. maddesinin ikinci fıkrasının;</w:t>
      </w:r>
      <w:r w:rsidRPr="00CD7D45">
        <w:rPr>
          <w:rFonts w:ascii="Times New Roman" w:eastAsia="Times New Roman" w:hAnsi="Times New Roman" w:cs="Times New Roman"/>
          <w:b/>
          <w:bCs/>
          <w:color w:val="000000"/>
          <w:sz w:val="24"/>
          <w:szCs w:val="26"/>
          <w:lang w:eastAsia="tr-TR"/>
        </w:rPr>
        <w:t>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1-  " ...  </w:t>
      </w:r>
      <w:proofErr w:type="gramStart"/>
      <w:r w:rsidRPr="00CD7D45">
        <w:rPr>
          <w:rFonts w:ascii="Times New Roman" w:eastAsia="Times New Roman" w:hAnsi="Times New Roman" w:cs="Times New Roman"/>
          <w:color w:val="000000"/>
          <w:sz w:val="24"/>
          <w:szCs w:val="26"/>
          <w:lang w:eastAsia="tr-TR"/>
        </w:rPr>
        <w:t>imar</w:t>
      </w:r>
      <w:proofErr w:type="gramEnd"/>
      <w:r w:rsidRPr="00CD7D45">
        <w:rPr>
          <w:rFonts w:ascii="Times New Roman" w:eastAsia="Times New Roman" w:hAnsi="Times New Roman" w:cs="Times New Roman"/>
          <w:color w:val="000000"/>
          <w:sz w:val="24"/>
          <w:szCs w:val="26"/>
          <w:lang w:eastAsia="tr-TR"/>
        </w:rPr>
        <w:t xml:space="preserve"> mevzuatındaki kısıtlamalar ile plân ve parselasyon işlemlerindeki askı, ilân ve itirazlara dair sürelere ilişkin hükümlere tâbi olmaksızın, ..." bölümünün imar planları yönünden yürürlüğünün durdurulması isteminin, koşulları oluşmadığından REDDİNE,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2-  Kalan bölümüne yönelik iptal istemi 22.7.2008 günlü, E. 2008/39, K. 2008/134 sayılı kararla reddedildiğinden, bu bölüme ilişkin yürürlüğün durdurulması isteminin REDDİNE,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22.7.2008 gününde karar verildi.</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VII- SONUÇ</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4"/>
          <w:lang w:eastAsia="tr-TR"/>
        </w:rPr>
        <w:t>   </w:t>
      </w:r>
      <w:r w:rsidRPr="00CD7D45">
        <w:rPr>
          <w:rFonts w:ascii="Times New Roman" w:eastAsia="Times New Roman" w:hAnsi="Times New Roman" w:cs="Times New Roman"/>
          <w:color w:val="000000"/>
          <w:sz w:val="24"/>
          <w:szCs w:val="26"/>
          <w:lang w:eastAsia="tr-TR"/>
        </w:rPr>
        <w:t>31.7.2003 günlü, 4969 sayılı Bazı Kanun ve Kanun Hükmünde Kararnamelerde Değişiklik Yapılmasına Dair Kanun'un geçici 1. maddesinin ikinci fıkrasının;</w:t>
      </w:r>
      <w:r w:rsidRPr="00CD7D45">
        <w:rPr>
          <w:rFonts w:ascii="Times New Roman" w:eastAsia="Times New Roman" w:hAnsi="Times New Roman" w:cs="Times New Roman"/>
          <w:b/>
          <w:bCs/>
          <w:color w:val="000000"/>
          <w:sz w:val="24"/>
          <w:szCs w:val="26"/>
          <w:lang w:eastAsia="tr-TR"/>
        </w:rPr>
        <w:t>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1-  " ...  </w:t>
      </w:r>
      <w:proofErr w:type="gramStart"/>
      <w:r w:rsidRPr="00CD7D45">
        <w:rPr>
          <w:rFonts w:ascii="Times New Roman" w:eastAsia="Times New Roman" w:hAnsi="Times New Roman" w:cs="Times New Roman"/>
          <w:color w:val="000000"/>
          <w:sz w:val="24"/>
          <w:szCs w:val="26"/>
          <w:lang w:eastAsia="tr-TR"/>
        </w:rPr>
        <w:t>imar</w:t>
      </w:r>
      <w:proofErr w:type="gramEnd"/>
      <w:r w:rsidRPr="00CD7D45">
        <w:rPr>
          <w:rFonts w:ascii="Times New Roman" w:eastAsia="Times New Roman" w:hAnsi="Times New Roman" w:cs="Times New Roman"/>
          <w:color w:val="000000"/>
          <w:sz w:val="24"/>
          <w:szCs w:val="26"/>
          <w:lang w:eastAsia="tr-TR"/>
        </w:rPr>
        <w:t xml:space="preserve"> mevzuatındaki kısıtlamalar ile plân ve parselasyon işlemlerindeki askı, ilân ve itirazlara dair sürelere ilişkin hükümlere tâbi olmaksızın, ..." bölümünün, imar planları yönünden Anayasa'ya aykırı olduğuna ve İPTALİNE, OYBİRLİĞİYLE,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2-  Kalan bölümünün Anayasa'ya aykırı olmadığına ve itirazın REDDİNE, Şevket </w:t>
      </w:r>
      <w:proofErr w:type="spellStart"/>
      <w:r w:rsidRPr="00CD7D45">
        <w:rPr>
          <w:rFonts w:ascii="Times New Roman" w:eastAsia="Times New Roman" w:hAnsi="Times New Roman" w:cs="Times New Roman"/>
          <w:color w:val="000000"/>
          <w:sz w:val="24"/>
          <w:szCs w:val="26"/>
          <w:lang w:eastAsia="tr-TR"/>
        </w:rPr>
        <w:t>APALAK'ın</w:t>
      </w:r>
      <w:proofErr w:type="spellEnd"/>
      <w:r w:rsidRPr="00CD7D45">
        <w:rPr>
          <w:rFonts w:ascii="Times New Roman" w:eastAsia="Times New Roman" w:hAnsi="Times New Roman" w:cs="Times New Roman"/>
          <w:color w:val="000000"/>
          <w:sz w:val="24"/>
          <w:szCs w:val="26"/>
          <w:lang w:eastAsia="tr-TR"/>
        </w:rPr>
        <w:t xml:space="preserve"> </w:t>
      </w:r>
      <w:proofErr w:type="spellStart"/>
      <w:r w:rsidRPr="00CD7D45">
        <w:rPr>
          <w:rFonts w:ascii="Times New Roman" w:eastAsia="Times New Roman" w:hAnsi="Times New Roman" w:cs="Times New Roman"/>
          <w:color w:val="000000"/>
          <w:sz w:val="24"/>
          <w:szCs w:val="26"/>
          <w:lang w:eastAsia="tr-TR"/>
        </w:rPr>
        <w:t>karşıoyu</w:t>
      </w:r>
      <w:proofErr w:type="spellEnd"/>
      <w:r w:rsidRPr="00CD7D45">
        <w:rPr>
          <w:rFonts w:ascii="Times New Roman" w:eastAsia="Times New Roman" w:hAnsi="Times New Roman" w:cs="Times New Roman"/>
          <w:color w:val="000000"/>
          <w:sz w:val="24"/>
          <w:szCs w:val="26"/>
          <w:lang w:eastAsia="tr-TR"/>
        </w:rPr>
        <w:t xml:space="preserve"> ve OYÇOKLUĞUYLA,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D7D45">
        <w:rPr>
          <w:rFonts w:ascii="Times New Roman" w:eastAsia="Times New Roman" w:hAnsi="Times New Roman" w:cs="Times New Roman"/>
          <w:color w:val="000000"/>
          <w:sz w:val="24"/>
          <w:szCs w:val="26"/>
          <w:lang w:eastAsia="tr-TR"/>
        </w:rPr>
        <w:t>22.7.2008 gününde karar verildi.</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D7D45" w:rsidRPr="00CD7D45" w:rsidTr="00CD7D45">
        <w:trPr>
          <w:jc w:val="center"/>
        </w:trPr>
        <w:tc>
          <w:tcPr>
            <w:tcW w:w="1667"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Başkan</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Başkanvekili</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 xml:space="preserve">Osman </w:t>
            </w:r>
            <w:proofErr w:type="spellStart"/>
            <w:r w:rsidRPr="00CD7D45">
              <w:rPr>
                <w:rFonts w:ascii="Times New Roman" w:eastAsia="Times New Roman" w:hAnsi="Times New Roman" w:cs="Times New Roman"/>
                <w:sz w:val="24"/>
                <w:szCs w:val="26"/>
                <w:lang w:eastAsia="tr-TR"/>
              </w:rPr>
              <w:t>Alifeyyaz</w:t>
            </w:r>
            <w:proofErr w:type="spellEnd"/>
            <w:r w:rsidRPr="00CD7D45">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Üye</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7D45">
              <w:rPr>
                <w:rFonts w:ascii="Times New Roman" w:eastAsia="Times New Roman" w:hAnsi="Times New Roman" w:cs="Times New Roman"/>
                <w:sz w:val="24"/>
                <w:szCs w:val="26"/>
                <w:lang w:eastAsia="tr-TR"/>
              </w:rPr>
              <w:t>Sacit</w:t>
            </w:r>
            <w:proofErr w:type="spellEnd"/>
            <w:r w:rsidRPr="00CD7D45">
              <w:rPr>
                <w:rFonts w:ascii="Times New Roman" w:eastAsia="Times New Roman" w:hAnsi="Times New Roman" w:cs="Times New Roman"/>
                <w:sz w:val="24"/>
                <w:szCs w:val="26"/>
                <w:lang w:eastAsia="tr-TR"/>
              </w:rPr>
              <w:t xml:space="preserve"> ADALI</w:t>
            </w:r>
          </w:p>
        </w:tc>
      </w:tr>
    </w:tbl>
    <w:p w:rsid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D7D45" w:rsidRPr="00CD7D45" w:rsidTr="00CD7D45">
        <w:trPr>
          <w:jc w:val="center"/>
        </w:trPr>
        <w:tc>
          <w:tcPr>
            <w:tcW w:w="1667"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Üye</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Üye</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Üye</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Mehmet ERTEN</w:t>
            </w:r>
          </w:p>
        </w:tc>
      </w:tr>
    </w:tbl>
    <w:p w:rsid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CD7D45" w:rsidRPr="00CD7D45" w:rsidTr="00CD7D45">
        <w:trPr>
          <w:jc w:val="center"/>
        </w:trPr>
        <w:tc>
          <w:tcPr>
            <w:tcW w:w="1667"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lastRenderedPageBreak/>
              <w:t>Üye</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Üye</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Üye</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Şevket APALAK</w:t>
            </w:r>
          </w:p>
        </w:tc>
      </w:tr>
    </w:tbl>
    <w:p w:rsid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 </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 </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CD7D45" w:rsidRPr="00CD7D45" w:rsidTr="00CD7D45">
        <w:trPr>
          <w:jc w:val="center"/>
        </w:trPr>
        <w:tc>
          <w:tcPr>
            <w:tcW w:w="2500"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Üye</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7D45">
              <w:rPr>
                <w:rFonts w:ascii="Times New Roman" w:eastAsia="Times New Roman" w:hAnsi="Times New Roman" w:cs="Times New Roman"/>
                <w:sz w:val="24"/>
                <w:szCs w:val="26"/>
                <w:lang w:eastAsia="tr-TR"/>
              </w:rPr>
              <w:t>Serruh</w:t>
            </w:r>
            <w:proofErr w:type="spellEnd"/>
            <w:r w:rsidRPr="00CD7D45">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Üye</w:t>
            </w:r>
          </w:p>
          <w:p w:rsidR="00CD7D45" w:rsidRPr="00CD7D45" w:rsidRDefault="00CD7D45" w:rsidP="00CD7D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7D45">
              <w:rPr>
                <w:rFonts w:ascii="Times New Roman" w:eastAsia="Times New Roman" w:hAnsi="Times New Roman" w:cs="Times New Roman"/>
                <w:sz w:val="24"/>
                <w:szCs w:val="26"/>
                <w:lang w:eastAsia="tr-TR"/>
              </w:rPr>
              <w:t>Zehra Ayla PERKTAŞ</w:t>
            </w:r>
          </w:p>
        </w:tc>
      </w:tr>
    </w:tbl>
    <w:p w:rsid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4"/>
          <w:lang w:eastAsia="tr-TR"/>
        </w:rPr>
        <w:t>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4"/>
          <w:lang w:eastAsia="tr-TR"/>
        </w:rPr>
        <w:t> </w:t>
      </w:r>
    </w:p>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4"/>
          <w:lang w:eastAsia="tr-TR"/>
        </w:rPr>
        <w:t> </w:t>
      </w:r>
    </w:p>
    <w:p w:rsidR="00CD7D45" w:rsidRDefault="00CD7D45" w:rsidP="00CD7D4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AZLIK OYU</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b/>
          <w:bCs/>
          <w:color w:val="000000"/>
          <w:sz w:val="24"/>
          <w:szCs w:val="26"/>
          <w:lang w:eastAsia="tr-TR"/>
        </w:rPr>
        <w:t>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Anayasa'nın 127. maddesinin anlam ve amacı karşısında, yerel ortak gereksinimlerle ilgili işlemlerin, yerel yönetimlerin yetki ve görev alanı içinde kalması Anayasal temel ilkedir.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Bu kapsamda, bulunduğu yer ve çevre ile ilgili imara ilişkin görevlerin,  temel olarak yerel yönetimlerce üstlenilecek gereksinimlerden olduğu açıktır. İmar hukukunun yerel niteliği aşmayan konulara ilişkin temel yaklaşımı da bu yöndedir.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İtiraz konusu kuralda ise, çevresindeki taşınmazlardan farklı bir nitelik taşımayan parsele ilişkin olarak imar düzenlemesi yerel yönetimlerden alınmıştır. Haklı ve inandırıcı bir gerekçeye dayanmadan, yerinden yönetimden merkezi yönetime alınan bu göreve ilişkin kural Anayasa'nın belirtilen hükmüyle uyuşmamaktadır.</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D7D45">
        <w:rPr>
          <w:rFonts w:ascii="Times New Roman" w:eastAsia="Times New Roman" w:hAnsi="Times New Roman" w:cs="Times New Roman"/>
          <w:color w:val="000000"/>
          <w:sz w:val="24"/>
          <w:szCs w:val="26"/>
          <w:lang w:eastAsia="tr-TR"/>
        </w:rPr>
        <w:t>Bu nedenlerle kuralın, kalan bölümünün de iptali gerekeceği oyuyla karara karşıyım.</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Style w:val="TabloKlavuzu"/>
        <w:tblW w:w="0" w:type="auto"/>
        <w:jc w:val="right"/>
        <w:tblLook w:val="04A0" w:firstRow="1" w:lastRow="0" w:firstColumn="1" w:lastColumn="0" w:noHBand="0" w:noVBand="1"/>
      </w:tblPr>
      <w:tblGrid>
        <w:gridCol w:w="1984"/>
      </w:tblGrid>
      <w:tr w:rsidR="00CD7D45" w:rsidTr="00CD7D45">
        <w:trPr>
          <w:jc w:val="right"/>
        </w:trPr>
        <w:tc>
          <w:tcPr>
            <w:tcW w:w="1984" w:type="dxa"/>
            <w:tcBorders>
              <w:top w:val="nil"/>
              <w:left w:val="nil"/>
              <w:bottom w:val="nil"/>
              <w:right w:val="nil"/>
            </w:tcBorders>
          </w:tcPr>
          <w:p w:rsidR="00CD7D45" w:rsidRPr="00CD7D45" w:rsidRDefault="00CD7D45" w:rsidP="00CD7D45">
            <w:pPr>
              <w:spacing w:before="100" w:beforeAutospacing="1" w:after="100" w:afterAutospacing="1"/>
              <w:jc w:val="center"/>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Üye</w:t>
            </w:r>
          </w:p>
          <w:p w:rsidR="00CD7D45" w:rsidRDefault="00CD7D45" w:rsidP="00CD7D45">
            <w:pPr>
              <w:spacing w:before="100" w:beforeAutospacing="1" w:after="100" w:afterAutospacing="1"/>
              <w:jc w:val="center"/>
              <w:rPr>
                <w:rFonts w:ascii="Times New Roman" w:eastAsia="Times New Roman" w:hAnsi="Times New Roman" w:cs="Times New Roman"/>
                <w:color w:val="000000"/>
                <w:sz w:val="24"/>
                <w:szCs w:val="26"/>
                <w:lang w:eastAsia="tr-TR"/>
              </w:rPr>
            </w:pPr>
            <w:r w:rsidRPr="00CD7D45">
              <w:rPr>
                <w:rFonts w:ascii="Times New Roman" w:eastAsia="Times New Roman" w:hAnsi="Times New Roman" w:cs="Times New Roman"/>
                <w:color w:val="000000"/>
                <w:sz w:val="24"/>
                <w:szCs w:val="26"/>
                <w:lang w:eastAsia="tr-TR"/>
              </w:rPr>
              <w:t>Şevket APALAK</w:t>
            </w:r>
          </w:p>
        </w:tc>
      </w:tr>
    </w:tbl>
    <w:p w:rsidR="00CD7D45" w:rsidRP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w:t>
      </w:r>
    </w:p>
    <w:p w:rsidR="00CD7D45" w:rsidRDefault="00CD7D45" w:rsidP="00CD7D4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D7D45">
        <w:rPr>
          <w:rFonts w:ascii="Times New Roman" w:eastAsia="Times New Roman" w:hAnsi="Times New Roman" w:cs="Times New Roman"/>
          <w:color w:val="000000"/>
          <w:sz w:val="24"/>
          <w:szCs w:val="26"/>
          <w:lang w:eastAsia="tr-TR"/>
        </w:rPr>
        <w:t xml:space="preserve">    </w:t>
      </w:r>
    </w:p>
    <w:p w:rsidR="00CE1FB9" w:rsidRPr="00CD7D45" w:rsidRDefault="00CE1FB9" w:rsidP="00CD7D45">
      <w:pPr>
        <w:spacing w:before="100" w:beforeAutospacing="1" w:after="100" w:afterAutospacing="1" w:line="240" w:lineRule="auto"/>
        <w:ind w:firstLine="709"/>
        <w:jc w:val="both"/>
        <w:rPr>
          <w:rFonts w:ascii="Times New Roman" w:hAnsi="Times New Roman" w:cs="Times New Roman"/>
          <w:sz w:val="24"/>
        </w:rPr>
      </w:pPr>
    </w:p>
    <w:sectPr w:rsidR="00CE1FB9" w:rsidRPr="00CD7D45" w:rsidSect="00CD7D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50" w:rsidRDefault="00B96850" w:rsidP="00CD7D45">
      <w:pPr>
        <w:spacing w:after="0" w:line="240" w:lineRule="auto"/>
      </w:pPr>
      <w:r>
        <w:separator/>
      </w:r>
    </w:p>
  </w:endnote>
  <w:endnote w:type="continuationSeparator" w:id="0">
    <w:p w:rsidR="00B96850" w:rsidRDefault="00B96850" w:rsidP="00CD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45" w:rsidRDefault="00CD7D45" w:rsidP="00EC0E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7D45" w:rsidRDefault="00CD7D45" w:rsidP="00CD7D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45" w:rsidRPr="00CD7D45" w:rsidRDefault="00CD7D45" w:rsidP="00EC0E74">
    <w:pPr>
      <w:pStyle w:val="Altbilgi"/>
      <w:framePr w:wrap="around" w:vAnchor="text" w:hAnchor="margin" w:xAlign="right" w:y="1"/>
      <w:rPr>
        <w:rStyle w:val="SayfaNumaras"/>
        <w:rFonts w:ascii="Times New Roman" w:hAnsi="Times New Roman" w:cs="Times New Roman"/>
      </w:rPr>
    </w:pPr>
    <w:r w:rsidRPr="00CD7D45">
      <w:rPr>
        <w:rStyle w:val="SayfaNumaras"/>
        <w:rFonts w:ascii="Times New Roman" w:hAnsi="Times New Roman" w:cs="Times New Roman"/>
      </w:rPr>
      <w:fldChar w:fldCharType="begin"/>
    </w:r>
    <w:r w:rsidRPr="00CD7D45">
      <w:rPr>
        <w:rStyle w:val="SayfaNumaras"/>
        <w:rFonts w:ascii="Times New Roman" w:hAnsi="Times New Roman" w:cs="Times New Roman"/>
      </w:rPr>
      <w:instrText xml:space="preserve">PAGE  </w:instrText>
    </w:r>
    <w:r w:rsidRPr="00CD7D45">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CD7D45">
      <w:rPr>
        <w:rStyle w:val="SayfaNumaras"/>
        <w:rFonts w:ascii="Times New Roman" w:hAnsi="Times New Roman" w:cs="Times New Roman"/>
      </w:rPr>
      <w:fldChar w:fldCharType="end"/>
    </w:r>
  </w:p>
  <w:p w:rsidR="00CD7D45" w:rsidRPr="00CD7D45" w:rsidRDefault="00CD7D45" w:rsidP="00CD7D4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45" w:rsidRDefault="00CD7D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50" w:rsidRDefault="00B96850" w:rsidP="00CD7D45">
      <w:pPr>
        <w:spacing w:after="0" w:line="240" w:lineRule="auto"/>
      </w:pPr>
      <w:r>
        <w:separator/>
      </w:r>
    </w:p>
  </w:footnote>
  <w:footnote w:type="continuationSeparator" w:id="0">
    <w:p w:rsidR="00B96850" w:rsidRDefault="00B96850" w:rsidP="00CD7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45" w:rsidRDefault="00CD7D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45" w:rsidRDefault="00CD7D4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/39</w:t>
    </w:r>
  </w:p>
  <w:p w:rsidR="00CD7D45" w:rsidRDefault="00CD7D4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/134</w:t>
    </w:r>
  </w:p>
  <w:p w:rsidR="00CD7D45" w:rsidRPr="00CD7D45" w:rsidRDefault="00CD7D4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45" w:rsidRDefault="00CD7D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F7"/>
    <w:rsid w:val="004A50F7"/>
    <w:rsid w:val="00B96850"/>
    <w:rsid w:val="00CD7D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1EDD3-F695-4C78-A12F-FB360C41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D7D45"/>
    <w:rPr>
      <w:color w:val="0000FF"/>
      <w:u w:val="single"/>
    </w:rPr>
  </w:style>
  <w:style w:type="paragraph" w:styleId="stbilgi">
    <w:name w:val="header"/>
    <w:basedOn w:val="Normal"/>
    <w:link w:val="stbilgiChar"/>
    <w:uiPriority w:val="99"/>
    <w:unhideWhenUsed/>
    <w:rsid w:val="00CD7D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7D45"/>
  </w:style>
  <w:style w:type="paragraph" w:styleId="Altbilgi">
    <w:name w:val="footer"/>
    <w:basedOn w:val="Normal"/>
    <w:link w:val="AltbilgiChar"/>
    <w:uiPriority w:val="99"/>
    <w:unhideWhenUsed/>
    <w:rsid w:val="00CD7D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7D45"/>
  </w:style>
  <w:style w:type="character" w:styleId="SayfaNumaras">
    <w:name w:val="page number"/>
    <w:basedOn w:val="VarsaylanParagrafYazTipi"/>
    <w:uiPriority w:val="99"/>
    <w:semiHidden/>
    <w:unhideWhenUsed/>
    <w:rsid w:val="00CD7D45"/>
  </w:style>
  <w:style w:type="table" w:styleId="TabloKlavuzu">
    <w:name w:val="Table Grid"/>
    <w:basedOn w:val="NormalTablo"/>
    <w:uiPriority w:val="39"/>
    <w:rsid w:val="00CD7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3228</Words>
  <Characters>18403</Characters>
  <Application>Microsoft Office Word</Application>
  <DocSecurity>0</DocSecurity>
  <Lines>153</Lines>
  <Paragraphs>43</Paragraphs>
  <ScaleCrop>false</ScaleCrop>
  <Company/>
  <LinksUpToDate>false</LinksUpToDate>
  <CharactersWithSpaces>21588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2019-01-24T12:43:00Z</dcterms:created>
  <dcterms:modified xsi:type="dcterms:W3CDTF">2019-01-24T12:46:00Z</dcterms:modified>
</cp:coreProperties>
</file>