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93EF7">
        <w:rPr>
          <w:rFonts w:ascii="Times New Roman" w:eastAsia="Times New Roman" w:hAnsi="Times New Roman" w:cs="Times New Roman"/>
          <w:b/>
          <w:bCs/>
          <w:color w:val="000000"/>
          <w:sz w:val="24"/>
          <w:szCs w:val="26"/>
          <w:lang w:eastAsia="tr-TR"/>
        </w:rPr>
        <w:t>ANAYASA MAHKEMESİ KARARI</w:t>
      </w:r>
    </w:p>
    <w:p w:rsidR="00893EF7" w:rsidRP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93EF7">
        <w:rPr>
          <w:rFonts w:ascii="Times New Roman" w:eastAsia="Times New Roman" w:hAnsi="Times New Roman" w:cs="Times New Roman"/>
          <w:color w:val="000000"/>
          <w:sz w:val="24"/>
          <w:szCs w:val="27"/>
          <w:lang w:eastAsia="tr-TR"/>
        </w:rPr>
        <w:t> </w:t>
      </w:r>
    </w:p>
    <w:p w:rsidR="00893EF7" w:rsidRPr="00893EF7" w:rsidRDefault="00893EF7" w:rsidP="00893EF7">
      <w:pPr>
        <w:spacing w:after="0" w:line="240" w:lineRule="auto"/>
        <w:jc w:val="both"/>
        <w:rPr>
          <w:rFonts w:ascii="Times New Roman" w:eastAsia="Times New Roman" w:hAnsi="Times New Roman" w:cs="Times New Roman"/>
          <w:b/>
          <w:color w:val="000000"/>
          <w:sz w:val="24"/>
          <w:szCs w:val="20"/>
          <w:lang w:eastAsia="tr-TR"/>
        </w:rPr>
      </w:pPr>
      <w:r w:rsidRPr="00893EF7">
        <w:rPr>
          <w:rFonts w:ascii="Times New Roman" w:eastAsia="Times New Roman" w:hAnsi="Times New Roman" w:cs="Times New Roman"/>
          <w:b/>
          <w:bCs/>
          <w:color w:val="000000"/>
          <w:sz w:val="24"/>
          <w:szCs w:val="26"/>
          <w:lang w:eastAsia="tr-TR"/>
        </w:rPr>
        <w:t xml:space="preserve">Esas </w:t>
      </w:r>
      <w:proofErr w:type="gramStart"/>
      <w:r w:rsidRPr="00893EF7">
        <w:rPr>
          <w:rFonts w:ascii="Times New Roman" w:eastAsia="Times New Roman" w:hAnsi="Times New Roman" w:cs="Times New Roman"/>
          <w:b/>
          <w:bCs/>
          <w:color w:val="000000"/>
          <w:sz w:val="24"/>
          <w:szCs w:val="26"/>
          <w:lang w:eastAsia="tr-TR"/>
        </w:rPr>
        <w:t>Sayısı : 2003</w:t>
      </w:r>
      <w:proofErr w:type="gramEnd"/>
      <w:r w:rsidRPr="00893EF7">
        <w:rPr>
          <w:rFonts w:ascii="Times New Roman" w:eastAsia="Times New Roman" w:hAnsi="Times New Roman" w:cs="Times New Roman"/>
          <w:b/>
          <w:bCs/>
          <w:color w:val="000000"/>
          <w:sz w:val="24"/>
          <w:szCs w:val="26"/>
          <w:lang w:eastAsia="tr-TR"/>
        </w:rPr>
        <w:t>/1</w:t>
      </w:r>
    </w:p>
    <w:p w:rsidR="00893EF7" w:rsidRPr="00893EF7" w:rsidRDefault="00893EF7" w:rsidP="00893EF7">
      <w:pPr>
        <w:spacing w:after="0" w:line="240" w:lineRule="auto"/>
        <w:jc w:val="both"/>
        <w:rPr>
          <w:rFonts w:ascii="Times New Roman" w:eastAsia="Times New Roman" w:hAnsi="Times New Roman" w:cs="Times New Roman"/>
          <w:b/>
          <w:color w:val="000000"/>
          <w:sz w:val="24"/>
          <w:szCs w:val="20"/>
          <w:lang w:eastAsia="tr-TR"/>
        </w:rPr>
      </w:pPr>
      <w:r w:rsidRPr="00893EF7">
        <w:rPr>
          <w:rFonts w:ascii="Times New Roman" w:eastAsia="Times New Roman" w:hAnsi="Times New Roman" w:cs="Times New Roman"/>
          <w:b/>
          <w:bCs/>
          <w:color w:val="000000"/>
          <w:sz w:val="24"/>
          <w:szCs w:val="26"/>
          <w:lang w:eastAsia="tr-TR"/>
        </w:rPr>
        <w:t xml:space="preserve">Karar </w:t>
      </w:r>
      <w:proofErr w:type="gramStart"/>
      <w:r w:rsidRPr="00893EF7">
        <w:rPr>
          <w:rFonts w:ascii="Times New Roman" w:eastAsia="Times New Roman" w:hAnsi="Times New Roman" w:cs="Times New Roman"/>
          <w:b/>
          <w:bCs/>
          <w:color w:val="000000"/>
          <w:sz w:val="24"/>
          <w:szCs w:val="26"/>
          <w:lang w:eastAsia="tr-TR"/>
        </w:rPr>
        <w:t>Sayısı : 2006</w:t>
      </w:r>
      <w:proofErr w:type="gramEnd"/>
      <w:r w:rsidRPr="00893EF7">
        <w:rPr>
          <w:rFonts w:ascii="Times New Roman" w:eastAsia="Times New Roman" w:hAnsi="Times New Roman" w:cs="Times New Roman"/>
          <w:b/>
          <w:bCs/>
          <w:color w:val="000000"/>
          <w:sz w:val="24"/>
          <w:szCs w:val="26"/>
          <w:lang w:eastAsia="tr-TR"/>
        </w:rPr>
        <w:t>/98</w:t>
      </w:r>
    </w:p>
    <w:p w:rsidR="00893EF7" w:rsidRPr="00893EF7" w:rsidRDefault="00893EF7" w:rsidP="00893EF7">
      <w:pPr>
        <w:spacing w:after="0" w:line="240" w:lineRule="auto"/>
        <w:jc w:val="both"/>
        <w:rPr>
          <w:rFonts w:ascii="Times New Roman" w:eastAsia="Times New Roman" w:hAnsi="Times New Roman" w:cs="Times New Roman"/>
          <w:b/>
          <w:color w:val="000000"/>
          <w:sz w:val="24"/>
          <w:szCs w:val="20"/>
          <w:lang w:eastAsia="tr-TR"/>
        </w:rPr>
      </w:pPr>
      <w:r w:rsidRPr="00893EF7">
        <w:rPr>
          <w:rFonts w:ascii="Times New Roman" w:eastAsia="Times New Roman" w:hAnsi="Times New Roman" w:cs="Times New Roman"/>
          <w:b/>
          <w:bCs/>
          <w:color w:val="000000"/>
          <w:sz w:val="24"/>
          <w:szCs w:val="26"/>
          <w:lang w:eastAsia="tr-TR"/>
        </w:rPr>
        <w:t xml:space="preserve">Karar </w:t>
      </w:r>
      <w:proofErr w:type="gramStart"/>
      <w:r w:rsidRPr="00893EF7">
        <w:rPr>
          <w:rFonts w:ascii="Times New Roman" w:eastAsia="Times New Roman" w:hAnsi="Times New Roman" w:cs="Times New Roman"/>
          <w:b/>
          <w:bCs/>
          <w:color w:val="000000"/>
          <w:sz w:val="24"/>
          <w:szCs w:val="26"/>
          <w:lang w:eastAsia="tr-TR"/>
        </w:rPr>
        <w:t>Günü : 4</w:t>
      </w:r>
      <w:proofErr w:type="gramEnd"/>
      <w:r w:rsidRPr="00893EF7">
        <w:rPr>
          <w:rFonts w:ascii="Times New Roman" w:eastAsia="Times New Roman" w:hAnsi="Times New Roman" w:cs="Times New Roman"/>
          <w:b/>
          <w:bCs/>
          <w:color w:val="000000"/>
          <w:sz w:val="24"/>
          <w:szCs w:val="26"/>
          <w:lang w:eastAsia="tr-TR"/>
        </w:rPr>
        <w:t>.10.2006</w:t>
      </w:r>
    </w:p>
    <w:p w:rsidR="00893EF7" w:rsidRPr="00893EF7" w:rsidRDefault="00893EF7" w:rsidP="00893EF7">
      <w:pPr>
        <w:spacing w:after="0" w:line="240" w:lineRule="auto"/>
        <w:jc w:val="both"/>
        <w:rPr>
          <w:rFonts w:ascii="Times New Roman" w:eastAsia="Times New Roman" w:hAnsi="Times New Roman" w:cs="Times New Roman"/>
          <w:b/>
          <w:bCs/>
          <w:color w:val="000000"/>
          <w:sz w:val="24"/>
          <w:szCs w:val="26"/>
          <w:lang w:eastAsia="tr-TR"/>
        </w:rPr>
      </w:pPr>
      <w:r w:rsidRPr="00893EF7">
        <w:rPr>
          <w:rFonts w:ascii="Times New Roman" w:eastAsia="Times New Roman" w:hAnsi="Times New Roman" w:cs="Times New Roman"/>
          <w:b/>
          <w:bCs/>
          <w:color w:val="000000"/>
          <w:sz w:val="24"/>
          <w:szCs w:val="26"/>
          <w:lang w:eastAsia="tr-TR"/>
        </w:rPr>
        <w:t>Resmi Gazete Tarih-</w:t>
      </w:r>
      <w:proofErr w:type="gramStart"/>
      <w:r w:rsidRPr="00893EF7">
        <w:rPr>
          <w:rFonts w:ascii="Times New Roman" w:eastAsia="Times New Roman" w:hAnsi="Times New Roman" w:cs="Times New Roman"/>
          <w:b/>
          <w:bCs/>
          <w:color w:val="000000"/>
          <w:sz w:val="24"/>
          <w:szCs w:val="26"/>
          <w:lang w:eastAsia="tr-TR"/>
        </w:rPr>
        <w:t>Sayısı : 9</w:t>
      </w:r>
      <w:proofErr w:type="gramEnd"/>
      <w:r w:rsidRPr="00893EF7">
        <w:rPr>
          <w:rFonts w:ascii="Times New Roman" w:eastAsia="Times New Roman" w:hAnsi="Times New Roman" w:cs="Times New Roman"/>
          <w:b/>
          <w:bCs/>
          <w:color w:val="000000"/>
          <w:sz w:val="24"/>
          <w:szCs w:val="26"/>
          <w:lang w:eastAsia="tr-TR"/>
        </w:rPr>
        <w:t>.12.2006-26371</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İTİRAZ YOLUNA BAŞVURAN: </w:t>
      </w:r>
      <w:r w:rsidRPr="00893EF7">
        <w:rPr>
          <w:rFonts w:ascii="Times New Roman" w:eastAsia="Times New Roman" w:hAnsi="Times New Roman" w:cs="Times New Roman"/>
          <w:color w:val="000000"/>
          <w:sz w:val="24"/>
          <w:szCs w:val="26"/>
          <w:lang w:eastAsia="tr-TR"/>
        </w:rPr>
        <w:t>Ankara İkinci İdare</w:t>
      </w:r>
      <w:r w:rsidRPr="00893EF7">
        <w:rPr>
          <w:rFonts w:ascii="Times New Roman" w:eastAsia="Times New Roman" w:hAnsi="Times New Roman" w:cs="Times New Roman"/>
          <w:b/>
          <w:bCs/>
          <w:color w:val="000000"/>
          <w:sz w:val="24"/>
          <w:szCs w:val="26"/>
          <w:lang w:eastAsia="tr-TR"/>
        </w:rPr>
        <w:t> </w:t>
      </w:r>
      <w:r w:rsidRPr="00893EF7">
        <w:rPr>
          <w:rFonts w:ascii="Times New Roman" w:eastAsia="Times New Roman" w:hAnsi="Times New Roman" w:cs="Times New Roman"/>
          <w:color w:val="000000"/>
          <w:sz w:val="24"/>
          <w:szCs w:val="26"/>
          <w:lang w:eastAsia="tr-TR"/>
        </w:rPr>
        <w:t>Mahkemesi</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İTİRAZIN KONUSU: </w:t>
      </w:r>
      <w:r w:rsidRPr="00893EF7">
        <w:rPr>
          <w:rFonts w:ascii="Times New Roman" w:eastAsia="Times New Roman" w:hAnsi="Times New Roman" w:cs="Times New Roman"/>
          <w:color w:val="000000"/>
          <w:sz w:val="24"/>
          <w:szCs w:val="26"/>
          <w:lang w:eastAsia="tr-TR"/>
        </w:rPr>
        <w:t>15.11.2000 günlü, 4603 sayılı Türkiye Cumhuriyeti Ziraat Bankası, Türkiye Halk Bankası Anonim Şirketi ve Türkiye Emlak Bankası Anonim Şirketi Hakkında Kanun'a 20.6.2001 günlü, 4684 sayılı Yasa ile eklenen geçici 2. maddenin dördüncü fıkrasının ikinci tümcesinin Anayasa'nın 10. maddesine aykırılığı savıyla iptali istemidir.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I- OLAY</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Kıdem tazminatının, emsal personel için hesaplanan emekli ikramiyesi tutarında tahakkuk ettirilerek ödenmesi işlemine karşı, sınırlama yapılmaksızın faiziyle birlikte ödenmesi istemiyle açılan davada, itiraz konusu kuralın</w:t>
      </w:r>
      <w:r w:rsidRPr="00893EF7">
        <w:rPr>
          <w:rFonts w:ascii="Times New Roman" w:eastAsia="Times New Roman" w:hAnsi="Times New Roman" w:cs="Times New Roman"/>
          <w:b/>
          <w:bCs/>
          <w:color w:val="000000"/>
          <w:sz w:val="24"/>
          <w:szCs w:val="26"/>
          <w:lang w:eastAsia="tr-TR"/>
        </w:rPr>
        <w:t> </w:t>
      </w:r>
      <w:r w:rsidRPr="00893EF7">
        <w:rPr>
          <w:rFonts w:ascii="Times New Roman" w:eastAsia="Times New Roman" w:hAnsi="Times New Roman" w:cs="Times New Roman"/>
          <w:color w:val="000000"/>
          <w:sz w:val="24"/>
          <w:szCs w:val="26"/>
          <w:lang w:eastAsia="tr-TR"/>
        </w:rPr>
        <w:t>Anayasa'ya aykırılığı savını ciddi bulan Mahkeme iptali için başvurmuştur.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III- YASA METİNLERİ</w:t>
      </w:r>
    </w:p>
    <w:p w:rsidR="00893EF7" w:rsidRDefault="00893EF7" w:rsidP="00893EF7">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İtiraz Konusu Yasa Kuralı</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4603 sayılı Türkiye Cumhuriyeti Ziraat Bankası, Türkiye Halk Bankası Anonim Şirketi ve Türkiye Emlak Bankası Anonim Şirketi Hakkında Kanun'un 4684 sayılı Yasa ile eklenen ve itiraz konusu kuralı da içeren geçici 2. maddesi şöyledir: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w:t>
      </w:r>
      <w:r w:rsidRPr="00893EF7">
        <w:rPr>
          <w:rFonts w:ascii="Times New Roman" w:eastAsia="Times New Roman" w:hAnsi="Times New Roman" w:cs="Times New Roman"/>
          <w:color w:val="000000"/>
          <w:sz w:val="24"/>
          <w:szCs w:val="26"/>
          <w:lang w:eastAsia="tr-TR"/>
        </w:rPr>
        <w:t>GEÇİCİ MADDE 2 – Geçici 1 inci maddenin (2) numaralı fıkrasında belirtilen süreler içinde emeklilik hakkını kullanmayanlara, bu maddenin yayımı tarihinden itibaren iki ay içinde emeklilik başvurusunda bulunmaları halinde, emekli ikramiyeleri %25 fazlasıyla ödenir.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 xml:space="preserve">506 sayılı Sosyal Sigortalar Kanununun geçici 20 </w:t>
      </w:r>
      <w:proofErr w:type="spellStart"/>
      <w:r w:rsidRPr="00893EF7">
        <w:rPr>
          <w:rFonts w:ascii="Times New Roman" w:eastAsia="Times New Roman" w:hAnsi="Times New Roman" w:cs="Times New Roman"/>
          <w:color w:val="000000"/>
          <w:sz w:val="24"/>
          <w:szCs w:val="26"/>
          <w:lang w:eastAsia="tr-TR"/>
        </w:rPr>
        <w:t>nci</w:t>
      </w:r>
      <w:proofErr w:type="spellEnd"/>
      <w:r w:rsidRPr="00893EF7">
        <w:rPr>
          <w:rFonts w:ascii="Times New Roman" w:eastAsia="Times New Roman" w:hAnsi="Times New Roman" w:cs="Times New Roman"/>
          <w:color w:val="000000"/>
          <w:sz w:val="24"/>
          <w:szCs w:val="26"/>
          <w:lang w:eastAsia="tr-TR"/>
        </w:rPr>
        <w:t xml:space="preserve"> maddesine göre kurulmuş </w:t>
      </w:r>
      <w:proofErr w:type="spellStart"/>
      <w:r w:rsidRPr="00893EF7">
        <w:rPr>
          <w:rFonts w:ascii="Times New Roman" w:eastAsia="Times New Roman" w:hAnsi="Times New Roman" w:cs="Times New Roman"/>
          <w:color w:val="000000"/>
          <w:sz w:val="24"/>
          <w:szCs w:val="26"/>
          <w:lang w:eastAsia="tr-TR"/>
        </w:rPr>
        <w:t>T.Emlak</w:t>
      </w:r>
      <w:proofErr w:type="spellEnd"/>
      <w:r w:rsidRPr="00893EF7">
        <w:rPr>
          <w:rFonts w:ascii="Times New Roman" w:eastAsia="Times New Roman" w:hAnsi="Times New Roman" w:cs="Times New Roman"/>
          <w:color w:val="000000"/>
          <w:sz w:val="24"/>
          <w:szCs w:val="26"/>
          <w:lang w:eastAsia="tr-TR"/>
        </w:rPr>
        <w:t xml:space="preserve"> Bankası A.Ş. Mensupları Emekli ve Yardım Sandığı Vakfına tabi personel için de geçici 1 inci maddenin (2) numaralı fıkrası ve bu madde hükümleri uygulanır. Ancak, söz konusu personel için geçici 1 inci maddede öngörülen süreler bu maddenin yayımı tarihinden itibaren başlar.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Bu madde kapsamında emekli olan personel, emekli oldukları tarihten itibaren üç yıl içinde bu bankalarda yeniden istihdam edilemez.</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proofErr w:type="gramStart"/>
      <w:r w:rsidRPr="00893EF7">
        <w:rPr>
          <w:rFonts w:ascii="Times New Roman" w:eastAsia="Times New Roman" w:hAnsi="Times New Roman" w:cs="Times New Roman"/>
          <w:color w:val="000000"/>
          <w:sz w:val="24"/>
          <w:szCs w:val="26"/>
          <w:lang w:eastAsia="tr-TR"/>
        </w:rPr>
        <w:t>T.Emlak</w:t>
      </w:r>
      <w:proofErr w:type="spellEnd"/>
      <w:r w:rsidRPr="00893EF7">
        <w:rPr>
          <w:rFonts w:ascii="Times New Roman" w:eastAsia="Times New Roman" w:hAnsi="Times New Roman" w:cs="Times New Roman"/>
          <w:color w:val="000000"/>
          <w:sz w:val="24"/>
          <w:szCs w:val="26"/>
          <w:lang w:eastAsia="tr-TR"/>
        </w:rPr>
        <w:t xml:space="preserve"> Bankası A.Ş. Mensupları Emekli ve Yardım Sandığı Vakfı üyesi personele, emekli olduklarında, bu Sandığa tabi olarak çalıştıkları ve “emekli ikramiyesi” veya “kıdem tazminatı” veya “iş sonu tazminatı” alamadıkları yıllar için, Bankadaki emsali T.C. Emekli Sandığına tabi personele her bir hizmet yılı için ödenmesi gereken “emekli ikramiyesi” tutarı </w:t>
      </w:r>
      <w:r w:rsidRPr="00893EF7">
        <w:rPr>
          <w:rFonts w:ascii="Times New Roman" w:eastAsia="Times New Roman" w:hAnsi="Times New Roman" w:cs="Times New Roman"/>
          <w:color w:val="000000"/>
          <w:sz w:val="24"/>
          <w:szCs w:val="26"/>
          <w:lang w:eastAsia="tr-TR"/>
        </w:rPr>
        <w:lastRenderedPageBreak/>
        <w:t>kadar kıdem tazminatı Türkiye Emlak Bankası A.Ş. tarafından ödenir. </w:t>
      </w:r>
      <w:r w:rsidRPr="00893EF7">
        <w:rPr>
          <w:rFonts w:ascii="Times New Roman" w:eastAsia="Times New Roman" w:hAnsi="Times New Roman" w:cs="Times New Roman"/>
          <w:b/>
          <w:bCs/>
          <w:color w:val="000000"/>
          <w:sz w:val="24"/>
          <w:szCs w:val="26"/>
          <w:lang w:eastAsia="tr-TR"/>
        </w:rPr>
        <w:t xml:space="preserve">Bu maddenin yürürlüğe girdiği tarihten önce emekli olan, söz konusu Vakıf üyesi personel için de, her hizmet yılı için kendi hizmet dönemlerinde geçerli olan emekli ikramiyesi tutarları dikkate alınarak kıdem tazminatı hesaplamak üzere ve geçmişe yönelik herhangi bir gecikme zammı, faiz veya </w:t>
      </w:r>
      <w:proofErr w:type="spellStart"/>
      <w:r w:rsidRPr="00893EF7">
        <w:rPr>
          <w:rFonts w:ascii="Times New Roman" w:eastAsia="Times New Roman" w:hAnsi="Times New Roman" w:cs="Times New Roman"/>
          <w:b/>
          <w:bCs/>
          <w:color w:val="000000"/>
          <w:sz w:val="24"/>
          <w:szCs w:val="26"/>
          <w:lang w:eastAsia="tr-TR"/>
        </w:rPr>
        <w:t>fer'i</w:t>
      </w:r>
      <w:proofErr w:type="spellEnd"/>
      <w:r w:rsidRPr="00893EF7">
        <w:rPr>
          <w:rFonts w:ascii="Times New Roman" w:eastAsia="Times New Roman" w:hAnsi="Times New Roman" w:cs="Times New Roman"/>
          <w:b/>
          <w:bCs/>
          <w:color w:val="000000"/>
          <w:sz w:val="24"/>
          <w:szCs w:val="26"/>
          <w:lang w:eastAsia="tr-TR"/>
        </w:rPr>
        <w:t xml:space="preserve"> diğer bir hak ödenmemek kaydıyla bu fıkra hükmü uygulanır.</w:t>
      </w:r>
      <w:proofErr w:type="gramEnd"/>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Türkiye Cumhuriyeti Ziraat Bankası, Türkiye Halk Bankası A.Ş. ve Türkiye Emlak Bankası A.Ş.'</w:t>
      </w:r>
      <w:proofErr w:type="spellStart"/>
      <w:r w:rsidRPr="00893EF7">
        <w:rPr>
          <w:rFonts w:ascii="Times New Roman" w:eastAsia="Times New Roman" w:hAnsi="Times New Roman" w:cs="Times New Roman"/>
          <w:color w:val="000000"/>
          <w:sz w:val="24"/>
          <w:szCs w:val="26"/>
          <w:lang w:eastAsia="tr-TR"/>
        </w:rPr>
        <w:t>nde</w:t>
      </w:r>
      <w:proofErr w:type="spellEnd"/>
      <w:r w:rsidRPr="00893EF7">
        <w:rPr>
          <w:rFonts w:ascii="Times New Roman" w:eastAsia="Times New Roman" w:hAnsi="Times New Roman" w:cs="Times New Roman"/>
          <w:color w:val="000000"/>
          <w:sz w:val="24"/>
          <w:szCs w:val="26"/>
          <w:lang w:eastAsia="tr-TR"/>
        </w:rPr>
        <w:t xml:space="preserve"> 5434 sayılı Kanuna tabi olarak çalışmakta olan personelden, emeklilik hakkını elde etmeden, bu Kanundan faydalanmak amacıyla </w:t>
      </w:r>
      <w:proofErr w:type="gramStart"/>
      <w:r w:rsidRPr="00893EF7">
        <w:rPr>
          <w:rFonts w:ascii="Times New Roman" w:eastAsia="Times New Roman" w:hAnsi="Times New Roman" w:cs="Times New Roman"/>
          <w:color w:val="000000"/>
          <w:sz w:val="24"/>
          <w:szCs w:val="26"/>
          <w:lang w:eastAsia="tr-TR"/>
        </w:rPr>
        <w:t>31/12/2001</w:t>
      </w:r>
      <w:proofErr w:type="gramEnd"/>
      <w:r w:rsidRPr="00893EF7">
        <w:rPr>
          <w:rFonts w:ascii="Times New Roman" w:eastAsia="Times New Roman" w:hAnsi="Times New Roman" w:cs="Times New Roman"/>
          <w:color w:val="000000"/>
          <w:sz w:val="24"/>
          <w:szCs w:val="26"/>
          <w:lang w:eastAsia="tr-TR"/>
        </w:rPr>
        <w:t xml:space="preserve"> tarihine kadar bu görevlerinden </w:t>
      </w:r>
      <w:proofErr w:type="spellStart"/>
      <w:r w:rsidRPr="00893EF7">
        <w:rPr>
          <w:rFonts w:ascii="Times New Roman" w:eastAsia="Times New Roman" w:hAnsi="Times New Roman" w:cs="Times New Roman"/>
          <w:color w:val="000000"/>
          <w:sz w:val="24"/>
          <w:szCs w:val="26"/>
          <w:lang w:eastAsia="tr-TR"/>
        </w:rPr>
        <w:t>istifaen</w:t>
      </w:r>
      <w:proofErr w:type="spellEnd"/>
      <w:r w:rsidRPr="00893EF7">
        <w:rPr>
          <w:rFonts w:ascii="Times New Roman" w:eastAsia="Times New Roman" w:hAnsi="Times New Roman" w:cs="Times New Roman"/>
          <w:color w:val="000000"/>
          <w:sz w:val="24"/>
          <w:szCs w:val="26"/>
          <w:lang w:eastAsia="tr-TR"/>
        </w:rPr>
        <w:t xml:space="preserve"> ayrılanlara, 5434 sayılı Kanun hükümlerine göre hesaplanacak emeklilik ikramiyesi miktarını aşmamak ve emekli olma şartı aranmamak üzere hesaplanacak miktar, ilgili bankalarca ikramiye olarak ödenir. Bunlardan, bilahare T.C. Emekli Sandığından emekli aylığı bağlanmasına hak kazananlara, Sandıkça ödenecek emeklilik ikramiyesinin hesabında, ikramiye ödenen bu süreler dikkate alınmaz. </w:t>
      </w:r>
      <w:proofErr w:type="spellStart"/>
      <w:r w:rsidRPr="00893EF7">
        <w:rPr>
          <w:rFonts w:ascii="Times New Roman" w:eastAsia="Times New Roman" w:hAnsi="Times New Roman" w:cs="Times New Roman"/>
          <w:color w:val="000000"/>
          <w:sz w:val="24"/>
          <w:szCs w:val="26"/>
          <w:lang w:eastAsia="tr-TR"/>
        </w:rPr>
        <w:t>T.Emlak</w:t>
      </w:r>
      <w:proofErr w:type="spellEnd"/>
      <w:r w:rsidRPr="00893EF7">
        <w:rPr>
          <w:rFonts w:ascii="Times New Roman" w:eastAsia="Times New Roman" w:hAnsi="Times New Roman" w:cs="Times New Roman"/>
          <w:color w:val="000000"/>
          <w:sz w:val="24"/>
          <w:szCs w:val="26"/>
          <w:lang w:eastAsia="tr-TR"/>
        </w:rPr>
        <w:t xml:space="preserve"> Bankası A.Ş. Mensupları Emekli ve Yardım Sandığı Vakfına tabi olarak çalışan personelden, aynı sürede istifa ederek ayrılanlara da, Vakfa tabi süreler için, emekli olma şartı aranmaksızın yukarıdaki fıkra hükümlerine göre hesaplanacak kıdem tazminatı ilgili bankaca ödenir.”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B-Dayanılan Anayasa Kuralı</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Başvuru kararında, Anayasa'nın 10. maddesine dayanılmıştır.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IV- İLK İNCELEME</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 xml:space="preserve">Anayasa Mahkemesi </w:t>
      </w:r>
      <w:proofErr w:type="spellStart"/>
      <w:r w:rsidRPr="00893EF7">
        <w:rPr>
          <w:rFonts w:ascii="Times New Roman" w:eastAsia="Times New Roman" w:hAnsi="Times New Roman" w:cs="Times New Roman"/>
          <w:color w:val="000000"/>
          <w:sz w:val="24"/>
          <w:szCs w:val="26"/>
          <w:lang w:eastAsia="tr-TR"/>
        </w:rPr>
        <w:t>İçtüzüğü'nün</w:t>
      </w:r>
      <w:proofErr w:type="spellEnd"/>
      <w:r w:rsidRPr="00893EF7">
        <w:rPr>
          <w:rFonts w:ascii="Times New Roman" w:eastAsia="Times New Roman" w:hAnsi="Times New Roman" w:cs="Times New Roman"/>
          <w:color w:val="000000"/>
          <w:sz w:val="24"/>
          <w:szCs w:val="26"/>
          <w:lang w:eastAsia="tr-TR"/>
        </w:rPr>
        <w:t xml:space="preserve"> 8. maddesi uyarınca, Mustafa BUMİN, Haşim KILIÇ, Yalçın ACARGÜN, </w:t>
      </w:r>
      <w:proofErr w:type="spellStart"/>
      <w:r w:rsidRPr="00893EF7">
        <w:rPr>
          <w:rFonts w:ascii="Times New Roman" w:eastAsia="Times New Roman" w:hAnsi="Times New Roman" w:cs="Times New Roman"/>
          <w:color w:val="000000"/>
          <w:sz w:val="24"/>
          <w:szCs w:val="26"/>
          <w:lang w:eastAsia="tr-TR"/>
        </w:rPr>
        <w:t>Sacit</w:t>
      </w:r>
      <w:proofErr w:type="spellEnd"/>
      <w:r w:rsidRPr="00893EF7">
        <w:rPr>
          <w:rFonts w:ascii="Times New Roman" w:eastAsia="Times New Roman" w:hAnsi="Times New Roman" w:cs="Times New Roman"/>
          <w:color w:val="000000"/>
          <w:sz w:val="24"/>
          <w:szCs w:val="26"/>
          <w:lang w:eastAsia="tr-TR"/>
        </w:rPr>
        <w:t xml:space="preserve"> ADALI, Ali HÜNER, Fulya KANTARCIOĞLU, Ertuğrul ERSOY, Tülay TUĞCU, Ahmet AKYALÇIN, Enis TUNGA ve Mehmet </w:t>
      </w:r>
      <w:proofErr w:type="spellStart"/>
      <w:r w:rsidRPr="00893EF7">
        <w:rPr>
          <w:rFonts w:ascii="Times New Roman" w:eastAsia="Times New Roman" w:hAnsi="Times New Roman" w:cs="Times New Roman"/>
          <w:color w:val="000000"/>
          <w:sz w:val="24"/>
          <w:szCs w:val="26"/>
          <w:lang w:eastAsia="tr-TR"/>
        </w:rPr>
        <w:t>ERTEN'in</w:t>
      </w:r>
      <w:proofErr w:type="spellEnd"/>
      <w:r w:rsidRPr="00893EF7">
        <w:rPr>
          <w:rFonts w:ascii="Times New Roman" w:eastAsia="Times New Roman" w:hAnsi="Times New Roman" w:cs="Times New Roman"/>
          <w:color w:val="000000"/>
          <w:sz w:val="24"/>
          <w:szCs w:val="26"/>
          <w:lang w:eastAsia="tr-TR"/>
        </w:rPr>
        <w:t xml:space="preserve"> katılmalarıyla 14.1.2003 günü yapılan ilk inceleme toplantısında, dosyada eksiklik bulunmadığından işin esasının incelenmesine oybirliğiyle karar verilmiştir.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V- ESASIN İNCELENMESİ</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Başvuru kararı ve ekleri, işin esasına ilişkin rapor, itiraz konusu Yasa kuralı, dayanılan Anayasa kuralı ve bunların gerekçeleri ile diğer yasama belgeleri okunup incelendikten sonra gereği görüşülüp düşünüldü:</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93EF7">
        <w:rPr>
          <w:rFonts w:ascii="Times New Roman" w:eastAsia="Times New Roman" w:hAnsi="Times New Roman" w:cs="Times New Roman"/>
          <w:color w:val="000000"/>
          <w:sz w:val="24"/>
          <w:szCs w:val="26"/>
          <w:lang w:eastAsia="tr-TR"/>
        </w:rPr>
        <w:t>Başvuru kararında, itiraz konusu Kural'ın yürürlük tarihinden önce emekliye ayrılan Türkiye Emlak Bankası A.Ş. Mensupları Emekli ve Yardım Sandığı Vakfı üyesi personele ödenecek kıdem tazminatının, emekli oldukları tarihte geçerli olan emekli ikramiyesi tutarları dikkate alınarak hesaplanmasına ilişkin düzenlemenin, maddenin yürürlük tarihinden sonra emekliye ayrılanlar ile önceden emekli olanlar bakımından eşitlik ilkesine aykırılık oluşturacağı nedeniyle itiraz konusu Kural'ın Anayasa'nın 10. maddesine aykırı olduğu ileri sürülmüştür.</w:t>
      </w:r>
      <w:proofErr w:type="gramEnd"/>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 xml:space="preserve">Anayasa'nın 10. maddesinde belirtilen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w:t>
      </w:r>
      <w:r w:rsidRPr="00893EF7">
        <w:rPr>
          <w:rFonts w:ascii="Times New Roman" w:eastAsia="Times New Roman" w:hAnsi="Times New Roman" w:cs="Times New Roman"/>
          <w:color w:val="000000"/>
          <w:sz w:val="24"/>
          <w:szCs w:val="26"/>
          <w:lang w:eastAsia="tr-TR"/>
        </w:rPr>
        <w:lastRenderedPageBreak/>
        <w:t>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93EF7">
        <w:rPr>
          <w:rFonts w:ascii="Times New Roman" w:eastAsia="Times New Roman" w:hAnsi="Times New Roman" w:cs="Times New Roman"/>
          <w:color w:val="000000"/>
          <w:sz w:val="24"/>
          <w:szCs w:val="26"/>
          <w:lang w:eastAsia="tr-TR"/>
        </w:rPr>
        <w:t xml:space="preserve">Türkiye Cumhuriyeti Ziraat Bankası, Türkiye Halk Bankası Anonim Şirketi ve Türkiye Emlak Bankası Anonim Şirketi'nin çağdaş bankacılığın ve uluslararası rekabetin gereklerine göre çalışmasını ve özelleştirmeye hazırlanmasını sağlayacak şekilde yeniden yapılandırılmasını amaçlayan 4603 sayılı Yasa'ya 4684 sayılı Yasa'yla eklenen geçici 2. madde ile söz konusu bankaların personel sayısının azaltılması için teşvikli emeklilik uygulaması getirilmiştir. </w:t>
      </w:r>
      <w:proofErr w:type="gramEnd"/>
      <w:r w:rsidRPr="00893EF7">
        <w:rPr>
          <w:rFonts w:ascii="Times New Roman" w:eastAsia="Times New Roman" w:hAnsi="Times New Roman" w:cs="Times New Roman"/>
          <w:color w:val="000000"/>
          <w:sz w:val="24"/>
          <w:szCs w:val="26"/>
          <w:lang w:eastAsia="tr-TR"/>
        </w:rPr>
        <w:t>İtiraz konusu kuralın yer aldığı geçici 2. maddede, 4603 sayılı Yasa'da yer verilmeyen ve 506 sayılı Sosyal Sigortalar Kanunu'nun 20. maddesine göre kurulmuş bulunan Türkiye Emlak Bankası A.Ş. Mensupları Emekli ve Yardım Sandığı Vakfı üyesi personele de yer verilmiş ve bunlar hakkında da teşvikli ikramiye sisteminin uygulanacağı belirtilmiştir. Bu personele, Sandığa tabi olarak çalıştıkları ve “emekli ikramiyesi”, “kıdem tazminatı” veya “iş sonu tazminatı” alamadıkları yıllar için, Bankadaki emsali T.C. Emekli Sandığına tabi personele her bir hizmet yılı için ödenmesi gereken “emekli ikramiyesi” tutarı kadar kıdem tazminatının ödenmesi öngörülmüştür. Aynı hüküm, itiraz konusu Kural'la geçici 2. maddenin yürürlüğe girdiği 3.7.2001 tarihinden önce emekli olan Vakıf üyesi personel için de uygulanacaktır.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İtiraz konusu Kural'ın gerekçesinde, 4603 sayılı Yasa'nın “</w:t>
      </w:r>
      <w:r w:rsidRPr="00893EF7">
        <w:rPr>
          <w:rFonts w:ascii="Times New Roman" w:eastAsia="Times New Roman" w:hAnsi="Times New Roman" w:cs="Times New Roman"/>
          <w:i/>
          <w:iCs/>
          <w:color w:val="000000"/>
          <w:sz w:val="24"/>
          <w:szCs w:val="26"/>
          <w:lang w:eastAsia="tr-TR"/>
        </w:rPr>
        <w:t xml:space="preserve">yürürlüğe girdiği tarihte görevde bulunan Banka personelinden 5434 sayılı Türkiye Cumhuriyeti Emekli Sandığı Kanunu hükümlerine göre emeklilik hakkını kazanmış olanlara tanınan söz konusu hak T. Emlak Bankası A.Ş. Mensupları Emekli ve Yardım Sandığı Vakfı üyesi olan personelini kapsamamaktadır. Bu husus da eşitlik ilkesine aykırı sonuç doğurmaktadır. </w:t>
      </w:r>
      <w:proofErr w:type="gramStart"/>
      <w:r w:rsidRPr="00893EF7">
        <w:rPr>
          <w:rFonts w:ascii="Times New Roman" w:eastAsia="Times New Roman" w:hAnsi="Times New Roman" w:cs="Times New Roman"/>
          <w:i/>
          <w:iCs/>
          <w:color w:val="000000"/>
          <w:sz w:val="24"/>
          <w:szCs w:val="26"/>
          <w:lang w:eastAsia="tr-TR"/>
        </w:rPr>
        <w:t xml:space="preserve">Diğer taraftan, işçi statüsünden sözleşmeli statüye geçirilen Türkiye Emlak Bankası Anonim Şirketi personeline sözleşmeli dönem için 5.1.1988 tarihli ve 308 sayılı Kanun Hükmünde Kararname ile ihdas edilen iş sonu tazminatı 22.1.1990 tarihli ve 399 sayılı Kanun Hükmünde Kararnamenin geçici 8. maddesi ile kaldırılmış olduğundan sözleşmeli dönem ve 657 sayılı Devlet Memurları Kanununa tabi dönem için ne şekilde bir emekli ikramiyesi ödeneceği belirlenmemiş olup kanuni bir boşluk doğmuştur. </w:t>
      </w:r>
      <w:proofErr w:type="gramEnd"/>
      <w:r w:rsidRPr="00893EF7">
        <w:rPr>
          <w:rFonts w:ascii="Times New Roman" w:eastAsia="Times New Roman" w:hAnsi="Times New Roman" w:cs="Times New Roman"/>
          <w:i/>
          <w:iCs/>
          <w:color w:val="000000"/>
          <w:sz w:val="24"/>
          <w:szCs w:val="26"/>
          <w:lang w:eastAsia="tr-TR"/>
        </w:rPr>
        <w:t>Bu nedenle T. Emlak Bankası A.Ş. Mensupları Emekli ve Yardım Sandığı Vakfı üyesi personelden sözleşmeli veya 657 sayılı Devlet Memurları Kanununa tabi memur statüsünde olanlara emekli olduklarında emeğinin karşılığı olan kıdem tazminatı veya emekli ikramiyesi ödenememiştir. Bu durum aynı Bankada çalışan personel arasında haksız bir uygulamaya neden olmuştur”</w:t>
      </w:r>
      <w:r w:rsidRPr="00893EF7">
        <w:rPr>
          <w:rFonts w:ascii="Times New Roman" w:eastAsia="Times New Roman" w:hAnsi="Times New Roman" w:cs="Times New Roman"/>
          <w:color w:val="000000"/>
          <w:sz w:val="24"/>
          <w:szCs w:val="26"/>
          <w:lang w:eastAsia="tr-TR"/>
        </w:rPr>
        <w:t> denilerek eşitsizliğin giderilmesi için düzenleme yapıldığı anlaşılmaktadır.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İtiraz konusu Kural'ın yürürlük tarihinden önce emekliye ayrılan ve tazminat alamayan Vakıf üyesi personel ile bu tarihten sonra emekliye ayrılan Vakıf üyesi personel aynı hukuksal durumda bulunmadıklarından, bunlar arasında eşitlik karşılaştırması yapılamaz. Kural'ın yürürlük tarihinden önce emekli olanlar arasında ise bir ayırım yapılmamış, her hizmet yılı için kendi hizmet dönemlerinde geçerli olan emekli ikramiyesi tutarları dikkate alınarak kıdem tazminatı hesaplanmak suretiyle, kendi dönemleri içinde Yasa'nın öngördüğü haklardan aynı esaslara göre yararlandırılmaları sağlanmıştır.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Açıklanan nedenlerle, itiraz konusu Kural Anayasa'nın 10. maddesine aykırı değildir. İtirazın reddi gerekir.</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b/>
          <w:bCs/>
          <w:color w:val="000000"/>
          <w:sz w:val="24"/>
          <w:szCs w:val="26"/>
          <w:lang w:eastAsia="tr-TR"/>
        </w:rPr>
        <w:t>VI- SONUÇ</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893EF7">
        <w:rPr>
          <w:rFonts w:ascii="Times New Roman" w:eastAsia="Times New Roman" w:hAnsi="Times New Roman" w:cs="Times New Roman"/>
          <w:color w:val="000000"/>
          <w:sz w:val="24"/>
          <w:szCs w:val="26"/>
          <w:lang w:eastAsia="tr-TR"/>
        </w:rPr>
        <w:lastRenderedPageBreak/>
        <w:t xml:space="preserve">15.11.2000 günlü, 4603 sayılı “Türkiye Cumhuriyeti Ziraat Bankası, Türkiye Halk Bankası Anonim Şirketi ve Türkiye Emlak Bankası Anonim Şirketi Hakkında </w:t>
      </w:r>
      <w:proofErr w:type="spellStart"/>
      <w:r w:rsidRPr="00893EF7">
        <w:rPr>
          <w:rFonts w:ascii="Times New Roman" w:eastAsia="Times New Roman" w:hAnsi="Times New Roman" w:cs="Times New Roman"/>
          <w:color w:val="000000"/>
          <w:sz w:val="24"/>
          <w:szCs w:val="26"/>
          <w:lang w:eastAsia="tr-TR"/>
        </w:rPr>
        <w:t>Kanun”a</w:t>
      </w:r>
      <w:proofErr w:type="spellEnd"/>
      <w:r w:rsidRPr="00893EF7">
        <w:rPr>
          <w:rFonts w:ascii="Times New Roman" w:eastAsia="Times New Roman" w:hAnsi="Times New Roman" w:cs="Times New Roman"/>
          <w:color w:val="000000"/>
          <w:sz w:val="24"/>
          <w:szCs w:val="26"/>
          <w:lang w:eastAsia="tr-TR"/>
        </w:rPr>
        <w:t xml:space="preserve"> 20.6.2001 günlü, 4684 sayılı Yasa ile eklenen geçici 2. maddenin dördüncü fıkrasının ikinci tümcesinin Anayasa'ya aykırı olmadığına ve itirazın REDDİNE, 4.10.2006 gününde OYBİRLİĞİYLE karar verildi.</w:t>
      </w:r>
      <w:proofErr w:type="gramEnd"/>
    </w:p>
    <w:p w:rsidR="00893EF7" w:rsidRP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893EF7" w:rsidRPr="00893EF7" w:rsidTr="00893EF7">
        <w:trPr>
          <w:tblCellSpacing w:w="0" w:type="dxa"/>
          <w:jc w:val="center"/>
        </w:trPr>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Başkan</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Tülay TUĞCU</w:t>
            </w:r>
          </w:p>
        </w:tc>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Başkanvekili</w:t>
            </w:r>
            <w:r w:rsidRPr="00893EF7">
              <w:rPr>
                <w:rFonts w:ascii="Times New Roman" w:eastAsia="Times New Roman" w:hAnsi="Times New Roman" w:cs="Times New Roman"/>
                <w:color w:val="000000"/>
                <w:sz w:val="24"/>
                <w:szCs w:val="26"/>
                <w:lang w:eastAsia="tr-TR"/>
              </w:rPr>
              <w:br/>
              <w:t>Haşim KILIÇ</w:t>
            </w:r>
          </w:p>
        </w:tc>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893EF7">
              <w:rPr>
                <w:rFonts w:ascii="Times New Roman" w:eastAsia="Times New Roman" w:hAnsi="Times New Roman" w:cs="Times New Roman"/>
                <w:color w:val="000000"/>
                <w:sz w:val="24"/>
                <w:szCs w:val="26"/>
                <w:lang w:eastAsia="tr-TR"/>
              </w:rPr>
              <w:t>Sacit</w:t>
            </w:r>
            <w:proofErr w:type="spellEnd"/>
            <w:r w:rsidRPr="00893EF7">
              <w:rPr>
                <w:rFonts w:ascii="Times New Roman" w:eastAsia="Times New Roman" w:hAnsi="Times New Roman" w:cs="Times New Roman"/>
                <w:color w:val="000000"/>
                <w:sz w:val="24"/>
                <w:szCs w:val="26"/>
                <w:lang w:eastAsia="tr-TR"/>
              </w:rPr>
              <w:t xml:space="preserve"> ADALI</w:t>
            </w:r>
          </w:p>
        </w:tc>
      </w:tr>
    </w:tbl>
    <w:p w:rsid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893EF7" w:rsidRPr="00893EF7" w:rsidTr="00893EF7">
        <w:trPr>
          <w:tblCellSpacing w:w="0" w:type="dxa"/>
          <w:jc w:val="center"/>
        </w:trPr>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Fulya KANTARCIOĞLU</w:t>
            </w:r>
          </w:p>
        </w:tc>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Ahmet AKYALÇIN</w:t>
            </w:r>
          </w:p>
        </w:tc>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Mehmet ERTEN</w:t>
            </w:r>
          </w:p>
        </w:tc>
      </w:tr>
    </w:tbl>
    <w:p w:rsid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893EF7" w:rsidRPr="00893EF7" w:rsidTr="00893EF7">
        <w:trPr>
          <w:trHeight w:val="90"/>
          <w:tblCellSpacing w:w="0" w:type="dxa"/>
          <w:jc w:val="center"/>
        </w:trPr>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Mustafa YILDIRIM</w:t>
            </w:r>
          </w:p>
        </w:tc>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A. Necmi ÖZLER</w:t>
            </w:r>
          </w:p>
        </w:tc>
        <w:tc>
          <w:tcPr>
            <w:tcW w:w="1667"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Serdar ÖZGÜLDÜR</w:t>
            </w:r>
          </w:p>
        </w:tc>
      </w:tr>
    </w:tbl>
    <w:p w:rsid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893EF7" w:rsidRPr="00893EF7" w:rsidTr="00893EF7">
        <w:trPr>
          <w:trHeight w:val="150"/>
          <w:tblCellSpacing w:w="0" w:type="dxa"/>
          <w:jc w:val="center"/>
        </w:trPr>
        <w:tc>
          <w:tcPr>
            <w:tcW w:w="2500"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Şevket APALAK</w:t>
            </w:r>
          </w:p>
        </w:tc>
        <w:tc>
          <w:tcPr>
            <w:tcW w:w="2500" w:type="pct"/>
            <w:hideMark/>
          </w:tcPr>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Üye</w:t>
            </w:r>
          </w:p>
          <w:p w:rsidR="00893EF7" w:rsidRPr="00893EF7" w:rsidRDefault="00893EF7" w:rsidP="00893EF7">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6"/>
                <w:lang w:eastAsia="tr-TR"/>
              </w:rPr>
              <w:t xml:space="preserve">Osman </w:t>
            </w:r>
            <w:proofErr w:type="spellStart"/>
            <w:r w:rsidRPr="00893EF7">
              <w:rPr>
                <w:rFonts w:ascii="Times New Roman" w:eastAsia="Times New Roman" w:hAnsi="Times New Roman" w:cs="Times New Roman"/>
                <w:color w:val="000000"/>
                <w:sz w:val="24"/>
                <w:szCs w:val="26"/>
                <w:lang w:eastAsia="tr-TR"/>
              </w:rPr>
              <w:t>Alifeyyaz</w:t>
            </w:r>
            <w:proofErr w:type="spellEnd"/>
            <w:r w:rsidRPr="00893EF7">
              <w:rPr>
                <w:rFonts w:ascii="Times New Roman" w:eastAsia="Times New Roman" w:hAnsi="Times New Roman" w:cs="Times New Roman"/>
                <w:color w:val="000000"/>
                <w:sz w:val="24"/>
                <w:szCs w:val="26"/>
                <w:lang w:eastAsia="tr-TR"/>
              </w:rPr>
              <w:t xml:space="preserve"> PAKSÜT</w:t>
            </w:r>
          </w:p>
        </w:tc>
      </w:tr>
    </w:tbl>
    <w:bookmarkEnd w:id="0"/>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p w:rsidR="00893EF7" w:rsidRDefault="00893EF7" w:rsidP="00893EF7">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93EF7">
        <w:rPr>
          <w:rFonts w:ascii="Times New Roman" w:eastAsia="Times New Roman" w:hAnsi="Times New Roman" w:cs="Times New Roman"/>
          <w:color w:val="000000"/>
          <w:sz w:val="24"/>
          <w:szCs w:val="20"/>
          <w:lang w:eastAsia="tr-TR"/>
        </w:rPr>
        <w:t> </w:t>
      </w:r>
    </w:p>
    <w:p w:rsidR="00CE1FB9" w:rsidRPr="00893EF7" w:rsidRDefault="00CE1FB9" w:rsidP="00893EF7">
      <w:pPr>
        <w:spacing w:before="100" w:beforeAutospacing="1" w:after="100" w:afterAutospacing="1" w:line="240" w:lineRule="auto"/>
        <w:ind w:firstLine="709"/>
        <w:jc w:val="both"/>
        <w:rPr>
          <w:rFonts w:ascii="Times New Roman" w:hAnsi="Times New Roman" w:cs="Times New Roman"/>
          <w:sz w:val="24"/>
        </w:rPr>
      </w:pPr>
    </w:p>
    <w:sectPr w:rsidR="00CE1FB9" w:rsidRPr="00893EF7" w:rsidSect="00893EF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B83" w:rsidRDefault="006F4B83" w:rsidP="00893EF7">
      <w:pPr>
        <w:spacing w:after="0" w:line="240" w:lineRule="auto"/>
      </w:pPr>
      <w:r>
        <w:separator/>
      </w:r>
    </w:p>
  </w:endnote>
  <w:endnote w:type="continuationSeparator" w:id="0">
    <w:p w:rsidR="006F4B83" w:rsidRDefault="006F4B83" w:rsidP="0089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F7" w:rsidRDefault="00893EF7" w:rsidP="00993A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93EF7" w:rsidRDefault="00893EF7" w:rsidP="00893E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F7" w:rsidRPr="00893EF7" w:rsidRDefault="00893EF7" w:rsidP="00993A35">
    <w:pPr>
      <w:pStyle w:val="Altbilgi"/>
      <w:framePr w:wrap="around" w:vAnchor="text" w:hAnchor="margin" w:xAlign="right" w:y="1"/>
      <w:rPr>
        <w:rStyle w:val="SayfaNumaras"/>
        <w:rFonts w:ascii="Times New Roman" w:hAnsi="Times New Roman" w:cs="Times New Roman"/>
      </w:rPr>
    </w:pPr>
    <w:r w:rsidRPr="00893EF7">
      <w:rPr>
        <w:rStyle w:val="SayfaNumaras"/>
        <w:rFonts w:ascii="Times New Roman" w:hAnsi="Times New Roman" w:cs="Times New Roman"/>
      </w:rPr>
      <w:fldChar w:fldCharType="begin"/>
    </w:r>
    <w:r w:rsidRPr="00893EF7">
      <w:rPr>
        <w:rStyle w:val="SayfaNumaras"/>
        <w:rFonts w:ascii="Times New Roman" w:hAnsi="Times New Roman" w:cs="Times New Roman"/>
      </w:rPr>
      <w:instrText xml:space="preserve">PAGE  </w:instrText>
    </w:r>
    <w:r w:rsidRPr="00893EF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93EF7">
      <w:rPr>
        <w:rStyle w:val="SayfaNumaras"/>
        <w:rFonts w:ascii="Times New Roman" w:hAnsi="Times New Roman" w:cs="Times New Roman"/>
      </w:rPr>
      <w:fldChar w:fldCharType="end"/>
    </w:r>
  </w:p>
  <w:p w:rsidR="00893EF7" w:rsidRPr="00893EF7" w:rsidRDefault="00893EF7" w:rsidP="00893EF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F7" w:rsidRDefault="00893EF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B83" w:rsidRDefault="006F4B83" w:rsidP="00893EF7">
      <w:pPr>
        <w:spacing w:after="0" w:line="240" w:lineRule="auto"/>
      </w:pPr>
      <w:r>
        <w:separator/>
      </w:r>
    </w:p>
  </w:footnote>
  <w:footnote w:type="continuationSeparator" w:id="0">
    <w:p w:rsidR="006F4B83" w:rsidRDefault="006F4B83" w:rsidP="00893E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F7" w:rsidRDefault="00893EF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F7" w:rsidRDefault="00893EF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w:t>
    </w:r>
  </w:p>
  <w:p w:rsidR="00893EF7" w:rsidRDefault="00893EF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/98</w:t>
    </w:r>
  </w:p>
  <w:p w:rsidR="00893EF7" w:rsidRPr="00893EF7" w:rsidRDefault="00893EF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F7" w:rsidRDefault="00893E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F2DED"/>
    <w:multiLevelType w:val="multilevel"/>
    <w:tmpl w:val="3EF0F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B1"/>
    <w:rsid w:val="006F4B83"/>
    <w:rsid w:val="007C71B1"/>
    <w:rsid w:val="00893EF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0D47B-AE1B-4527-A263-43365182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93EF7"/>
    <w:rPr>
      <w:color w:val="0000FF"/>
      <w:u w:val="single"/>
    </w:rPr>
  </w:style>
  <w:style w:type="paragraph" w:styleId="NormalWeb">
    <w:name w:val="Normal (Web)"/>
    <w:basedOn w:val="Normal"/>
    <w:uiPriority w:val="99"/>
    <w:semiHidden/>
    <w:unhideWhenUsed/>
    <w:rsid w:val="00893E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893EF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93E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3EF7"/>
  </w:style>
  <w:style w:type="paragraph" w:styleId="Altbilgi">
    <w:name w:val="footer"/>
    <w:basedOn w:val="Normal"/>
    <w:link w:val="AltbilgiChar"/>
    <w:uiPriority w:val="99"/>
    <w:unhideWhenUsed/>
    <w:rsid w:val="00893E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3EF7"/>
  </w:style>
  <w:style w:type="character" w:styleId="SayfaNumaras">
    <w:name w:val="page number"/>
    <w:basedOn w:val="VarsaylanParagrafYazTipi"/>
    <w:uiPriority w:val="99"/>
    <w:semiHidden/>
    <w:unhideWhenUsed/>
    <w:rsid w:val="00893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557943">
      <w:bodyDiv w:val="1"/>
      <w:marLeft w:val="0"/>
      <w:marRight w:val="0"/>
      <w:marTop w:val="0"/>
      <w:marBottom w:val="0"/>
      <w:divBdr>
        <w:top w:val="none" w:sz="0" w:space="0" w:color="auto"/>
        <w:left w:val="none" w:sz="0" w:space="0" w:color="auto"/>
        <w:bottom w:val="none" w:sz="0" w:space="0" w:color="auto"/>
        <w:right w:val="none" w:sz="0" w:space="0" w:color="auto"/>
      </w:divBdr>
      <w:divsChild>
        <w:div w:id="102139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2019-01-22T07:37:00Z</dcterms:created>
  <dcterms:modified xsi:type="dcterms:W3CDTF">2019-01-22T07:38:00Z</dcterms:modified>
</cp:coreProperties>
</file>