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b/>
          <w:bCs/>
          <w:color w:val="000000"/>
          <w:sz w:val="24"/>
          <w:szCs w:val="26"/>
          <w:lang w:eastAsia="tr-TR"/>
        </w:rPr>
        <w:t>ANAYASA MAHKEMESİ KARARI</w:t>
      </w:r>
    </w:p>
    <w:p w:rsidR="00552695" w:rsidRP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p w:rsidR="00552695" w:rsidRPr="00552695" w:rsidRDefault="00552695" w:rsidP="00552695">
      <w:pPr>
        <w:spacing w:after="0" w:line="240" w:lineRule="auto"/>
        <w:jc w:val="both"/>
        <w:rPr>
          <w:rFonts w:ascii="Times New Roman" w:eastAsia="Times New Roman" w:hAnsi="Times New Roman" w:cs="Times New Roman"/>
          <w:b/>
          <w:color w:val="000000"/>
          <w:sz w:val="24"/>
          <w:szCs w:val="20"/>
          <w:lang w:eastAsia="tr-TR"/>
        </w:rPr>
      </w:pPr>
      <w:r w:rsidRPr="00552695">
        <w:rPr>
          <w:rFonts w:ascii="Times New Roman" w:eastAsia="Times New Roman" w:hAnsi="Times New Roman" w:cs="Times New Roman"/>
          <w:b/>
          <w:bCs/>
          <w:color w:val="000000"/>
          <w:sz w:val="24"/>
          <w:szCs w:val="26"/>
          <w:lang w:eastAsia="tr-TR"/>
        </w:rPr>
        <w:t xml:space="preserve">Esas </w:t>
      </w:r>
      <w:proofErr w:type="gramStart"/>
      <w:r w:rsidRPr="00552695">
        <w:rPr>
          <w:rFonts w:ascii="Times New Roman" w:eastAsia="Times New Roman" w:hAnsi="Times New Roman" w:cs="Times New Roman"/>
          <w:b/>
          <w:bCs/>
          <w:color w:val="000000"/>
          <w:sz w:val="24"/>
          <w:szCs w:val="26"/>
          <w:lang w:eastAsia="tr-TR"/>
        </w:rPr>
        <w:t>Sayısı : 2003</w:t>
      </w:r>
      <w:proofErr w:type="gramEnd"/>
      <w:r w:rsidRPr="00552695">
        <w:rPr>
          <w:rFonts w:ascii="Times New Roman" w:eastAsia="Times New Roman" w:hAnsi="Times New Roman" w:cs="Times New Roman"/>
          <w:b/>
          <w:bCs/>
          <w:color w:val="000000"/>
          <w:sz w:val="24"/>
          <w:szCs w:val="26"/>
          <w:lang w:eastAsia="tr-TR"/>
        </w:rPr>
        <w:t>/29</w:t>
      </w:r>
    </w:p>
    <w:p w:rsidR="00552695" w:rsidRPr="00552695" w:rsidRDefault="00552695" w:rsidP="00552695">
      <w:pPr>
        <w:spacing w:after="0" w:line="240" w:lineRule="auto"/>
        <w:jc w:val="both"/>
        <w:rPr>
          <w:rFonts w:ascii="Times New Roman" w:eastAsia="Times New Roman" w:hAnsi="Times New Roman" w:cs="Times New Roman"/>
          <w:b/>
          <w:color w:val="000000"/>
          <w:sz w:val="24"/>
          <w:szCs w:val="20"/>
          <w:lang w:eastAsia="tr-TR"/>
        </w:rPr>
      </w:pPr>
      <w:r w:rsidRPr="00552695">
        <w:rPr>
          <w:rFonts w:ascii="Times New Roman" w:eastAsia="Times New Roman" w:hAnsi="Times New Roman" w:cs="Times New Roman"/>
          <w:b/>
          <w:bCs/>
          <w:color w:val="000000"/>
          <w:sz w:val="24"/>
          <w:szCs w:val="26"/>
          <w:lang w:eastAsia="tr-TR"/>
        </w:rPr>
        <w:t xml:space="preserve">Karar </w:t>
      </w:r>
      <w:proofErr w:type="gramStart"/>
      <w:r w:rsidRPr="00552695">
        <w:rPr>
          <w:rFonts w:ascii="Times New Roman" w:eastAsia="Times New Roman" w:hAnsi="Times New Roman" w:cs="Times New Roman"/>
          <w:b/>
          <w:bCs/>
          <w:color w:val="000000"/>
          <w:sz w:val="24"/>
          <w:szCs w:val="26"/>
          <w:lang w:eastAsia="tr-TR"/>
        </w:rPr>
        <w:t>Sayısı : 2006</w:t>
      </w:r>
      <w:proofErr w:type="gramEnd"/>
      <w:r w:rsidRPr="00552695">
        <w:rPr>
          <w:rFonts w:ascii="Times New Roman" w:eastAsia="Times New Roman" w:hAnsi="Times New Roman" w:cs="Times New Roman"/>
          <w:b/>
          <w:bCs/>
          <w:color w:val="000000"/>
          <w:sz w:val="24"/>
          <w:szCs w:val="26"/>
          <w:lang w:eastAsia="tr-TR"/>
        </w:rPr>
        <w:t>/24</w:t>
      </w:r>
    </w:p>
    <w:p w:rsidR="00552695" w:rsidRPr="00552695" w:rsidRDefault="00552695" w:rsidP="00552695">
      <w:pPr>
        <w:spacing w:after="0" w:line="240" w:lineRule="auto"/>
        <w:jc w:val="both"/>
        <w:rPr>
          <w:rFonts w:ascii="Times New Roman" w:eastAsia="Times New Roman" w:hAnsi="Times New Roman" w:cs="Times New Roman"/>
          <w:b/>
          <w:color w:val="000000"/>
          <w:sz w:val="24"/>
          <w:szCs w:val="20"/>
          <w:lang w:eastAsia="tr-TR"/>
        </w:rPr>
      </w:pPr>
      <w:r w:rsidRPr="00552695">
        <w:rPr>
          <w:rFonts w:ascii="Times New Roman" w:eastAsia="Times New Roman" w:hAnsi="Times New Roman" w:cs="Times New Roman"/>
          <w:b/>
          <w:bCs/>
          <w:color w:val="000000"/>
          <w:sz w:val="24"/>
          <w:szCs w:val="26"/>
          <w:lang w:eastAsia="tr-TR"/>
        </w:rPr>
        <w:t xml:space="preserve">Karar </w:t>
      </w:r>
      <w:proofErr w:type="gramStart"/>
      <w:r w:rsidRPr="00552695">
        <w:rPr>
          <w:rFonts w:ascii="Times New Roman" w:eastAsia="Times New Roman" w:hAnsi="Times New Roman" w:cs="Times New Roman"/>
          <w:b/>
          <w:bCs/>
          <w:color w:val="000000"/>
          <w:sz w:val="24"/>
          <w:szCs w:val="26"/>
          <w:lang w:eastAsia="tr-TR"/>
        </w:rPr>
        <w:t>Günü : 22</w:t>
      </w:r>
      <w:proofErr w:type="gramEnd"/>
      <w:r w:rsidRPr="00552695">
        <w:rPr>
          <w:rFonts w:ascii="Times New Roman" w:eastAsia="Times New Roman" w:hAnsi="Times New Roman" w:cs="Times New Roman"/>
          <w:b/>
          <w:bCs/>
          <w:color w:val="000000"/>
          <w:sz w:val="24"/>
          <w:szCs w:val="26"/>
          <w:lang w:eastAsia="tr-TR"/>
        </w:rPr>
        <w:t>.2.2006</w:t>
      </w:r>
    </w:p>
    <w:p w:rsidR="00552695" w:rsidRPr="00552695" w:rsidRDefault="00552695" w:rsidP="00552695">
      <w:pPr>
        <w:spacing w:after="0" w:line="240" w:lineRule="auto"/>
        <w:jc w:val="both"/>
        <w:rPr>
          <w:rFonts w:ascii="Times New Roman" w:eastAsia="Times New Roman" w:hAnsi="Times New Roman" w:cs="Times New Roman"/>
          <w:b/>
          <w:bCs/>
          <w:color w:val="000000"/>
          <w:sz w:val="24"/>
          <w:szCs w:val="26"/>
          <w:lang w:eastAsia="tr-TR"/>
        </w:rPr>
      </w:pPr>
      <w:r w:rsidRPr="00552695">
        <w:rPr>
          <w:rFonts w:ascii="Times New Roman" w:eastAsia="Times New Roman" w:hAnsi="Times New Roman" w:cs="Times New Roman"/>
          <w:b/>
          <w:bCs/>
          <w:color w:val="000000"/>
          <w:sz w:val="24"/>
          <w:szCs w:val="26"/>
          <w:lang w:eastAsia="tr-TR"/>
        </w:rPr>
        <w:t>Resmi Gazete Tarih-</w:t>
      </w:r>
      <w:proofErr w:type="gramStart"/>
      <w:r w:rsidRPr="00552695">
        <w:rPr>
          <w:rFonts w:ascii="Times New Roman" w:eastAsia="Times New Roman" w:hAnsi="Times New Roman" w:cs="Times New Roman"/>
          <w:b/>
          <w:bCs/>
          <w:color w:val="000000"/>
          <w:sz w:val="24"/>
          <w:szCs w:val="26"/>
          <w:lang w:eastAsia="tr-TR"/>
        </w:rPr>
        <w:t>Sayısı : 27</w:t>
      </w:r>
      <w:proofErr w:type="gramEnd"/>
      <w:r w:rsidRPr="00552695">
        <w:rPr>
          <w:rFonts w:ascii="Times New Roman" w:eastAsia="Times New Roman" w:hAnsi="Times New Roman" w:cs="Times New Roman"/>
          <w:b/>
          <w:bCs/>
          <w:color w:val="000000"/>
          <w:sz w:val="24"/>
          <w:szCs w:val="26"/>
          <w:lang w:eastAsia="tr-TR"/>
        </w:rPr>
        <w:t>.07.2006 - 26241</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b/>
          <w:bCs/>
          <w:color w:val="000000"/>
          <w:sz w:val="24"/>
          <w:szCs w:val="26"/>
          <w:lang w:eastAsia="tr-TR"/>
        </w:rPr>
        <w:t>İTİRAZ YOLUNA BAŞVURAN: </w:t>
      </w:r>
      <w:r w:rsidRPr="00552695">
        <w:rPr>
          <w:rFonts w:ascii="Times New Roman" w:eastAsia="Times New Roman" w:hAnsi="Times New Roman" w:cs="Times New Roman"/>
          <w:color w:val="000000"/>
          <w:sz w:val="24"/>
          <w:szCs w:val="26"/>
          <w:lang w:eastAsia="tr-TR"/>
        </w:rPr>
        <w:t>Hamur Sulh Ceza Mahkemesi</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b/>
          <w:bCs/>
          <w:color w:val="000000"/>
          <w:sz w:val="24"/>
          <w:szCs w:val="26"/>
          <w:lang w:eastAsia="tr-TR"/>
        </w:rPr>
        <w:t>İTİRAZ DAVASININ KONUSU: </w:t>
      </w:r>
      <w:r w:rsidRPr="00552695">
        <w:rPr>
          <w:rFonts w:ascii="Times New Roman" w:eastAsia="Times New Roman" w:hAnsi="Times New Roman" w:cs="Times New Roman"/>
          <w:color w:val="000000"/>
          <w:sz w:val="24"/>
          <w:szCs w:val="26"/>
          <w:lang w:eastAsia="tr-TR"/>
        </w:rPr>
        <w:t xml:space="preserve">4.7.1934 günlü, 2559 sayılı “Polis Vazife ve </w:t>
      </w:r>
      <w:proofErr w:type="spellStart"/>
      <w:r w:rsidRPr="00552695">
        <w:rPr>
          <w:rFonts w:ascii="Times New Roman" w:eastAsia="Times New Roman" w:hAnsi="Times New Roman" w:cs="Times New Roman"/>
          <w:color w:val="000000"/>
          <w:sz w:val="24"/>
          <w:szCs w:val="26"/>
          <w:lang w:eastAsia="tr-TR"/>
        </w:rPr>
        <w:t>Selâhiyet</w:t>
      </w:r>
      <w:proofErr w:type="spellEnd"/>
      <w:r w:rsidRPr="00552695">
        <w:rPr>
          <w:rFonts w:ascii="Times New Roman" w:eastAsia="Times New Roman" w:hAnsi="Times New Roman" w:cs="Times New Roman"/>
          <w:color w:val="000000"/>
          <w:sz w:val="24"/>
          <w:szCs w:val="26"/>
          <w:lang w:eastAsia="tr-TR"/>
        </w:rPr>
        <w:t xml:space="preserve"> Kanunu'nun 4771 sayılı Yasa ile Değiştirilen 9. maddesinin birinci fıkrasında yer alan </w:t>
      </w:r>
      <w:r w:rsidRPr="00552695">
        <w:rPr>
          <w:rFonts w:ascii="Times New Roman" w:eastAsia="Times New Roman" w:hAnsi="Times New Roman" w:cs="Times New Roman"/>
          <w:b/>
          <w:bCs/>
          <w:color w:val="000000"/>
          <w:sz w:val="24"/>
          <w:szCs w:val="26"/>
          <w:lang w:eastAsia="tr-TR"/>
        </w:rPr>
        <w:t>“…usulüne göre verilmiş hakim kararı…” </w:t>
      </w:r>
      <w:r w:rsidRPr="00552695">
        <w:rPr>
          <w:rFonts w:ascii="Times New Roman" w:eastAsia="Times New Roman" w:hAnsi="Times New Roman" w:cs="Times New Roman"/>
          <w:color w:val="000000"/>
          <w:sz w:val="24"/>
          <w:szCs w:val="26"/>
          <w:lang w:eastAsia="tr-TR"/>
        </w:rPr>
        <w:t>ibaresinin Anayasa'nın Başlangıcı ile 6</w:t>
      </w:r>
      <w:proofErr w:type="gramStart"/>
      <w:r w:rsidRPr="00552695">
        <w:rPr>
          <w:rFonts w:ascii="Times New Roman" w:eastAsia="Times New Roman" w:hAnsi="Times New Roman" w:cs="Times New Roman"/>
          <w:color w:val="000000"/>
          <w:sz w:val="24"/>
          <w:szCs w:val="26"/>
          <w:lang w:eastAsia="tr-TR"/>
        </w:rPr>
        <w:t>.,</w:t>
      </w:r>
      <w:proofErr w:type="gramEnd"/>
      <w:r w:rsidRPr="00552695">
        <w:rPr>
          <w:rFonts w:ascii="Times New Roman" w:eastAsia="Times New Roman" w:hAnsi="Times New Roman" w:cs="Times New Roman"/>
          <w:color w:val="000000"/>
          <w:sz w:val="24"/>
          <w:szCs w:val="26"/>
          <w:lang w:eastAsia="tr-TR"/>
        </w:rPr>
        <w:t xml:space="preserve"> 8., 9., 20. ve 125. maddeleri</w:t>
      </w:r>
      <w:bookmarkStart w:id="0" w:name="_GoBack"/>
      <w:bookmarkEnd w:id="0"/>
      <w:r w:rsidRPr="00552695">
        <w:rPr>
          <w:rFonts w:ascii="Times New Roman" w:eastAsia="Times New Roman" w:hAnsi="Times New Roman" w:cs="Times New Roman"/>
          <w:color w:val="000000"/>
          <w:sz w:val="24"/>
          <w:szCs w:val="26"/>
          <w:lang w:eastAsia="tr-TR"/>
        </w:rPr>
        <w:t>ne aykırılığı savı ile iptali istemidir.</w:t>
      </w:r>
    </w:p>
    <w:p w:rsidR="00552695" w:rsidRPr="00325606" w:rsidRDefault="00552695" w:rsidP="00552695">
      <w:pPr>
        <w:numPr>
          <w:ilvl w:val="0"/>
          <w:numId w:val="1"/>
        </w:numPr>
        <w:spacing w:before="100" w:beforeAutospacing="1" w:after="100" w:afterAutospacing="1" w:line="240" w:lineRule="auto"/>
        <w:ind w:left="0" w:firstLine="709"/>
        <w:jc w:val="both"/>
        <w:rPr>
          <w:rFonts w:ascii="Times New Roman" w:eastAsia="Times New Roman" w:hAnsi="Times New Roman" w:cs="Times New Roman"/>
          <w:b/>
          <w:color w:val="000000"/>
          <w:sz w:val="24"/>
          <w:szCs w:val="20"/>
          <w:lang w:eastAsia="tr-TR"/>
        </w:rPr>
      </w:pPr>
      <w:r w:rsidRPr="00552695">
        <w:rPr>
          <w:rFonts w:ascii="Times New Roman" w:eastAsia="Times New Roman" w:hAnsi="Times New Roman" w:cs="Times New Roman"/>
          <w:b/>
          <w:bCs/>
          <w:color w:val="000000"/>
          <w:sz w:val="24"/>
          <w:szCs w:val="26"/>
          <w:lang w:eastAsia="tr-TR"/>
        </w:rPr>
        <w:t>OLAY</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Karayolu üzerinde arama yapılmasına izin verilmesi için yapılan başvuruyu inceleyen Mahkeme, itiraz konusu ibareyi Anayasa'ya aykırı görerek iptali için başvurmuştur.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b/>
          <w:bCs/>
          <w:color w:val="000000"/>
          <w:sz w:val="24"/>
          <w:szCs w:val="26"/>
          <w:lang w:eastAsia="tr-TR"/>
        </w:rPr>
        <w:t>III- YASA METİNLERİ</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b/>
          <w:bCs/>
          <w:color w:val="000000"/>
          <w:sz w:val="24"/>
          <w:szCs w:val="26"/>
          <w:lang w:eastAsia="tr-TR"/>
        </w:rPr>
        <w:t>A- İtiraz Konusu Yasa Kuralı</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 xml:space="preserve">4.7.1934 gün ve 2559 sayılı Polis Vazife ve </w:t>
      </w:r>
      <w:proofErr w:type="spellStart"/>
      <w:r w:rsidRPr="00552695">
        <w:rPr>
          <w:rFonts w:ascii="Times New Roman" w:eastAsia="Times New Roman" w:hAnsi="Times New Roman" w:cs="Times New Roman"/>
          <w:color w:val="000000"/>
          <w:sz w:val="24"/>
          <w:szCs w:val="26"/>
          <w:lang w:eastAsia="tr-TR"/>
        </w:rPr>
        <w:t>Selâhiyet</w:t>
      </w:r>
      <w:proofErr w:type="spellEnd"/>
      <w:r w:rsidRPr="00552695">
        <w:rPr>
          <w:rFonts w:ascii="Times New Roman" w:eastAsia="Times New Roman" w:hAnsi="Times New Roman" w:cs="Times New Roman"/>
          <w:color w:val="000000"/>
          <w:sz w:val="24"/>
          <w:szCs w:val="26"/>
          <w:lang w:eastAsia="tr-TR"/>
        </w:rPr>
        <w:t xml:space="preserve"> Kanunu'nun 3.8.2002 günlü, 4771 sayılı Yasa'nın 10. maddesi ile değiştirilen ve iptali istenilen ibareyi de içeren 9. maddesi şöyledir: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b/>
          <w:bCs/>
          <w:color w:val="000000"/>
          <w:sz w:val="24"/>
          <w:szCs w:val="26"/>
          <w:lang w:eastAsia="tr-TR"/>
        </w:rPr>
        <w:t>“Madde 9- </w:t>
      </w:r>
      <w:r w:rsidRPr="00552695">
        <w:rPr>
          <w:rFonts w:ascii="Times New Roman" w:eastAsia="Times New Roman" w:hAnsi="Times New Roman" w:cs="Times New Roman"/>
          <w:color w:val="000000"/>
          <w:sz w:val="24"/>
          <w:szCs w:val="26"/>
          <w:lang w:eastAsia="tr-TR"/>
        </w:rPr>
        <w:t>Polis, millî güvenlik ve kamu düzeninin, genel sağlık ve genel ahlâkın veya başkalarının hak ve hürriyetlerinin korunması, suç işlenmesinin önlenmesi, taşınması veya bulundurulması yasak olan her türlü silâh, patlayıcı madde veya eşyanın tespiti amacıyla </w:t>
      </w:r>
      <w:r w:rsidRPr="00552695">
        <w:rPr>
          <w:rFonts w:ascii="Times New Roman" w:eastAsia="Times New Roman" w:hAnsi="Times New Roman" w:cs="Times New Roman"/>
          <w:b/>
          <w:bCs/>
          <w:color w:val="000000"/>
          <w:sz w:val="24"/>
          <w:szCs w:val="26"/>
          <w:lang w:eastAsia="tr-TR"/>
        </w:rPr>
        <w:t xml:space="preserve">usulüne göre verilmiş </w:t>
      </w:r>
      <w:proofErr w:type="gramStart"/>
      <w:r w:rsidRPr="00552695">
        <w:rPr>
          <w:rFonts w:ascii="Times New Roman" w:eastAsia="Times New Roman" w:hAnsi="Times New Roman" w:cs="Times New Roman"/>
          <w:b/>
          <w:bCs/>
          <w:color w:val="000000"/>
          <w:sz w:val="24"/>
          <w:szCs w:val="26"/>
          <w:lang w:eastAsia="tr-TR"/>
        </w:rPr>
        <w:t>hakim</w:t>
      </w:r>
      <w:proofErr w:type="gramEnd"/>
      <w:r w:rsidRPr="00552695">
        <w:rPr>
          <w:rFonts w:ascii="Times New Roman" w:eastAsia="Times New Roman" w:hAnsi="Times New Roman" w:cs="Times New Roman"/>
          <w:b/>
          <w:bCs/>
          <w:color w:val="000000"/>
          <w:sz w:val="24"/>
          <w:szCs w:val="26"/>
          <w:lang w:eastAsia="tr-TR"/>
        </w:rPr>
        <w:t xml:space="preserve"> kararı</w:t>
      </w:r>
      <w:r w:rsidRPr="00552695">
        <w:rPr>
          <w:rFonts w:ascii="Times New Roman" w:eastAsia="Times New Roman" w:hAnsi="Times New Roman" w:cs="Times New Roman"/>
          <w:color w:val="000000"/>
          <w:sz w:val="24"/>
          <w:szCs w:val="26"/>
          <w:lang w:eastAsia="tr-TR"/>
        </w:rPr>
        <w:t> veya bu sebeplere bağlı olarak gecikmesinde sakınca bulunan hallerde mahallin en büyük mülkî amirinin vereceği yazılı emirle;</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 xml:space="preserve">A) 2911 sayılı Toplantı ve Gösteri Yürüyüşleri Kanunu kapsamına giren toplantı ve </w:t>
      </w:r>
      <w:proofErr w:type="gramStart"/>
      <w:r w:rsidRPr="00552695">
        <w:rPr>
          <w:rFonts w:ascii="Times New Roman" w:eastAsia="Times New Roman" w:hAnsi="Times New Roman" w:cs="Times New Roman"/>
          <w:color w:val="000000"/>
          <w:sz w:val="24"/>
          <w:szCs w:val="26"/>
          <w:lang w:eastAsia="tr-TR"/>
        </w:rPr>
        <w:t>gösteri</w:t>
      </w:r>
      <w:proofErr w:type="gramEnd"/>
      <w:r w:rsidRPr="00552695">
        <w:rPr>
          <w:rFonts w:ascii="Times New Roman" w:eastAsia="Times New Roman" w:hAnsi="Times New Roman" w:cs="Times New Roman"/>
          <w:color w:val="000000"/>
          <w:sz w:val="24"/>
          <w:szCs w:val="26"/>
          <w:lang w:eastAsia="tr-TR"/>
        </w:rPr>
        <w:t xml:space="preserve"> yürüyüşlerinin yapıldığı yerde veya yakın çevresinde,</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B) Özel hukuk tüzel kişileri ile kamu kurumu niteliğindeki meslek kuruluşları veya sendikaların genel kurul toplantılarının yapıldığı yerin yakın çevresinde,</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C) Halkın topluca bulunduğu veya toplanabileceği yerlerde,</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D) Öğretim ve eğitim özgürlüğünün sağlanması için her derecede öğretim ve eğitim kurumlarının ve 20nci maddenin ikinci fıkrasının (A) bendindeki koşula uygun olarak girilecek üniversite, bağımsız fakülte veya bağlı kurumların içinde, bunların yakın çevreleri ile giriş ve çıkış yerlerinde,</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lastRenderedPageBreak/>
        <w:t>E) Umumî veya umuma açık yerlerde veya öğrenci yurtlarında ve eklentilerinde,</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F) Yerleşim yerlerinin giriş ve çıkışlarında</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G) Her türlü toplu taşıma ve seyreden taşıt araçlarında</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 xml:space="preserve">Suçun önlenmesi amacıyla kişilerin üstlerini, </w:t>
      </w:r>
      <w:proofErr w:type="spellStart"/>
      <w:proofErr w:type="gramStart"/>
      <w:r w:rsidRPr="00552695">
        <w:rPr>
          <w:rFonts w:ascii="Times New Roman" w:eastAsia="Times New Roman" w:hAnsi="Times New Roman" w:cs="Times New Roman"/>
          <w:color w:val="000000"/>
          <w:sz w:val="24"/>
          <w:szCs w:val="26"/>
          <w:lang w:eastAsia="tr-TR"/>
        </w:rPr>
        <w:t>araçlarını,özel</w:t>
      </w:r>
      <w:proofErr w:type="spellEnd"/>
      <w:proofErr w:type="gramEnd"/>
      <w:r w:rsidRPr="00552695">
        <w:rPr>
          <w:rFonts w:ascii="Times New Roman" w:eastAsia="Times New Roman" w:hAnsi="Times New Roman" w:cs="Times New Roman"/>
          <w:color w:val="000000"/>
          <w:sz w:val="24"/>
          <w:szCs w:val="26"/>
          <w:lang w:eastAsia="tr-TR"/>
        </w:rPr>
        <w:t xml:space="preserve"> kağıtlarını ve eşyasını arar; suç unsurlarına el koyar ve evrakı ile birlikte Cumhuriyet savcılığına </w:t>
      </w:r>
      <w:proofErr w:type="spellStart"/>
      <w:r w:rsidRPr="00552695">
        <w:rPr>
          <w:rFonts w:ascii="Times New Roman" w:eastAsia="Times New Roman" w:hAnsi="Times New Roman" w:cs="Times New Roman"/>
          <w:color w:val="000000"/>
          <w:sz w:val="24"/>
          <w:szCs w:val="26"/>
          <w:lang w:eastAsia="tr-TR"/>
        </w:rPr>
        <w:t>tevdî</w:t>
      </w:r>
      <w:proofErr w:type="spellEnd"/>
      <w:r w:rsidRPr="00552695">
        <w:rPr>
          <w:rFonts w:ascii="Times New Roman" w:eastAsia="Times New Roman" w:hAnsi="Times New Roman" w:cs="Times New Roman"/>
          <w:color w:val="000000"/>
          <w:sz w:val="24"/>
          <w:szCs w:val="26"/>
          <w:lang w:eastAsia="tr-TR"/>
        </w:rPr>
        <w:t xml:space="preserve"> eder.</w:t>
      </w:r>
    </w:p>
    <w:p w:rsidR="00552695" w:rsidRP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 xml:space="preserve">Ceza Muhakemeleri Usulü Kanunu ile diğer kanunlara göre suç iz, eser, emare veya delillerinin tespiti veya faillerinin yakalanması amacıyla polis tarafından yapılacak aramalar için de usulüne göre verilmiş </w:t>
      </w:r>
      <w:proofErr w:type="gramStart"/>
      <w:r w:rsidRPr="00552695">
        <w:rPr>
          <w:rFonts w:ascii="Times New Roman" w:eastAsia="Times New Roman" w:hAnsi="Times New Roman" w:cs="Times New Roman"/>
          <w:color w:val="000000"/>
          <w:sz w:val="24"/>
          <w:szCs w:val="26"/>
          <w:lang w:eastAsia="tr-TR"/>
        </w:rPr>
        <w:t>hakim</w:t>
      </w:r>
      <w:proofErr w:type="gramEnd"/>
      <w:r w:rsidRPr="00552695">
        <w:rPr>
          <w:rFonts w:ascii="Times New Roman" w:eastAsia="Times New Roman" w:hAnsi="Times New Roman" w:cs="Times New Roman"/>
          <w:color w:val="000000"/>
          <w:sz w:val="24"/>
          <w:szCs w:val="26"/>
          <w:lang w:eastAsia="tr-TR"/>
        </w:rPr>
        <w:t xml:space="preserve"> kararı veya bu sebeplere bağlı olarak gecikmesinde sakınca bulunan hallerde, diğer kanunlarda yetkili kılınmış merciin yazılı emri bulunmalıdır.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5680 sayılı Basın Kanunu kapsamına giren basılı eserlerin arama ve zaptı, genel hükümlere tâbidir.”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b/>
          <w:bCs/>
          <w:color w:val="000000"/>
          <w:sz w:val="24"/>
          <w:szCs w:val="26"/>
          <w:lang w:eastAsia="tr-TR"/>
        </w:rPr>
        <w:t>B- Dayanılan Anayasa Kuralları</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İtiraz başvurusunda Anayasa'nın Başlangıcı ile 6</w:t>
      </w:r>
      <w:proofErr w:type="gramStart"/>
      <w:r w:rsidRPr="00552695">
        <w:rPr>
          <w:rFonts w:ascii="Times New Roman" w:eastAsia="Times New Roman" w:hAnsi="Times New Roman" w:cs="Times New Roman"/>
          <w:color w:val="000000"/>
          <w:sz w:val="24"/>
          <w:szCs w:val="26"/>
          <w:lang w:eastAsia="tr-TR"/>
        </w:rPr>
        <w:t>.,</w:t>
      </w:r>
      <w:proofErr w:type="gramEnd"/>
      <w:r w:rsidRPr="00552695">
        <w:rPr>
          <w:rFonts w:ascii="Times New Roman" w:eastAsia="Times New Roman" w:hAnsi="Times New Roman" w:cs="Times New Roman"/>
          <w:color w:val="000000"/>
          <w:sz w:val="24"/>
          <w:szCs w:val="26"/>
          <w:lang w:eastAsia="tr-TR"/>
        </w:rPr>
        <w:t xml:space="preserve"> 8., 9., 20. ve 125. maddelerine dayanılmıştır.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b/>
          <w:bCs/>
          <w:color w:val="000000"/>
          <w:sz w:val="24"/>
          <w:szCs w:val="26"/>
          <w:lang w:eastAsia="tr-TR"/>
        </w:rPr>
        <w:t>IV- İLK İNCELEME</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 xml:space="preserve">Anayasa Mahkemesi </w:t>
      </w:r>
      <w:proofErr w:type="spellStart"/>
      <w:r w:rsidRPr="00552695">
        <w:rPr>
          <w:rFonts w:ascii="Times New Roman" w:eastAsia="Times New Roman" w:hAnsi="Times New Roman" w:cs="Times New Roman"/>
          <w:color w:val="000000"/>
          <w:sz w:val="24"/>
          <w:szCs w:val="26"/>
          <w:lang w:eastAsia="tr-TR"/>
        </w:rPr>
        <w:t>İçtüzüğü'nün</w:t>
      </w:r>
      <w:proofErr w:type="spellEnd"/>
      <w:r w:rsidRPr="00552695">
        <w:rPr>
          <w:rFonts w:ascii="Times New Roman" w:eastAsia="Times New Roman" w:hAnsi="Times New Roman" w:cs="Times New Roman"/>
          <w:color w:val="000000"/>
          <w:sz w:val="24"/>
          <w:szCs w:val="26"/>
          <w:lang w:eastAsia="tr-TR"/>
        </w:rPr>
        <w:t xml:space="preserve"> 8. maddesi uyarınca Mustafa BUMİN, Haşim KILIÇ, Yalçın ACARGÜN, </w:t>
      </w:r>
      <w:proofErr w:type="spellStart"/>
      <w:r w:rsidRPr="00552695">
        <w:rPr>
          <w:rFonts w:ascii="Times New Roman" w:eastAsia="Times New Roman" w:hAnsi="Times New Roman" w:cs="Times New Roman"/>
          <w:color w:val="000000"/>
          <w:sz w:val="24"/>
          <w:szCs w:val="26"/>
          <w:lang w:eastAsia="tr-TR"/>
        </w:rPr>
        <w:t>Sacit</w:t>
      </w:r>
      <w:proofErr w:type="spellEnd"/>
      <w:r w:rsidRPr="00552695">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552695">
        <w:rPr>
          <w:rFonts w:ascii="Times New Roman" w:eastAsia="Times New Roman" w:hAnsi="Times New Roman" w:cs="Times New Roman"/>
          <w:color w:val="000000"/>
          <w:sz w:val="24"/>
          <w:szCs w:val="26"/>
          <w:lang w:eastAsia="tr-TR"/>
        </w:rPr>
        <w:t>ERTEN'in</w:t>
      </w:r>
      <w:proofErr w:type="spellEnd"/>
      <w:r w:rsidRPr="00552695">
        <w:rPr>
          <w:rFonts w:ascii="Times New Roman" w:eastAsia="Times New Roman" w:hAnsi="Times New Roman" w:cs="Times New Roman"/>
          <w:color w:val="000000"/>
          <w:sz w:val="24"/>
          <w:szCs w:val="26"/>
          <w:lang w:eastAsia="tr-TR"/>
        </w:rPr>
        <w:t xml:space="preserve"> katılmalarıyla 24.4.2003 günü yapılan ilk inceleme toplantısında dosyada eksiklik bulunmadığından işin esasının incelenmesine oybirliğiyle karar verilmiştir.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b/>
          <w:bCs/>
          <w:color w:val="000000"/>
          <w:sz w:val="24"/>
          <w:szCs w:val="26"/>
          <w:lang w:eastAsia="tr-TR"/>
        </w:rPr>
        <w:t>V- ESASIN İNCELENMESİ</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Başvuru kararında, Anayasa'nın 20. maddesindeki düzenlemenin adlî aramalara ilişkin olduğu, 2559 sayılı Yasa'nın 9. maddesindeki aramanın ise, suçun işlenmesi üzerine yargılama önlemlerinden adlî aramadan farklı nitelikteki önleme araması olduğu, bu açıdan idari işlem niteliği taşıdığı belirtilerek, bu aramalarda hakim kararı aranmasına ilişkin kuralın Anayasa'nın Başlangıç'ı ile 6</w:t>
      </w:r>
      <w:proofErr w:type="gramStart"/>
      <w:r w:rsidRPr="00552695">
        <w:rPr>
          <w:rFonts w:ascii="Times New Roman" w:eastAsia="Times New Roman" w:hAnsi="Times New Roman" w:cs="Times New Roman"/>
          <w:color w:val="000000"/>
          <w:sz w:val="24"/>
          <w:szCs w:val="26"/>
          <w:lang w:eastAsia="tr-TR"/>
        </w:rPr>
        <w:t>.,</w:t>
      </w:r>
      <w:proofErr w:type="gramEnd"/>
      <w:r w:rsidRPr="00552695">
        <w:rPr>
          <w:rFonts w:ascii="Times New Roman" w:eastAsia="Times New Roman" w:hAnsi="Times New Roman" w:cs="Times New Roman"/>
          <w:color w:val="000000"/>
          <w:sz w:val="24"/>
          <w:szCs w:val="26"/>
          <w:lang w:eastAsia="tr-TR"/>
        </w:rPr>
        <w:t xml:space="preserve"> 8., 9., 20. ve 125. maddelerine aykırı olduğu ileri sürülmüştür.</w:t>
      </w:r>
    </w:p>
    <w:p w:rsidR="00552695" w:rsidRP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 xml:space="preserve">2559 sayılı Yasa'nın 9. maddesinde polisin, millî güvenlik ve kamu düzeninin, genel sağlık ve genel ahlâkın veya başkalarının hak ve hürriyetlerinin korunması, suç işlenmesinin önlenmesi, taşınması veya bulundurulması yasak olan her türlü silâh, patlayıcı madde veya eşyanın tespiti amacıyla usulüne göre verilmiş </w:t>
      </w:r>
      <w:proofErr w:type="gramStart"/>
      <w:r w:rsidRPr="00552695">
        <w:rPr>
          <w:rFonts w:ascii="Times New Roman" w:eastAsia="Times New Roman" w:hAnsi="Times New Roman" w:cs="Times New Roman"/>
          <w:color w:val="000000"/>
          <w:sz w:val="24"/>
          <w:szCs w:val="26"/>
          <w:lang w:eastAsia="tr-TR"/>
        </w:rPr>
        <w:t>hakim</w:t>
      </w:r>
      <w:proofErr w:type="gramEnd"/>
      <w:r w:rsidRPr="00552695">
        <w:rPr>
          <w:rFonts w:ascii="Times New Roman" w:eastAsia="Times New Roman" w:hAnsi="Times New Roman" w:cs="Times New Roman"/>
          <w:color w:val="000000"/>
          <w:sz w:val="24"/>
          <w:szCs w:val="26"/>
          <w:lang w:eastAsia="tr-TR"/>
        </w:rPr>
        <w:t xml:space="preserve"> kararı veya bu sebeplere</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52695">
        <w:rPr>
          <w:rFonts w:ascii="Times New Roman" w:eastAsia="Times New Roman" w:hAnsi="Times New Roman" w:cs="Times New Roman"/>
          <w:color w:val="000000"/>
          <w:sz w:val="24"/>
          <w:szCs w:val="26"/>
          <w:lang w:eastAsia="tr-TR"/>
        </w:rPr>
        <w:lastRenderedPageBreak/>
        <w:t>bağlı</w:t>
      </w:r>
      <w:proofErr w:type="gramEnd"/>
      <w:r w:rsidRPr="00552695">
        <w:rPr>
          <w:rFonts w:ascii="Times New Roman" w:eastAsia="Times New Roman" w:hAnsi="Times New Roman" w:cs="Times New Roman"/>
          <w:color w:val="000000"/>
          <w:sz w:val="24"/>
          <w:szCs w:val="26"/>
          <w:lang w:eastAsia="tr-TR"/>
        </w:rPr>
        <w:t xml:space="preserve"> olarak gecikmesinde sakınca bulunan hallerde mahallin en büyük mülkî amirinin vereceği yazılı emirle suçun önlenmesi amacıyla arama yapabileceği öngörülmüştür.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 xml:space="preserve">Anayasa'nın 20. maddesi gereğince özel hayatın gizliliği esastır. Özel hayatın ve aile hayatının gizliliğine milli güvenlik, kamu düzeni, suç işlenmesinin önlenmesi, genel sağlık ve genel ahlakın korunması veya başkalarının hak ve özgürlüklerinin korunması sebeplerinden biri veya birkaçına bağlı olarak, usulüne göre verilmiş </w:t>
      </w:r>
      <w:proofErr w:type="gramStart"/>
      <w:r w:rsidRPr="00552695">
        <w:rPr>
          <w:rFonts w:ascii="Times New Roman" w:eastAsia="Times New Roman" w:hAnsi="Times New Roman" w:cs="Times New Roman"/>
          <w:color w:val="000000"/>
          <w:sz w:val="24"/>
          <w:szCs w:val="26"/>
          <w:lang w:eastAsia="tr-TR"/>
        </w:rPr>
        <w:t>hakim</w:t>
      </w:r>
      <w:proofErr w:type="gramEnd"/>
      <w:r w:rsidRPr="00552695">
        <w:rPr>
          <w:rFonts w:ascii="Times New Roman" w:eastAsia="Times New Roman" w:hAnsi="Times New Roman" w:cs="Times New Roman"/>
          <w:color w:val="000000"/>
          <w:sz w:val="24"/>
          <w:szCs w:val="26"/>
          <w:lang w:eastAsia="tr-TR"/>
        </w:rPr>
        <w:t xml:space="preserve"> kararı olmadıkça; yine bu sebeplere bağlı olarak gecikmesinde sakınca bulunan hallerde de kanunla yetkili kılınmış merciin yazılı emri bulunmadıkça dokunulamaz.</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Özel yaşamın dokunulmazlığı temel haklardandır ve bu niteliği nedeniyle insan haklarına ilişkin beyanname ve sözleşmelerde yer almış, tüm demokratik ülkelerin mevzuatlarında açıkça belirlenen istisnalar dışında Devlete, topluma ve diğer kişilere karşı korunmuştur.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İnsan Hakları Evrensel Bildirisinin 12. maddesinde </w:t>
      </w:r>
      <w:r w:rsidRPr="00552695">
        <w:rPr>
          <w:rFonts w:ascii="Times New Roman" w:eastAsia="Times New Roman" w:hAnsi="Times New Roman" w:cs="Times New Roman"/>
          <w:i/>
          <w:iCs/>
          <w:color w:val="000000"/>
          <w:sz w:val="24"/>
          <w:szCs w:val="26"/>
          <w:lang w:eastAsia="tr-TR"/>
        </w:rPr>
        <w:t>“Hiç kimse özel hayatı, ailesi, konutu veya yazışması konusunda, keyfî karışmalara, şeref ve şöhretine karşı saldırılara maruz bırakılamaz. Herkesin bu saldırı ve karışmalara karşı yasa ile korunmaya hakkı vardır.”</w:t>
      </w:r>
      <w:r w:rsidRPr="00552695">
        <w:rPr>
          <w:rFonts w:ascii="Times New Roman" w:eastAsia="Times New Roman" w:hAnsi="Times New Roman" w:cs="Times New Roman"/>
          <w:color w:val="000000"/>
          <w:sz w:val="24"/>
          <w:szCs w:val="26"/>
          <w:lang w:eastAsia="tr-TR"/>
        </w:rPr>
        <w:t> , Avrupa İnsan Hakları Sözleşmesi'nin 8. maddesinde de, </w:t>
      </w:r>
      <w:r w:rsidRPr="00552695">
        <w:rPr>
          <w:rFonts w:ascii="Times New Roman" w:eastAsia="Times New Roman" w:hAnsi="Times New Roman" w:cs="Times New Roman"/>
          <w:i/>
          <w:iCs/>
          <w:color w:val="000000"/>
          <w:sz w:val="24"/>
          <w:szCs w:val="26"/>
          <w:lang w:eastAsia="tr-TR"/>
        </w:rPr>
        <w:t xml:space="preserve">“1. Herkes özel hayatına ve aile </w:t>
      </w:r>
      <w:proofErr w:type="gramStart"/>
      <w:r w:rsidRPr="00552695">
        <w:rPr>
          <w:rFonts w:ascii="Times New Roman" w:eastAsia="Times New Roman" w:hAnsi="Times New Roman" w:cs="Times New Roman"/>
          <w:i/>
          <w:iCs/>
          <w:color w:val="000000"/>
          <w:sz w:val="24"/>
          <w:szCs w:val="26"/>
          <w:lang w:eastAsia="tr-TR"/>
        </w:rPr>
        <w:t>hayatına…saygı</w:t>
      </w:r>
      <w:proofErr w:type="gramEnd"/>
      <w:r w:rsidRPr="00552695">
        <w:rPr>
          <w:rFonts w:ascii="Times New Roman" w:eastAsia="Times New Roman" w:hAnsi="Times New Roman" w:cs="Times New Roman"/>
          <w:i/>
          <w:iCs/>
          <w:color w:val="000000"/>
          <w:sz w:val="24"/>
          <w:szCs w:val="26"/>
          <w:lang w:eastAsia="tr-TR"/>
        </w:rPr>
        <w:t xml:space="preserve"> gösterilmesi hakkına sahiptir; 2. Bu hakkın kullanılmasında bir kamu otoritesi tarafından müdahale, demokratik bir toplumda ancak ulusal güvenlik, kamu güvenliği, ülkenin ekonomik refahı, dirlik ve düzenliğin korunması, suç işlenmesinin önlenmesi, sağlığın ve ahlâkın veya başkalarının hak ve özgürlüklerinin korunması için zorunlu olan ölçüde ve yasayla öngörülmüş olmak koşuluyla </w:t>
      </w:r>
      <w:proofErr w:type="spellStart"/>
      <w:r w:rsidRPr="00552695">
        <w:rPr>
          <w:rFonts w:ascii="Times New Roman" w:eastAsia="Times New Roman" w:hAnsi="Times New Roman" w:cs="Times New Roman"/>
          <w:i/>
          <w:iCs/>
          <w:color w:val="000000"/>
          <w:sz w:val="24"/>
          <w:szCs w:val="26"/>
          <w:lang w:eastAsia="tr-TR"/>
        </w:rPr>
        <w:t>sözkonusu</w:t>
      </w:r>
      <w:proofErr w:type="spellEnd"/>
      <w:r w:rsidRPr="00552695">
        <w:rPr>
          <w:rFonts w:ascii="Times New Roman" w:eastAsia="Times New Roman" w:hAnsi="Times New Roman" w:cs="Times New Roman"/>
          <w:i/>
          <w:iCs/>
          <w:color w:val="000000"/>
          <w:sz w:val="24"/>
          <w:szCs w:val="26"/>
          <w:lang w:eastAsia="tr-TR"/>
        </w:rPr>
        <w:t xml:space="preserve"> olabilir” </w:t>
      </w:r>
      <w:r w:rsidRPr="00552695">
        <w:rPr>
          <w:rFonts w:ascii="Times New Roman" w:eastAsia="Times New Roman" w:hAnsi="Times New Roman" w:cs="Times New Roman"/>
          <w:color w:val="000000"/>
          <w:sz w:val="24"/>
          <w:szCs w:val="26"/>
          <w:lang w:eastAsia="tr-TR"/>
        </w:rPr>
        <w:t>denilerek özel yaşamın dokunulmazlığı sağlanmıştır.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3.10.2001 gün ve 4709 sayılı Yasayla Anayasa'nın 20. maddesindeki </w:t>
      </w:r>
      <w:r w:rsidRPr="00552695">
        <w:rPr>
          <w:rFonts w:ascii="Times New Roman" w:eastAsia="Times New Roman" w:hAnsi="Times New Roman" w:cs="Times New Roman"/>
          <w:i/>
          <w:iCs/>
          <w:color w:val="000000"/>
          <w:sz w:val="24"/>
          <w:szCs w:val="26"/>
          <w:lang w:eastAsia="tr-TR"/>
        </w:rPr>
        <w:t>“Adlî soruşturma ve kovuşturmanın gerektirdiği istisnalar saklıdır” </w:t>
      </w:r>
      <w:r w:rsidRPr="00552695">
        <w:rPr>
          <w:rFonts w:ascii="Times New Roman" w:eastAsia="Times New Roman" w:hAnsi="Times New Roman" w:cs="Times New Roman"/>
          <w:color w:val="000000"/>
          <w:sz w:val="24"/>
          <w:szCs w:val="26"/>
          <w:lang w:eastAsia="tr-TR"/>
        </w:rPr>
        <w:t>tümcesi madde metninden çıkarılmış, değişiklik gerekçesinde de belirtildiği gibi, bu hak ve özgürlüklerle ilgili özel sınırlar, Avrupa İnsan Hakları Sözleşmesinde öngörülen esaslar çerçevesinde açık olarak belirlenmiştir.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 xml:space="preserve">Anayasa'nın 20. maddesine göre, bir kişinin üstünün ve özel eşyasının aranması için </w:t>
      </w:r>
      <w:proofErr w:type="gramStart"/>
      <w:r w:rsidRPr="00552695">
        <w:rPr>
          <w:rFonts w:ascii="Times New Roman" w:eastAsia="Times New Roman" w:hAnsi="Times New Roman" w:cs="Times New Roman"/>
          <w:color w:val="000000"/>
          <w:sz w:val="24"/>
          <w:szCs w:val="26"/>
          <w:lang w:eastAsia="tr-TR"/>
        </w:rPr>
        <w:t>hakim</w:t>
      </w:r>
      <w:proofErr w:type="gramEnd"/>
      <w:r w:rsidRPr="00552695">
        <w:rPr>
          <w:rFonts w:ascii="Times New Roman" w:eastAsia="Times New Roman" w:hAnsi="Times New Roman" w:cs="Times New Roman"/>
          <w:color w:val="000000"/>
          <w:sz w:val="24"/>
          <w:szCs w:val="26"/>
          <w:lang w:eastAsia="tr-TR"/>
        </w:rPr>
        <w:t xml:space="preserve"> kararının ve gecikmesinde sakınca bulunan hallerde kanunla yetkili kılınan merciin yazılı emrinin yirmi dört saat içinde hakimin onayına sunulması zorunluluğu ve özel sınırlama nedenlerinin varlığının şart kılınmasıyla, özel yaşam alanının korunması güçlendirilmiştir.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 xml:space="preserve">Anayasa'nın 20. maddesi, 3.10.2001 gün ve 4709 sayılı Yasa ile yapılan değişiklik çerçevesinde sadece adlî aramalarda değil, özel yaşama müdahale oluşturan tüm aramalarda uygulanma olanağına sahiptir. Bu nedenle de madde ile öngörülen </w:t>
      </w:r>
      <w:proofErr w:type="gramStart"/>
      <w:r w:rsidRPr="00552695">
        <w:rPr>
          <w:rFonts w:ascii="Times New Roman" w:eastAsia="Times New Roman" w:hAnsi="Times New Roman" w:cs="Times New Roman"/>
          <w:color w:val="000000"/>
          <w:sz w:val="24"/>
          <w:szCs w:val="26"/>
          <w:lang w:eastAsia="tr-TR"/>
        </w:rPr>
        <w:t>hakim</w:t>
      </w:r>
      <w:proofErr w:type="gramEnd"/>
      <w:r w:rsidRPr="00552695">
        <w:rPr>
          <w:rFonts w:ascii="Times New Roman" w:eastAsia="Times New Roman" w:hAnsi="Times New Roman" w:cs="Times New Roman"/>
          <w:color w:val="000000"/>
          <w:sz w:val="24"/>
          <w:szCs w:val="26"/>
          <w:lang w:eastAsia="tr-TR"/>
        </w:rPr>
        <w:t xml:space="preserve"> kararı güvencesinden önleme aramalarının istisna tutulduğu düşünülemez. Kaldı ki, iptali istenilen kuralın 3.8.2002 gün ve 4771 sayılı Yasa ile Anayasa'nın 20. maddesindeki değişikliğe koşut olarak maddeye eklendiği anlaşılmaktadır.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Açıklanan nedenlerle itiraz konusu kural, Anayasa'nın 20. maddesine aykırı değildir. İptal isteminin reddi gerekir.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İptali istenen kuralın Anayasa'nın Başlangıcında yer alan kuvvetler ayrılığı ilkesi ve 6</w:t>
      </w:r>
      <w:proofErr w:type="gramStart"/>
      <w:r w:rsidRPr="00552695">
        <w:rPr>
          <w:rFonts w:ascii="Times New Roman" w:eastAsia="Times New Roman" w:hAnsi="Times New Roman" w:cs="Times New Roman"/>
          <w:color w:val="000000"/>
          <w:sz w:val="24"/>
          <w:szCs w:val="26"/>
          <w:lang w:eastAsia="tr-TR"/>
        </w:rPr>
        <w:t>.,</w:t>
      </w:r>
      <w:proofErr w:type="gramEnd"/>
      <w:r w:rsidRPr="00552695">
        <w:rPr>
          <w:rFonts w:ascii="Times New Roman" w:eastAsia="Times New Roman" w:hAnsi="Times New Roman" w:cs="Times New Roman"/>
          <w:color w:val="000000"/>
          <w:sz w:val="24"/>
          <w:szCs w:val="26"/>
          <w:lang w:eastAsia="tr-TR"/>
        </w:rPr>
        <w:t xml:space="preserve"> 8., 9. ve 125. maddeleri ile ilgisi görülmemiştir.</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b/>
          <w:bCs/>
          <w:color w:val="000000"/>
          <w:sz w:val="24"/>
          <w:szCs w:val="26"/>
          <w:lang w:eastAsia="tr-TR"/>
        </w:rPr>
        <w:t>VI- SONUÇ</w:t>
      </w:r>
    </w:p>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lastRenderedPageBreak/>
        <w:t xml:space="preserve">4.7.1934 günlü, 2559 sayılı “Polis Vazife ve </w:t>
      </w:r>
      <w:proofErr w:type="spellStart"/>
      <w:r w:rsidRPr="00552695">
        <w:rPr>
          <w:rFonts w:ascii="Times New Roman" w:eastAsia="Times New Roman" w:hAnsi="Times New Roman" w:cs="Times New Roman"/>
          <w:color w:val="000000"/>
          <w:sz w:val="24"/>
          <w:szCs w:val="26"/>
          <w:lang w:eastAsia="tr-TR"/>
        </w:rPr>
        <w:t>Selâhiyet</w:t>
      </w:r>
      <w:proofErr w:type="spellEnd"/>
      <w:r w:rsidRPr="00552695">
        <w:rPr>
          <w:rFonts w:ascii="Times New Roman" w:eastAsia="Times New Roman" w:hAnsi="Times New Roman" w:cs="Times New Roman"/>
          <w:color w:val="000000"/>
          <w:sz w:val="24"/>
          <w:szCs w:val="26"/>
          <w:lang w:eastAsia="tr-TR"/>
        </w:rPr>
        <w:t xml:space="preserve"> </w:t>
      </w:r>
      <w:proofErr w:type="spellStart"/>
      <w:r w:rsidRPr="00552695">
        <w:rPr>
          <w:rFonts w:ascii="Times New Roman" w:eastAsia="Times New Roman" w:hAnsi="Times New Roman" w:cs="Times New Roman"/>
          <w:color w:val="000000"/>
          <w:sz w:val="24"/>
          <w:szCs w:val="26"/>
          <w:lang w:eastAsia="tr-TR"/>
        </w:rPr>
        <w:t>Kanunu”nun</w:t>
      </w:r>
      <w:proofErr w:type="spellEnd"/>
      <w:r w:rsidRPr="00552695">
        <w:rPr>
          <w:rFonts w:ascii="Times New Roman" w:eastAsia="Times New Roman" w:hAnsi="Times New Roman" w:cs="Times New Roman"/>
          <w:color w:val="000000"/>
          <w:sz w:val="24"/>
          <w:szCs w:val="26"/>
          <w:lang w:eastAsia="tr-TR"/>
        </w:rPr>
        <w:t xml:space="preserve"> 4771 sayılı Yasa ile değiştirilen 9. maddesinin birinci fıkrasında yer alan “... </w:t>
      </w:r>
      <w:proofErr w:type="gramStart"/>
      <w:r w:rsidRPr="00552695">
        <w:rPr>
          <w:rFonts w:ascii="Times New Roman" w:eastAsia="Times New Roman" w:hAnsi="Times New Roman" w:cs="Times New Roman"/>
          <w:color w:val="000000"/>
          <w:sz w:val="24"/>
          <w:szCs w:val="26"/>
          <w:lang w:eastAsia="tr-TR"/>
        </w:rPr>
        <w:t>usulüne</w:t>
      </w:r>
      <w:proofErr w:type="gramEnd"/>
      <w:r w:rsidRPr="00552695">
        <w:rPr>
          <w:rFonts w:ascii="Times New Roman" w:eastAsia="Times New Roman" w:hAnsi="Times New Roman" w:cs="Times New Roman"/>
          <w:color w:val="000000"/>
          <w:sz w:val="24"/>
          <w:szCs w:val="26"/>
          <w:lang w:eastAsia="tr-TR"/>
        </w:rPr>
        <w:t xml:space="preserve"> göre verilmiş hâkim kararı...” ibaresinin, Anayasa'ya aykırı olmadığına ve itirazın REDDİNE, 22.2.2006 gününde OYBİRLİĞİYLE karar verildi.</w:t>
      </w:r>
    </w:p>
    <w:p w:rsidR="00552695" w:rsidRP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p w:rsidR="00552695" w:rsidRP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2695" w:rsidRPr="00552695" w:rsidTr="00552695">
        <w:trPr>
          <w:tblCellSpacing w:w="0" w:type="dxa"/>
          <w:jc w:val="center"/>
        </w:trPr>
        <w:tc>
          <w:tcPr>
            <w:tcW w:w="1667" w:type="pct"/>
            <w:hideMark/>
          </w:tcPr>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Başkan</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Tülay TUĞCU</w:t>
            </w:r>
          </w:p>
        </w:tc>
        <w:tc>
          <w:tcPr>
            <w:tcW w:w="1667" w:type="pct"/>
            <w:hideMark/>
          </w:tcPr>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Başkanvekili</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Haşim KILIÇ</w:t>
            </w:r>
          </w:p>
        </w:tc>
        <w:tc>
          <w:tcPr>
            <w:tcW w:w="1667" w:type="pct"/>
            <w:hideMark/>
          </w:tcPr>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Üye</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52695">
              <w:rPr>
                <w:rFonts w:ascii="Times New Roman" w:eastAsia="Times New Roman" w:hAnsi="Times New Roman" w:cs="Times New Roman"/>
                <w:color w:val="000000"/>
                <w:sz w:val="24"/>
                <w:szCs w:val="26"/>
                <w:lang w:eastAsia="tr-TR"/>
              </w:rPr>
              <w:t>Sacit</w:t>
            </w:r>
            <w:proofErr w:type="spellEnd"/>
            <w:r w:rsidRPr="00552695">
              <w:rPr>
                <w:rFonts w:ascii="Times New Roman" w:eastAsia="Times New Roman" w:hAnsi="Times New Roman" w:cs="Times New Roman"/>
                <w:color w:val="000000"/>
                <w:sz w:val="24"/>
                <w:szCs w:val="26"/>
                <w:lang w:eastAsia="tr-TR"/>
              </w:rPr>
              <w:t xml:space="preserve"> ADALI</w:t>
            </w:r>
          </w:p>
        </w:tc>
      </w:tr>
    </w:tbl>
    <w:p w:rsid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2695" w:rsidRPr="00552695" w:rsidTr="00552695">
        <w:trPr>
          <w:tblCellSpacing w:w="0" w:type="dxa"/>
          <w:jc w:val="center"/>
        </w:trPr>
        <w:tc>
          <w:tcPr>
            <w:tcW w:w="1667" w:type="pct"/>
            <w:hideMark/>
          </w:tcPr>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Üye</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Fulya KANTARCIOĞLU</w:t>
            </w:r>
          </w:p>
        </w:tc>
        <w:tc>
          <w:tcPr>
            <w:tcW w:w="1667" w:type="pct"/>
            <w:hideMark/>
          </w:tcPr>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Üye</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Ahmet AKYALÇIN</w:t>
            </w:r>
          </w:p>
        </w:tc>
        <w:tc>
          <w:tcPr>
            <w:tcW w:w="1667" w:type="pct"/>
            <w:hideMark/>
          </w:tcPr>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Üye</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Mehmet ERTEN</w:t>
            </w:r>
          </w:p>
        </w:tc>
      </w:tr>
    </w:tbl>
    <w:p w:rsid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2695" w:rsidRPr="00552695" w:rsidTr="00552695">
        <w:trPr>
          <w:tblCellSpacing w:w="0" w:type="dxa"/>
          <w:jc w:val="center"/>
        </w:trPr>
        <w:tc>
          <w:tcPr>
            <w:tcW w:w="1667" w:type="pct"/>
            <w:hideMark/>
          </w:tcPr>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Üye</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A. Necmi ÖZLER</w:t>
            </w:r>
          </w:p>
        </w:tc>
        <w:tc>
          <w:tcPr>
            <w:tcW w:w="1667" w:type="pct"/>
            <w:hideMark/>
          </w:tcPr>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Üye</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Serdar ÖZGÜLDÜR</w:t>
            </w:r>
          </w:p>
        </w:tc>
        <w:tc>
          <w:tcPr>
            <w:tcW w:w="1667" w:type="pct"/>
            <w:hideMark/>
          </w:tcPr>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Üye</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Şevket APALAK</w:t>
            </w:r>
          </w:p>
        </w:tc>
      </w:tr>
    </w:tbl>
    <w:p w:rsid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552695" w:rsidRPr="00552695" w:rsidTr="00552695">
        <w:trPr>
          <w:tblCellSpacing w:w="0" w:type="dxa"/>
          <w:jc w:val="center"/>
        </w:trPr>
        <w:tc>
          <w:tcPr>
            <w:tcW w:w="2500" w:type="pct"/>
            <w:hideMark/>
          </w:tcPr>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Üye</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52695">
              <w:rPr>
                <w:rFonts w:ascii="Times New Roman" w:eastAsia="Times New Roman" w:hAnsi="Times New Roman" w:cs="Times New Roman"/>
                <w:color w:val="000000"/>
                <w:sz w:val="24"/>
                <w:szCs w:val="26"/>
                <w:lang w:eastAsia="tr-TR"/>
              </w:rPr>
              <w:t>Serruh</w:t>
            </w:r>
            <w:proofErr w:type="spellEnd"/>
            <w:r w:rsidRPr="00552695">
              <w:rPr>
                <w:rFonts w:ascii="Times New Roman" w:eastAsia="Times New Roman" w:hAnsi="Times New Roman" w:cs="Times New Roman"/>
                <w:color w:val="000000"/>
                <w:sz w:val="24"/>
                <w:szCs w:val="26"/>
                <w:lang w:eastAsia="tr-TR"/>
              </w:rPr>
              <w:t xml:space="preserve"> KALELİ</w:t>
            </w:r>
          </w:p>
        </w:tc>
        <w:tc>
          <w:tcPr>
            <w:tcW w:w="2500" w:type="pct"/>
            <w:hideMark/>
          </w:tcPr>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Üye</w:t>
            </w:r>
          </w:p>
          <w:p w:rsidR="00552695" w:rsidRPr="00552695" w:rsidRDefault="00552695" w:rsidP="005526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6"/>
                <w:lang w:eastAsia="tr-TR"/>
              </w:rPr>
              <w:t xml:space="preserve">Osman </w:t>
            </w:r>
            <w:proofErr w:type="spellStart"/>
            <w:r w:rsidRPr="00552695">
              <w:rPr>
                <w:rFonts w:ascii="Times New Roman" w:eastAsia="Times New Roman" w:hAnsi="Times New Roman" w:cs="Times New Roman"/>
                <w:color w:val="000000"/>
                <w:sz w:val="24"/>
                <w:szCs w:val="26"/>
                <w:lang w:eastAsia="tr-TR"/>
              </w:rPr>
              <w:t>Alifeyyaz</w:t>
            </w:r>
            <w:proofErr w:type="spellEnd"/>
            <w:r w:rsidRPr="00552695">
              <w:rPr>
                <w:rFonts w:ascii="Times New Roman" w:eastAsia="Times New Roman" w:hAnsi="Times New Roman" w:cs="Times New Roman"/>
                <w:color w:val="000000"/>
                <w:sz w:val="24"/>
                <w:szCs w:val="26"/>
                <w:lang w:eastAsia="tr-TR"/>
              </w:rPr>
              <w:t xml:space="preserve"> PAKSÜT</w:t>
            </w:r>
          </w:p>
        </w:tc>
      </w:tr>
    </w:tbl>
    <w:p w:rsid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p w:rsidR="00552695" w:rsidRPr="00552695" w:rsidRDefault="00552695" w:rsidP="005526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2695">
        <w:rPr>
          <w:rFonts w:ascii="Times New Roman" w:eastAsia="Times New Roman" w:hAnsi="Times New Roman" w:cs="Times New Roman"/>
          <w:color w:val="000000"/>
          <w:sz w:val="24"/>
          <w:szCs w:val="20"/>
          <w:lang w:eastAsia="tr-TR"/>
        </w:rPr>
        <w:t> </w:t>
      </w:r>
    </w:p>
    <w:p w:rsidR="00CE1FB9" w:rsidRPr="00552695" w:rsidRDefault="00CE1FB9" w:rsidP="00552695">
      <w:pPr>
        <w:spacing w:before="100" w:beforeAutospacing="1" w:after="100" w:afterAutospacing="1" w:line="240" w:lineRule="auto"/>
        <w:ind w:firstLine="709"/>
        <w:jc w:val="both"/>
        <w:rPr>
          <w:rFonts w:ascii="Times New Roman" w:hAnsi="Times New Roman" w:cs="Times New Roman"/>
          <w:sz w:val="24"/>
        </w:rPr>
      </w:pPr>
    </w:p>
    <w:sectPr w:rsidR="00CE1FB9" w:rsidRPr="00552695" w:rsidSect="0055269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0CA" w:rsidRDefault="004710CA" w:rsidP="00552695">
      <w:pPr>
        <w:spacing w:after="0" w:line="240" w:lineRule="auto"/>
      </w:pPr>
      <w:r>
        <w:separator/>
      </w:r>
    </w:p>
  </w:endnote>
  <w:endnote w:type="continuationSeparator" w:id="0">
    <w:p w:rsidR="004710CA" w:rsidRDefault="004710CA" w:rsidP="0055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95" w:rsidRDefault="00552695" w:rsidP="000E5D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2695" w:rsidRDefault="00552695" w:rsidP="005526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95" w:rsidRPr="00552695" w:rsidRDefault="00552695" w:rsidP="000E5D20">
    <w:pPr>
      <w:pStyle w:val="Altbilgi"/>
      <w:framePr w:wrap="around" w:vAnchor="text" w:hAnchor="margin" w:xAlign="right" w:y="1"/>
      <w:rPr>
        <w:rStyle w:val="SayfaNumaras"/>
        <w:rFonts w:ascii="Times New Roman" w:hAnsi="Times New Roman" w:cs="Times New Roman"/>
      </w:rPr>
    </w:pPr>
    <w:r w:rsidRPr="00552695">
      <w:rPr>
        <w:rStyle w:val="SayfaNumaras"/>
        <w:rFonts w:ascii="Times New Roman" w:hAnsi="Times New Roman" w:cs="Times New Roman"/>
      </w:rPr>
      <w:fldChar w:fldCharType="begin"/>
    </w:r>
    <w:r w:rsidRPr="00552695">
      <w:rPr>
        <w:rStyle w:val="SayfaNumaras"/>
        <w:rFonts w:ascii="Times New Roman" w:hAnsi="Times New Roman" w:cs="Times New Roman"/>
      </w:rPr>
      <w:instrText xml:space="preserve">PAGE  </w:instrText>
    </w:r>
    <w:r w:rsidRPr="00552695">
      <w:rPr>
        <w:rStyle w:val="SayfaNumaras"/>
        <w:rFonts w:ascii="Times New Roman" w:hAnsi="Times New Roman" w:cs="Times New Roman"/>
      </w:rPr>
      <w:fldChar w:fldCharType="separate"/>
    </w:r>
    <w:r w:rsidR="00325606">
      <w:rPr>
        <w:rStyle w:val="SayfaNumaras"/>
        <w:rFonts w:ascii="Times New Roman" w:hAnsi="Times New Roman" w:cs="Times New Roman"/>
        <w:noProof/>
      </w:rPr>
      <w:t>4</w:t>
    </w:r>
    <w:r w:rsidRPr="00552695">
      <w:rPr>
        <w:rStyle w:val="SayfaNumaras"/>
        <w:rFonts w:ascii="Times New Roman" w:hAnsi="Times New Roman" w:cs="Times New Roman"/>
      </w:rPr>
      <w:fldChar w:fldCharType="end"/>
    </w:r>
  </w:p>
  <w:p w:rsidR="00552695" w:rsidRPr="00552695" w:rsidRDefault="00552695" w:rsidP="0055269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95" w:rsidRDefault="005526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0CA" w:rsidRDefault="004710CA" w:rsidP="00552695">
      <w:pPr>
        <w:spacing w:after="0" w:line="240" w:lineRule="auto"/>
      </w:pPr>
      <w:r>
        <w:separator/>
      </w:r>
    </w:p>
  </w:footnote>
  <w:footnote w:type="continuationSeparator" w:id="0">
    <w:p w:rsidR="004710CA" w:rsidRDefault="004710CA" w:rsidP="00552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95" w:rsidRDefault="0055269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95" w:rsidRDefault="0055269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/29</w:t>
    </w:r>
  </w:p>
  <w:p w:rsidR="00552695" w:rsidRDefault="0055269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/24</w:t>
    </w:r>
  </w:p>
  <w:p w:rsidR="00552695" w:rsidRPr="00552695" w:rsidRDefault="0055269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95" w:rsidRDefault="0055269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3783"/>
    <w:multiLevelType w:val="multilevel"/>
    <w:tmpl w:val="D1788E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AE"/>
    <w:rsid w:val="00325606"/>
    <w:rsid w:val="004710CA"/>
    <w:rsid w:val="005211AE"/>
    <w:rsid w:val="0055269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802A5-22EE-40EF-8046-ECF7C8C3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52695"/>
    <w:rPr>
      <w:color w:val="0000FF"/>
      <w:u w:val="single"/>
    </w:rPr>
  </w:style>
  <w:style w:type="paragraph" w:styleId="NormalWeb">
    <w:name w:val="Normal (Web)"/>
    <w:basedOn w:val="Normal"/>
    <w:uiPriority w:val="99"/>
    <w:semiHidden/>
    <w:unhideWhenUsed/>
    <w:rsid w:val="005526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5526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26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2695"/>
  </w:style>
  <w:style w:type="paragraph" w:styleId="Altbilgi">
    <w:name w:val="footer"/>
    <w:basedOn w:val="Normal"/>
    <w:link w:val="AltbilgiChar"/>
    <w:uiPriority w:val="99"/>
    <w:unhideWhenUsed/>
    <w:rsid w:val="005526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2695"/>
  </w:style>
  <w:style w:type="character" w:styleId="SayfaNumaras">
    <w:name w:val="page number"/>
    <w:basedOn w:val="VarsaylanParagrafYazTipi"/>
    <w:uiPriority w:val="99"/>
    <w:semiHidden/>
    <w:unhideWhenUsed/>
    <w:rsid w:val="0055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08599">
      <w:bodyDiv w:val="1"/>
      <w:marLeft w:val="0"/>
      <w:marRight w:val="0"/>
      <w:marTop w:val="0"/>
      <w:marBottom w:val="0"/>
      <w:divBdr>
        <w:top w:val="none" w:sz="0" w:space="0" w:color="auto"/>
        <w:left w:val="none" w:sz="0" w:space="0" w:color="auto"/>
        <w:bottom w:val="none" w:sz="0" w:space="0" w:color="auto"/>
        <w:right w:val="none" w:sz="0" w:space="0" w:color="auto"/>
      </w:divBdr>
      <w:divsChild>
        <w:div w:id="12636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2019-01-21T08:04:00Z</dcterms:created>
  <dcterms:modified xsi:type="dcterms:W3CDTF">2019-01-21T08:05:00Z</dcterms:modified>
</cp:coreProperties>
</file>