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30" w:rsidRPr="00300E30" w:rsidRDefault="00300E30" w:rsidP="00300E30">
      <w:pPr>
        <w:spacing w:before="100" w:after="100"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b/>
          <w:bCs/>
          <w:color w:val="000000"/>
          <w:sz w:val="24"/>
          <w:szCs w:val="26"/>
          <w:lang w:eastAsia="tr-TR"/>
        </w:rPr>
        <w:t>ANAYASA MAHKEMESİ KARARI</w:t>
      </w:r>
      <w:r w:rsidRPr="00300E30">
        <w:rPr>
          <w:rFonts w:ascii="Times New Roman" w:eastAsia="Times New Roman" w:hAnsi="Times New Roman" w:cs="Times New Roman"/>
          <w:color w:val="000000"/>
          <w:sz w:val="24"/>
          <w:szCs w:val="20"/>
          <w:lang w:eastAsia="tr-TR"/>
        </w:rPr>
        <w:t> </w:t>
      </w:r>
    </w:p>
    <w:p w:rsidR="00300E30" w:rsidRP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p w:rsidR="00300E30" w:rsidRPr="00300E30" w:rsidRDefault="00300E30" w:rsidP="00300E30">
      <w:pPr>
        <w:spacing w:after="0" w:line="240" w:lineRule="auto"/>
        <w:jc w:val="both"/>
        <w:rPr>
          <w:rFonts w:ascii="Times New Roman" w:eastAsia="Times New Roman" w:hAnsi="Times New Roman" w:cs="Times New Roman"/>
          <w:b/>
          <w:color w:val="000000"/>
          <w:sz w:val="24"/>
          <w:szCs w:val="20"/>
          <w:lang w:eastAsia="tr-TR"/>
        </w:rPr>
      </w:pPr>
      <w:r w:rsidRPr="00300E30">
        <w:rPr>
          <w:rFonts w:ascii="Times New Roman" w:eastAsia="Times New Roman" w:hAnsi="Times New Roman" w:cs="Times New Roman"/>
          <w:b/>
          <w:bCs/>
          <w:color w:val="000000"/>
          <w:sz w:val="24"/>
          <w:szCs w:val="26"/>
          <w:lang w:eastAsia="tr-TR"/>
        </w:rPr>
        <w:t xml:space="preserve">Esas </w:t>
      </w:r>
      <w:proofErr w:type="gramStart"/>
      <w:r w:rsidRPr="00300E30">
        <w:rPr>
          <w:rFonts w:ascii="Times New Roman" w:eastAsia="Times New Roman" w:hAnsi="Times New Roman" w:cs="Times New Roman"/>
          <w:b/>
          <w:bCs/>
          <w:color w:val="000000"/>
          <w:sz w:val="24"/>
          <w:szCs w:val="26"/>
          <w:lang w:eastAsia="tr-TR"/>
        </w:rPr>
        <w:t>Sayısı : 2003</w:t>
      </w:r>
      <w:proofErr w:type="gramEnd"/>
      <w:r w:rsidRPr="00300E30">
        <w:rPr>
          <w:rFonts w:ascii="Times New Roman" w:eastAsia="Times New Roman" w:hAnsi="Times New Roman" w:cs="Times New Roman"/>
          <w:b/>
          <w:bCs/>
          <w:color w:val="000000"/>
          <w:sz w:val="24"/>
          <w:szCs w:val="26"/>
          <w:lang w:eastAsia="tr-TR"/>
        </w:rPr>
        <w:t>/38</w:t>
      </w:r>
    </w:p>
    <w:p w:rsidR="00300E30" w:rsidRPr="00300E30" w:rsidRDefault="00300E30" w:rsidP="00300E30">
      <w:pPr>
        <w:spacing w:after="0" w:line="240" w:lineRule="auto"/>
        <w:jc w:val="both"/>
        <w:rPr>
          <w:rFonts w:ascii="Times New Roman" w:eastAsia="Times New Roman" w:hAnsi="Times New Roman" w:cs="Times New Roman"/>
          <w:b/>
          <w:color w:val="000000"/>
          <w:sz w:val="24"/>
          <w:szCs w:val="20"/>
          <w:lang w:eastAsia="tr-TR"/>
        </w:rPr>
      </w:pPr>
      <w:r w:rsidRPr="00300E30">
        <w:rPr>
          <w:rFonts w:ascii="Times New Roman" w:eastAsia="Times New Roman" w:hAnsi="Times New Roman" w:cs="Times New Roman"/>
          <w:b/>
          <w:bCs/>
          <w:color w:val="000000"/>
          <w:sz w:val="24"/>
          <w:szCs w:val="26"/>
          <w:lang w:eastAsia="tr-TR"/>
        </w:rPr>
        <w:t xml:space="preserve">Karar </w:t>
      </w:r>
      <w:proofErr w:type="gramStart"/>
      <w:r w:rsidRPr="00300E30">
        <w:rPr>
          <w:rFonts w:ascii="Times New Roman" w:eastAsia="Times New Roman" w:hAnsi="Times New Roman" w:cs="Times New Roman"/>
          <w:b/>
          <w:bCs/>
          <w:color w:val="000000"/>
          <w:sz w:val="24"/>
          <w:szCs w:val="26"/>
          <w:lang w:eastAsia="tr-TR"/>
        </w:rPr>
        <w:t>Sayısı : 2005</w:t>
      </w:r>
      <w:proofErr w:type="gramEnd"/>
      <w:r w:rsidRPr="00300E30">
        <w:rPr>
          <w:rFonts w:ascii="Times New Roman" w:eastAsia="Times New Roman" w:hAnsi="Times New Roman" w:cs="Times New Roman"/>
          <w:b/>
          <w:bCs/>
          <w:color w:val="000000"/>
          <w:sz w:val="24"/>
          <w:szCs w:val="26"/>
          <w:lang w:eastAsia="tr-TR"/>
        </w:rPr>
        <w:t>/63</w:t>
      </w:r>
    </w:p>
    <w:p w:rsidR="00300E30" w:rsidRPr="00300E30" w:rsidRDefault="00300E30" w:rsidP="00300E30">
      <w:pPr>
        <w:spacing w:after="0" w:line="240" w:lineRule="auto"/>
        <w:jc w:val="both"/>
        <w:rPr>
          <w:rFonts w:ascii="Times New Roman" w:eastAsia="Times New Roman" w:hAnsi="Times New Roman" w:cs="Times New Roman"/>
          <w:b/>
          <w:color w:val="000000"/>
          <w:sz w:val="24"/>
          <w:szCs w:val="20"/>
          <w:lang w:eastAsia="tr-TR"/>
        </w:rPr>
      </w:pPr>
      <w:r w:rsidRPr="00300E30">
        <w:rPr>
          <w:rFonts w:ascii="Times New Roman" w:eastAsia="Times New Roman" w:hAnsi="Times New Roman" w:cs="Times New Roman"/>
          <w:b/>
          <w:bCs/>
          <w:color w:val="000000"/>
          <w:sz w:val="24"/>
          <w:szCs w:val="26"/>
          <w:lang w:eastAsia="tr-TR"/>
        </w:rPr>
        <w:t xml:space="preserve">Karar </w:t>
      </w:r>
      <w:proofErr w:type="gramStart"/>
      <w:r w:rsidRPr="00300E30">
        <w:rPr>
          <w:rFonts w:ascii="Times New Roman" w:eastAsia="Times New Roman" w:hAnsi="Times New Roman" w:cs="Times New Roman"/>
          <w:b/>
          <w:bCs/>
          <w:color w:val="000000"/>
          <w:sz w:val="24"/>
          <w:szCs w:val="26"/>
          <w:lang w:eastAsia="tr-TR"/>
        </w:rPr>
        <w:t>Günü : 12</w:t>
      </w:r>
      <w:proofErr w:type="gramEnd"/>
      <w:r w:rsidRPr="00300E30">
        <w:rPr>
          <w:rFonts w:ascii="Times New Roman" w:eastAsia="Times New Roman" w:hAnsi="Times New Roman" w:cs="Times New Roman"/>
          <w:b/>
          <w:bCs/>
          <w:color w:val="000000"/>
          <w:sz w:val="24"/>
          <w:szCs w:val="26"/>
          <w:lang w:eastAsia="tr-TR"/>
        </w:rPr>
        <w:t>.10.2005</w:t>
      </w:r>
    </w:p>
    <w:p w:rsidR="00300E30" w:rsidRDefault="00300E30" w:rsidP="00300E30">
      <w:pPr>
        <w:spacing w:after="0" w:line="240" w:lineRule="auto"/>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b/>
          <w:bCs/>
          <w:color w:val="000000"/>
          <w:sz w:val="24"/>
          <w:szCs w:val="26"/>
          <w:lang w:eastAsia="tr-TR"/>
        </w:rPr>
        <w:t>Resmi Gazete Tarih-</w:t>
      </w:r>
      <w:proofErr w:type="gramStart"/>
      <w:r w:rsidRPr="00300E30">
        <w:rPr>
          <w:rFonts w:ascii="Times New Roman" w:eastAsia="Times New Roman" w:hAnsi="Times New Roman" w:cs="Times New Roman"/>
          <w:b/>
          <w:bCs/>
          <w:color w:val="000000"/>
          <w:sz w:val="24"/>
          <w:szCs w:val="26"/>
          <w:lang w:eastAsia="tr-TR"/>
        </w:rPr>
        <w:t>Sayısı : 06</w:t>
      </w:r>
      <w:proofErr w:type="gramEnd"/>
      <w:r w:rsidRPr="00300E30">
        <w:rPr>
          <w:rFonts w:ascii="Times New Roman" w:eastAsia="Times New Roman" w:hAnsi="Times New Roman" w:cs="Times New Roman"/>
          <w:b/>
          <w:bCs/>
          <w:color w:val="000000"/>
          <w:sz w:val="24"/>
          <w:szCs w:val="26"/>
          <w:lang w:eastAsia="tr-TR"/>
        </w:rPr>
        <w:t>.05.2006 - 26160</w:t>
      </w:r>
    </w:p>
    <w:p w:rsidR="00300E30" w:rsidRP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b/>
          <w:bCs/>
          <w:color w:val="000000"/>
          <w:sz w:val="24"/>
          <w:szCs w:val="26"/>
          <w:lang w:eastAsia="tr-TR"/>
        </w:rPr>
        <w:t xml:space="preserve">İTİRAZ YOLUNA </w:t>
      </w:r>
      <w:proofErr w:type="gramStart"/>
      <w:r w:rsidRPr="00300E30">
        <w:rPr>
          <w:rFonts w:ascii="Times New Roman" w:eastAsia="Times New Roman" w:hAnsi="Times New Roman" w:cs="Times New Roman"/>
          <w:b/>
          <w:bCs/>
          <w:color w:val="000000"/>
          <w:sz w:val="24"/>
          <w:szCs w:val="26"/>
          <w:lang w:eastAsia="tr-TR"/>
        </w:rPr>
        <w:t>BAŞVURAN : </w:t>
      </w:r>
      <w:r w:rsidRPr="00300E30">
        <w:rPr>
          <w:rFonts w:ascii="Times New Roman" w:eastAsia="Times New Roman" w:hAnsi="Times New Roman" w:cs="Times New Roman"/>
          <w:color w:val="000000"/>
          <w:sz w:val="24"/>
          <w:szCs w:val="26"/>
          <w:lang w:eastAsia="tr-TR"/>
        </w:rPr>
        <w:t>Ağlı</w:t>
      </w:r>
      <w:proofErr w:type="gramEnd"/>
      <w:r w:rsidRPr="00300E30">
        <w:rPr>
          <w:rFonts w:ascii="Times New Roman" w:eastAsia="Times New Roman" w:hAnsi="Times New Roman" w:cs="Times New Roman"/>
          <w:color w:val="000000"/>
          <w:sz w:val="24"/>
          <w:szCs w:val="26"/>
          <w:lang w:eastAsia="tr-TR"/>
        </w:rPr>
        <w:t xml:space="preserve"> Asliye Ceza Mahkemesi</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b/>
          <w:bCs/>
          <w:color w:val="000000"/>
          <w:sz w:val="24"/>
          <w:szCs w:val="26"/>
          <w:lang w:eastAsia="tr-TR"/>
        </w:rPr>
        <w:t>İTİRAZIN KONUSU : </w:t>
      </w:r>
      <w:r w:rsidRPr="00300E30">
        <w:rPr>
          <w:rFonts w:ascii="Times New Roman" w:eastAsia="Times New Roman" w:hAnsi="Times New Roman" w:cs="Times New Roman"/>
          <w:color w:val="000000"/>
          <w:sz w:val="24"/>
          <w:szCs w:val="26"/>
          <w:lang w:eastAsia="tr-TR"/>
        </w:rPr>
        <w:t>4.4.1929 günlü, 1412 sayılı Ceza Muhakemeleri Usulü Kanunu'nun 97. maddesinin birinci fıkrasının ikinci tümcesinin, Anayasa'nın Başlangıç'ı ile 2</w:t>
      </w:r>
      <w:proofErr w:type="gramStart"/>
      <w:r w:rsidRPr="00300E30">
        <w:rPr>
          <w:rFonts w:ascii="Times New Roman" w:eastAsia="Times New Roman" w:hAnsi="Times New Roman" w:cs="Times New Roman"/>
          <w:color w:val="000000"/>
          <w:sz w:val="24"/>
          <w:szCs w:val="26"/>
          <w:lang w:eastAsia="tr-TR"/>
        </w:rPr>
        <w:t>.,</w:t>
      </w:r>
      <w:proofErr w:type="gramEnd"/>
      <w:r w:rsidRPr="00300E30">
        <w:rPr>
          <w:rFonts w:ascii="Times New Roman" w:eastAsia="Times New Roman" w:hAnsi="Times New Roman" w:cs="Times New Roman"/>
          <w:color w:val="000000"/>
          <w:sz w:val="24"/>
          <w:szCs w:val="26"/>
          <w:lang w:eastAsia="tr-TR"/>
        </w:rPr>
        <w:t xml:space="preserve"> 11., 12., 13., 20. ve 21. maddelerine aykırılığı savıyla iptali istemidir.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b/>
          <w:bCs/>
          <w:color w:val="000000"/>
          <w:sz w:val="24"/>
          <w:szCs w:val="26"/>
          <w:lang w:eastAsia="tr-TR"/>
        </w:rPr>
        <w:t>I-</w:t>
      </w:r>
      <w:r w:rsidRPr="00300E30">
        <w:rPr>
          <w:rFonts w:ascii="Times New Roman" w:eastAsia="Times New Roman" w:hAnsi="Times New Roman" w:cs="Times New Roman"/>
          <w:color w:val="000000"/>
          <w:sz w:val="24"/>
          <w:szCs w:val="26"/>
          <w:lang w:eastAsia="tr-TR"/>
        </w:rPr>
        <w:t> </w:t>
      </w:r>
      <w:r w:rsidRPr="00300E30">
        <w:rPr>
          <w:rFonts w:ascii="Times New Roman" w:eastAsia="Times New Roman" w:hAnsi="Times New Roman" w:cs="Times New Roman"/>
          <w:b/>
          <w:bCs/>
          <w:color w:val="000000"/>
          <w:sz w:val="24"/>
          <w:szCs w:val="26"/>
          <w:lang w:eastAsia="tr-TR"/>
        </w:rPr>
        <w:t>OLAY</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6136 sayılı Ateşli Silahlar İle Bıçaklar ve Diğer Aletler Hakkında Kanun hükümlerine aykırı olarak mermi bulundurmak suçundan sanık hakkında açılan kamu davasında, itiraz konusu kuralın Anayasa'ya aykırı olduğu kanısına varan Mahkeme, iptali için başvurmuştur.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b/>
          <w:bCs/>
          <w:color w:val="000000"/>
          <w:sz w:val="24"/>
          <w:szCs w:val="26"/>
          <w:lang w:eastAsia="tr-TR"/>
        </w:rPr>
        <w:t>III-</w:t>
      </w:r>
      <w:r w:rsidRPr="00300E30">
        <w:rPr>
          <w:rFonts w:ascii="Times New Roman" w:eastAsia="Times New Roman" w:hAnsi="Times New Roman" w:cs="Times New Roman"/>
          <w:color w:val="000000"/>
          <w:sz w:val="24"/>
          <w:szCs w:val="26"/>
          <w:lang w:eastAsia="tr-TR"/>
        </w:rPr>
        <w:t> </w:t>
      </w:r>
      <w:r w:rsidRPr="00300E30">
        <w:rPr>
          <w:rFonts w:ascii="Times New Roman" w:eastAsia="Times New Roman" w:hAnsi="Times New Roman" w:cs="Times New Roman"/>
          <w:b/>
          <w:bCs/>
          <w:color w:val="000000"/>
          <w:sz w:val="24"/>
          <w:szCs w:val="26"/>
          <w:lang w:eastAsia="tr-TR"/>
        </w:rPr>
        <w:t>İTİRAZ KONUSU YASA KURALI</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İtiraz konusu tümceyi de içeren Ceza Muhakemeleri Usulü Kanunu'nun 97. maddesinde yer alan kural aynen şöyledir: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 xml:space="preserve">“Madde 97.- Aramaya karar vermek salahiyeti </w:t>
      </w:r>
      <w:proofErr w:type="gramStart"/>
      <w:r w:rsidRPr="00300E30">
        <w:rPr>
          <w:rFonts w:ascii="Times New Roman" w:eastAsia="Times New Roman" w:hAnsi="Times New Roman" w:cs="Times New Roman"/>
          <w:color w:val="000000"/>
          <w:sz w:val="24"/>
          <w:szCs w:val="26"/>
          <w:lang w:eastAsia="tr-TR"/>
        </w:rPr>
        <w:t>hakimindir</w:t>
      </w:r>
      <w:proofErr w:type="gramEnd"/>
      <w:r w:rsidRPr="00300E30">
        <w:rPr>
          <w:rFonts w:ascii="Times New Roman" w:eastAsia="Times New Roman" w:hAnsi="Times New Roman" w:cs="Times New Roman"/>
          <w:color w:val="000000"/>
          <w:sz w:val="24"/>
          <w:szCs w:val="26"/>
          <w:lang w:eastAsia="tr-TR"/>
        </w:rPr>
        <w:t>. </w:t>
      </w:r>
      <w:r w:rsidRPr="00300E30">
        <w:rPr>
          <w:rFonts w:ascii="Times New Roman" w:eastAsia="Times New Roman" w:hAnsi="Times New Roman" w:cs="Times New Roman"/>
          <w:b/>
          <w:bCs/>
          <w:color w:val="000000"/>
          <w:sz w:val="24"/>
          <w:szCs w:val="26"/>
          <w:lang w:eastAsia="tr-TR"/>
        </w:rPr>
        <w:t xml:space="preserve">Ancak tehirinde mazarrat umulan hallerde Cumhuriyet Müddeiumumileri ve müddeiumumilerin muavini </w:t>
      </w:r>
      <w:proofErr w:type="spellStart"/>
      <w:r w:rsidRPr="00300E30">
        <w:rPr>
          <w:rFonts w:ascii="Times New Roman" w:eastAsia="Times New Roman" w:hAnsi="Times New Roman" w:cs="Times New Roman"/>
          <w:b/>
          <w:bCs/>
          <w:color w:val="000000"/>
          <w:sz w:val="24"/>
          <w:szCs w:val="26"/>
          <w:lang w:eastAsia="tr-TR"/>
        </w:rPr>
        <w:t>sıfatiyle</w:t>
      </w:r>
      <w:proofErr w:type="spellEnd"/>
      <w:r w:rsidRPr="00300E30">
        <w:rPr>
          <w:rFonts w:ascii="Times New Roman" w:eastAsia="Times New Roman" w:hAnsi="Times New Roman" w:cs="Times New Roman"/>
          <w:b/>
          <w:bCs/>
          <w:color w:val="000000"/>
          <w:sz w:val="24"/>
          <w:szCs w:val="26"/>
          <w:lang w:eastAsia="tr-TR"/>
        </w:rPr>
        <w:t xml:space="preserve"> emirlerini icraya memur olan zabıta memurları arama yapabilirler.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00E30">
        <w:rPr>
          <w:rFonts w:ascii="Times New Roman" w:eastAsia="Times New Roman" w:hAnsi="Times New Roman" w:cs="Times New Roman"/>
          <w:color w:val="000000"/>
          <w:sz w:val="24"/>
          <w:szCs w:val="26"/>
          <w:lang w:eastAsia="tr-TR"/>
        </w:rPr>
        <w:t>Hakim</w:t>
      </w:r>
      <w:proofErr w:type="gramEnd"/>
      <w:r w:rsidRPr="00300E30">
        <w:rPr>
          <w:rFonts w:ascii="Times New Roman" w:eastAsia="Times New Roman" w:hAnsi="Times New Roman" w:cs="Times New Roman"/>
          <w:color w:val="000000"/>
          <w:sz w:val="24"/>
          <w:szCs w:val="26"/>
          <w:lang w:eastAsia="tr-TR"/>
        </w:rPr>
        <w:t xml:space="preserve"> veya Cumhuriyet Müddeiumumisi hazır olmaksızın </w:t>
      </w:r>
      <w:proofErr w:type="spellStart"/>
      <w:r w:rsidRPr="00300E30">
        <w:rPr>
          <w:rFonts w:ascii="Times New Roman" w:eastAsia="Times New Roman" w:hAnsi="Times New Roman" w:cs="Times New Roman"/>
          <w:color w:val="000000"/>
          <w:sz w:val="24"/>
          <w:szCs w:val="26"/>
          <w:lang w:eastAsia="tr-TR"/>
        </w:rPr>
        <w:t>süknada</w:t>
      </w:r>
      <w:proofErr w:type="spellEnd"/>
      <w:r w:rsidRPr="00300E30">
        <w:rPr>
          <w:rFonts w:ascii="Times New Roman" w:eastAsia="Times New Roman" w:hAnsi="Times New Roman" w:cs="Times New Roman"/>
          <w:color w:val="000000"/>
          <w:sz w:val="24"/>
          <w:szCs w:val="26"/>
          <w:lang w:eastAsia="tr-TR"/>
        </w:rPr>
        <w:t xml:space="preserve"> veya iş görmeğe mahsus mahaller ile kapalı yerlerde aramada bulunabilmek için o mahal ihtiyar heyetinden veya komşulardan iki kişi bulundurulur.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 xml:space="preserve">Yukardaki fıkrada gösterilen takayyüt 96 </w:t>
      </w:r>
      <w:proofErr w:type="spellStart"/>
      <w:r w:rsidRPr="00300E30">
        <w:rPr>
          <w:rFonts w:ascii="Times New Roman" w:eastAsia="Times New Roman" w:hAnsi="Times New Roman" w:cs="Times New Roman"/>
          <w:color w:val="000000"/>
          <w:sz w:val="24"/>
          <w:szCs w:val="26"/>
          <w:lang w:eastAsia="tr-TR"/>
        </w:rPr>
        <w:t>ncı</w:t>
      </w:r>
      <w:proofErr w:type="spellEnd"/>
      <w:r w:rsidRPr="00300E30">
        <w:rPr>
          <w:rFonts w:ascii="Times New Roman" w:eastAsia="Times New Roman" w:hAnsi="Times New Roman" w:cs="Times New Roman"/>
          <w:color w:val="000000"/>
          <w:sz w:val="24"/>
          <w:szCs w:val="26"/>
          <w:lang w:eastAsia="tr-TR"/>
        </w:rPr>
        <w:t xml:space="preserve"> maddenin ikinci fıkrasında yazılı </w:t>
      </w:r>
      <w:proofErr w:type="gramStart"/>
      <w:r w:rsidRPr="00300E30">
        <w:rPr>
          <w:rFonts w:ascii="Times New Roman" w:eastAsia="Times New Roman" w:hAnsi="Times New Roman" w:cs="Times New Roman"/>
          <w:color w:val="000000"/>
          <w:sz w:val="24"/>
          <w:szCs w:val="26"/>
          <w:lang w:eastAsia="tr-TR"/>
        </w:rPr>
        <w:t>mahallere</w:t>
      </w:r>
      <w:proofErr w:type="gramEnd"/>
      <w:r w:rsidRPr="00300E30">
        <w:rPr>
          <w:rFonts w:ascii="Times New Roman" w:eastAsia="Times New Roman" w:hAnsi="Times New Roman" w:cs="Times New Roman"/>
          <w:color w:val="000000"/>
          <w:sz w:val="24"/>
          <w:szCs w:val="26"/>
          <w:lang w:eastAsia="tr-TR"/>
        </w:rPr>
        <w:t xml:space="preserve"> şamil değildir.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300E30">
        <w:rPr>
          <w:rFonts w:ascii="Times New Roman" w:eastAsia="Times New Roman" w:hAnsi="Times New Roman" w:cs="Times New Roman"/>
          <w:color w:val="000000"/>
          <w:sz w:val="24"/>
          <w:szCs w:val="26"/>
          <w:lang w:eastAsia="tr-TR"/>
        </w:rPr>
        <w:t>Harb</w:t>
      </w:r>
      <w:proofErr w:type="spellEnd"/>
      <w:r w:rsidRPr="00300E30">
        <w:rPr>
          <w:rFonts w:ascii="Times New Roman" w:eastAsia="Times New Roman" w:hAnsi="Times New Roman" w:cs="Times New Roman"/>
          <w:color w:val="000000"/>
          <w:sz w:val="24"/>
          <w:szCs w:val="26"/>
          <w:lang w:eastAsia="tr-TR"/>
        </w:rPr>
        <w:t xml:space="preserve"> gemileri </w:t>
      </w:r>
      <w:proofErr w:type="gramStart"/>
      <w:r w:rsidRPr="00300E30">
        <w:rPr>
          <w:rFonts w:ascii="Times New Roman" w:eastAsia="Times New Roman" w:hAnsi="Times New Roman" w:cs="Times New Roman"/>
          <w:color w:val="000000"/>
          <w:sz w:val="24"/>
          <w:szCs w:val="26"/>
          <w:lang w:eastAsia="tr-TR"/>
        </w:rPr>
        <w:t>dahil</w:t>
      </w:r>
      <w:proofErr w:type="gramEnd"/>
      <w:r w:rsidRPr="00300E30">
        <w:rPr>
          <w:rFonts w:ascii="Times New Roman" w:eastAsia="Times New Roman" w:hAnsi="Times New Roman" w:cs="Times New Roman"/>
          <w:color w:val="000000"/>
          <w:sz w:val="24"/>
          <w:szCs w:val="26"/>
          <w:lang w:eastAsia="tr-TR"/>
        </w:rPr>
        <w:t xml:space="preserve"> olmak üzere askeri hizmetlere mahsus yerlerde yapılacak zabıt muamelesi hakim veya Cumhuriyet Müddeiumumisinin talep ve iştirakiyle askeri makamlar tarafından derhal ifa olunur. Ancak askeri hizmetlere mahsus yerler ordu ile alakası </w:t>
      </w:r>
      <w:proofErr w:type="spellStart"/>
      <w:r w:rsidRPr="00300E30">
        <w:rPr>
          <w:rFonts w:ascii="Times New Roman" w:eastAsia="Times New Roman" w:hAnsi="Times New Roman" w:cs="Times New Roman"/>
          <w:color w:val="000000"/>
          <w:sz w:val="24"/>
          <w:szCs w:val="26"/>
          <w:lang w:eastAsia="tr-TR"/>
        </w:rPr>
        <w:t>olmıyan</w:t>
      </w:r>
      <w:proofErr w:type="spellEnd"/>
      <w:r w:rsidRPr="00300E30">
        <w:rPr>
          <w:rFonts w:ascii="Times New Roman" w:eastAsia="Times New Roman" w:hAnsi="Times New Roman" w:cs="Times New Roman"/>
          <w:color w:val="000000"/>
          <w:sz w:val="24"/>
          <w:szCs w:val="26"/>
          <w:lang w:eastAsia="tr-TR"/>
        </w:rPr>
        <w:t xml:space="preserve"> kimseler tarafından münhasıran işgal edildiği takdirde askeri makamların müdahalesine lüzum yoktur”.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b/>
          <w:bCs/>
          <w:color w:val="000000"/>
          <w:sz w:val="24"/>
          <w:szCs w:val="26"/>
          <w:lang w:eastAsia="tr-TR"/>
        </w:rPr>
        <w:t>IV-</w:t>
      </w:r>
      <w:r w:rsidRPr="00300E30">
        <w:rPr>
          <w:rFonts w:ascii="Times New Roman" w:eastAsia="Times New Roman" w:hAnsi="Times New Roman" w:cs="Times New Roman"/>
          <w:color w:val="000000"/>
          <w:sz w:val="24"/>
          <w:szCs w:val="26"/>
          <w:lang w:eastAsia="tr-TR"/>
        </w:rPr>
        <w:t> </w:t>
      </w:r>
      <w:r w:rsidRPr="00300E30">
        <w:rPr>
          <w:rFonts w:ascii="Times New Roman" w:eastAsia="Times New Roman" w:hAnsi="Times New Roman" w:cs="Times New Roman"/>
          <w:b/>
          <w:bCs/>
          <w:color w:val="000000"/>
          <w:sz w:val="24"/>
          <w:szCs w:val="26"/>
          <w:lang w:eastAsia="tr-TR"/>
        </w:rPr>
        <w:t>İLK İNCELEME</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 xml:space="preserve">Anayasa Mahkemesi </w:t>
      </w:r>
      <w:proofErr w:type="spellStart"/>
      <w:r w:rsidRPr="00300E30">
        <w:rPr>
          <w:rFonts w:ascii="Times New Roman" w:eastAsia="Times New Roman" w:hAnsi="Times New Roman" w:cs="Times New Roman"/>
          <w:color w:val="000000"/>
          <w:sz w:val="24"/>
          <w:szCs w:val="26"/>
          <w:lang w:eastAsia="tr-TR"/>
        </w:rPr>
        <w:t>İçtüzüğü'nün</w:t>
      </w:r>
      <w:proofErr w:type="spellEnd"/>
      <w:r w:rsidRPr="00300E30">
        <w:rPr>
          <w:rFonts w:ascii="Times New Roman" w:eastAsia="Times New Roman" w:hAnsi="Times New Roman" w:cs="Times New Roman"/>
          <w:color w:val="000000"/>
          <w:sz w:val="24"/>
          <w:szCs w:val="26"/>
          <w:lang w:eastAsia="tr-TR"/>
        </w:rPr>
        <w:t xml:space="preserve"> 8. maddesi uyarınca Haşim KILIÇ, </w:t>
      </w:r>
      <w:proofErr w:type="spellStart"/>
      <w:r w:rsidRPr="00300E30">
        <w:rPr>
          <w:rFonts w:ascii="Times New Roman" w:eastAsia="Times New Roman" w:hAnsi="Times New Roman" w:cs="Times New Roman"/>
          <w:color w:val="000000"/>
          <w:sz w:val="24"/>
          <w:szCs w:val="26"/>
          <w:lang w:eastAsia="tr-TR"/>
        </w:rPr>
        <w:t>Samia</w:t>
      </w:r>
      <w:proofErr w:type="spellEnd"/>
      <w:r w:rsidRPr="00300E30">
        <w:rPr>
          <w:rFonts w:ascii="Times New Roman" w:eastAsia="Times New Roman" w:hAnsi="Times New Roman" w:cs="Times New Roman"/>
          <w:color w:val="000000"/>
          <w:sz w:val="24"/>
          <w:szCs w:val="26"/>
          <w:lang w:eastAsia="tr-TR"/>
        </w:rPr>
        <w:t xml:space="preserve"> AKBULUT, Yalçın ACARGÜN, </w:t>
      </w:r>
      <w:proofErr w:type="spellStart"/>
      <w:r w:rsidRPr="00300E30">
        <w:rPr>
          <w:rFonts w:ascii="Times New Roman" w:eastAsia="Times New Roman" w:hAnsi="Times New Roman" w:cs="Times New Roman"/>
          <w:color w:val="000000"/>
          <w:sz w:val="24"/>
          <w:szCs w:val="26"/>
          <w:lang w:eastAsia="tr-TR"/>
        </w:rPr>
        <w:t>Sacit</w:t>
      </w:r>
      <w:proofErr w:type="spellEnd"/>
      <w:r w:rsidRPr="00300E30">
        <w:rPr>
          <w:rFonts w:ascii="Times New Roman" w:eastAsia="Times New Roman" w:hAnsi="Times New Roman" w:cs="Times New Roman"/>
          <w:color w:val="000000"/>
          <w:sz w:val="24"/>
          <w:szCs w:val="26"/>
          <w:lang w:eastAsia="tr-TR"/>
        </w:rPr>
        <w:t xml:space="preserve"> ADALI, Ali HÜNER, Fulya KANTARCIOĞLU, Ertuğrul ERSOY, Tülay TUĞCU, Ahmet AKYALÇIN, Enis TUNGA ve Mehmet </w:t>
      </w:r>
      <w:proofErr w:type="spellStart"/>
      <w:r w:rsidRPr="00300E30">
        <w:rPr>
          <w:rFonts w:ascii="Times New Roman" w:eastAsia="Times New Roman" w:hAnsi="Times New Roman" w:cs="Times New Roman"/>
          <w:color w:val="000000"/>
          <w:sz w:val="24"/>
          <w:szCs w:val="26"/>
          <w:lang w:eastAsia="tr-TR"/>
        </w:rPr>
        <w:t>ERTEN'in</w:t>
      </w:r>
      <w:proofErr w:type="spellEnd"/>
      <w:r w:rsidRPr="00300E30">
        <w:rPr>
          <w:rFonts w:ascii="Times New Roman" w:eastAsia="Times New Roman" w:hAnsi="Times New Roman" w:cs="Times New Roman"/>
          <w:color w:val="000000"/>
          <w:sz w:val="24"/>
          <w:szCs w:val="26"/>
          <w:lang w:eastAsia="tr-TR"/>
        </w:rPr>
        <w:t xml:space="preserve"> </w:t>
      </w:r>
      <w:r w:rsidRPr="00300E30">
        <w:rPr>
          <w:rFonts w:ascii="Times New Roman" w:eastAsia="Times New Roman" w:hAnsi="Times New Roman" w:cs="Times New Roman"/>
          <w:color w:val="000000"/>
          <w:sz w:val="24"/>
          <w:szCs w:val="26"/>
          <w:lang w:eastAsia="tr-TR"/>
        </w:rPr>
        <w:lastRenderedPageBreak/>
        <w:t>katılmalarıyla 21.5.2003 günü yapılan ilk inceleme toplantısında, dosyada eksiklik bulunmadığından işin esasının incelenmesine OYBİRLİĞİYLE karar verilmiştir.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p w:rsidR="00300E30" w:rsidRP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b/>
          <w:bCs/>
          <w:color w:val="000000"/>
          <w:sz w:val="24"/>
          <w:szCs w:val="26"/>
          <w:lang w:eastAsia="tr-TR"/>
        </w:rPr>
        <w:t>V- ESASIN İNCELENMESİ</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b/>
          <w:bCs/>
          <w:color w:val="000000"/>
          <w:sz w:val="24"/>
          <w:szCs w:val="26"/>
          <w:lang w:eastAsia="tr-TR"/>
        </w:rPr>
        <w:t>A-</w:t>
      </w:r>
      <w:r w:rsidRPr="00300E30">
        <w:rPr>
          <w:rFonts w:ascii="Times New Roman" w:eastAsia="Times New Roman" w:hAnsi="Times New Roman" w:cs="Times New Roman"/>
          <w:color w:val="000000"/>
          <w:sz w:val="24"/>
          <w:szCs w:val="26"/>
          <w:lang w:eastAsia="tr-TR"/>
        </w:rPr>
        <w:t> </w:t>
      </w:r>
      <w:r w:rsidRPr="00300E30">
        <w:rPr>
          <w:rFonts w:ascii="Times New Roman" w:eastAsia="Times New Roman" w:hAnsi="Times New Roman" w:cs="Times New Roman"/>
          <w:b/>
          <w:bCs/>
          <w:color w:val="000000"/>
          <w:sz w:val="24"/>
          <w:szCs w:val="26"/>
          <w:lang w:eastAsia="tr-TR"/>
        </w:rPr>
        <w:t>Kuralın Anlam ve Kapsamı</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 xml:space="preserve">Ceza Muhakemeleri Usulü Kanunu'nun iptali istenilen tümcenin de </w:t>
      </w:r>
      <w:proofErr w:type="spellStart"/>
      <w:r w:rsidRPr="00300E30">
        <w:rPr>
          <w:rFonts w:ascii="Times New Roman" w:eastAsia="Times New Roman" w:hAnsi="Times New Roman" w:cs="Times New Roman"/>
          <w:color w:val="000000"/>
          <w:sz w:val="24"/>
          <w:szCs w:val="26"/>
          <w:lang w:eastAsia="tr-TR"/>
        </w:rPr>
        <w:t>yeraldığı</w:t>
      </w:r>
      <w:proofErr w:type="spellEnd"/>
      <w:r w:rsidRPr="00300E30">
        <w:rPr>
          <w:rFonts w:ascii="Times New Roman" w:eastAsia="Times New Roman" w:hAnsi="Times New Roman" w:cs="Times New Roman"/>
          <w:color w:val="000000"/>
          <w:sz w:val="24"/>
          <w:szCs w:val="26"/>
          <w:lang w:eastAsia="tr-TR"/>
        </w:rPr>
        <w:t xml:space="preserve"> “Arama kararı </w:t>
      </w:r>
      <w:proofErr w:type="spellStart"/>
      <w:r w:rsidRPr="00300E30">
        <w:rPr>
          <w:rFonts w:ascii="Times New Roman" w:eastAsia="Times New Roman" w:hAnsi="Times New Roman" w:cs="Times New Roman"/>
          <w:color w:val="000000"/>
          <w:sz w:val="24"/>
          <w:szCs w:val="26"/>
          <w:lang w:eastAsia="tr-TR"/>
        </w:rPr>
        <w:t>yetkisi”ne</w:t>
      </w:r>
      <w:proofErr w:type="spellEnd"/>
      <w:r w:rsidRPr="00300E30">
        <w:rPr>
          <w:rFonts w:ascii="Times New Roman" w:eastAsia="Times New Roman" w:hAnsi="Times New Roman" w:cs="Times New Roman"/>
          <w:color w:val="000000"/>
          <w:sz w:val="24"/>
          <w:szCs w:val="26"/>
          <w:lang w:eastAsia="tr-TR"/>
        </w:rPr>
        <w:t xml:space="preserve"> ilişkin 97. maddesinin birinci fıkrasına göre, arama kararı vermek yetkisi </w:t>
      </w:r>
      <w:proofErr w:type="gramStart"/>
      <w:r w:rsidRPr="00300E30">
        <w:rPr>
          <w:rFonts w:ascii="Times New Roman" w:eastAsia="Times New Roman" w:hAnsi="Times New Roman" w:cs="Times New Roman"/>
          <w:color w:val="000000"/>
          <w:sz w:val="24"/>
          <w:szCs w:val="26"/>
          <w:lang w:eastAsia="tr-TR"/>
        </w:rPr>
        <w:t>hakimindir</w:t>
      </w:r>
      <w:proofErr w:type="gramEnd"/>
      <w:r w:rsidRPr="00300E30">
        <w:rPr>
          <w:rFonts w:ascii="Times New Roman" w:eastAsia="Times New Roman" w:hAnsi="Times New Roman" w:cs="Times New Roman"/>
          <w:color w:val="000000"/>
          <w:sz w:val="24"/>
          <w:szCs w:val="26"/>
          <w:lang w:eastAsia="tr-TR"/>
        </w:rPr>
        <w:t>. Ancak, gecikmesinde sakınca bulunan hallerde Cumhuriyet savcıları ve savcıların muavini sıfatıyla emirlerini yerine getirmekle görevli olan zabıta memurları da arama yapabilirler.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Arama, ceza muhakemesi hukukunda, suçluların yakalanması ve suç delillerinin ortaya çıkarılması için başvurulan geçici bir koruma tedbiridir. Öğretide de “Ceza muhakemesinin gayesine erişmesi maksadı ile saklanan sanığın ve delillerin elde edilmesi için bir kimsenin meskeninde, etrafı çevrili sair mahallerinde, üzerinde ve eşyasında yapılan araştırma işlemi” olarak tanımlanmaktadır.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00E30">
        <w:rPr>
          <w:rFonts w:ascii="Times New Roman" w:eastAsia="Times New Roman" w:hAnsi="Times New Roman" w:cs="Times New Roman"/>
          <w:color w:val="000000"/>
          <w:sz w:val="24"/>
          <w:szCs w:val="26"/>
          <w:lang w:eastAsia="tr-TR"/>
        </w:rPr>
        <w:t>Anayasa'ya aykırılığı ileri sürülen kuralın düzenlendiği 1412 sayılı Ceza Muhakemeleri Usulü Kanunu, 23.3.2005 günlü, 5320 sayılı Ceza Muhakemesi Kanununun Yürürlük ve Uygulama Şekli Hakkında Kanun'un 18. maddesinin (1) numaralı fıkrasının (a) bendi ile yürürlükten kaldırılmış ise de, başvuran Mahkeme, bakmakta olduğu davada aykırılığı ileri sürülen kurala dayanılarak verilen bir arama kararı üzerine elde edilen delile göre sanığın hukuki durumunu belirleyeceğinden, işin esasının incelenmesi gerekmiştir.</w:t>
      </w:r>
      <w:proofErr w:type="gramEnd"/>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b/>
          <w:bCs/>
          <w:color w:val="000000"/>
          <w:sz w:val="24"/>
          <w:szCs w:val="26"/>
          <w:lang w:eastAsia="tr-TR"/>
        </w:rPr>
        <w:t>B- Anayasa'ya Aykırılık Sorunu</w:t>
      </w:r>
    </w:p>
    <w:p w:rsidR="00300E30" w:rsidRP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 xml:space="preserve">Başvuru kararında, Ceza Muhakemeleri Usulü Kanunu'nun 97. maddesine göre, aramaya karar verme yetkisinin öncelikle </w:t>
      </w:r>
      <w:proofErr w:type="gramStart"/>
      <w:r w:rsidRPr="00300E30">
        <w:rPr>
          <w:rFonts w:ascii="Times New Roman" w:eastAsia="Times New Roman" w:hAnsi="Times New Roman" w:cs="Times New Roman"/>
          <w:color w:val="000000"/>
          <w:sz w:val="24"/>
          <w:szCs w:val="26"/>
          <w:lang w:eastAsia="tr-TR"/>
        </w:rPr>
        <w:t>hakime</w:t>
      </w:r>
      <w:proofErr w:type="gramEnd"/>
      <w:r w:rsidRPr="00300E30">
        <w:rPr>
          <w:rFonts w:ascii="Times New Roman" w:eastAsia="Times New Roman" w:hAnsi="Times New Roman" w:cs="Times New Roman"/>
          <w:color w:val="000000"/>
          <w:sz w:val="24"/>
          <w:szCs w:val="26"/>
          <w:lang w:eastAsia="tr-TR"/>
        </w:rPr>
        <w:t xml:space="preserve"> ait olduğu, gecikmesinde sakınca bulunan hallerde ise hakim kararına gerek kalmadan sözlü olarak da diğer yetkili makamların verdikleri emirlerle arama yapılabileceği, ancak, Anayasa'nın 4709 sayılı Yasa ile yapılan değişiklikten sonra 20. ve 21. maddelerinde, belirli koşullar altında olmak üzere “usulüne göre verilmiş hakim kararı” ve “gecikmesinde sakınca bulunan hallerde de kanunla yetkili kılınmış bulunan merciin yazılı emri” ile anılan kararların verilebileceğinin belirtilmiş olması karşısında, somut olayda Ceza Muhakemeleri Usulü Kanunu'nun 97. maddesi uygulanırsa farklı, Anayasa'nın 21. maddesi uygulanırsa farklı sonuçlara ulaşılacağı, Ceza Muhakemeleri Usulü Kanunu'nun 97. maddesinde özellikle savcılar ve kolluk memurlarının arama emirlerini mutlaka yazılı olarak verecekleri konusunda bir hüküm bulunmadığı, buna karşılık, Anayasa'nın 20. ve 21. maddelerinde açıkça “kanunla yetkili kılınmış merciin yazılı emrinden” bahsedilmekte olduğu, dolayısıyla itiraz konusu düzenlemenin, Anayasa'nın</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lastRenderedPageBreak/>
        <w:t>Başlangıç kısmının 6. paragrafı ile 2</w:t>
      </w:r>
      <w:proofErr w:type="gramStart"/>
      <w:r w:rsidRPr="00300E30">
        <w:rPr>
          <w:rFonts w:ascii="Times New Roman" w:eastAsia="Times New Roman" w:hAnsi="Times New Roman" w:cs="Times New Roman"/>
          <w:color w:val="000000"/>
          <w:sz w:val="24"/>
          <w:szCs w:val="26"/>
          <w:lang w:eastAsia="tr-TR"/>
        </w:rPr>
        <w:t>.,</w:t>
      </w:r>
      <w:proofErr w:type="gramEnd"/>
      <w:r w:rsidRPr="00300E30">
        <w:rPr>
          <w:rFonts w:ascii="Times New Roman" w:eastAsia="Times New Roman" w:hAnsi="Times New Roman" w:cs="Times New Roman"/>
          <w:color w:val="000000"/>
          <w:sz w:val="24"/>
          <w:szCs w:val="26"/>
          <w:lang w:eastAsia="tr-TR"/>
        </w:rPr>
        <w:t xml:space="preserve"> 11., 12., 13., 20. ve 21. maddelerine aykırı olduğu ileri sürülmektedir.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Anayasa'nın 20. maddesinde, herkesin, özel hayatına ve aile hayatına saygı gösterilmesini isteme hakkına sahip olduğu, özel hayatın ve aile hayatının gizliliğine dokunulamayacağı, 21. maddesinde de kimsenin konutuna dokunulamayacağı belirtilmiştir.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 xml:space="preserve">3.10.2001 günlü, 4709 sayılı Yasa'nın 5. ve 6. maddeleriyle Anayasa'nın 20. ve 21. maddelerinde öngörülen özel hayatın gizliliği ve konut dokunulmazlığıyla ilgili esaslarda birbirine koşut değişiklikler yapılmıştır. Buna göre, maddelerde sayılan nedenlerden biri veya birkaçına bağlı olarak usulüne göre verilmiş </w:t>
      </w:r>
      <w:proofErr w:type="gramStart"/>
      <w:r w:rsidRPr="00300E30">
        <w:rPr>
          <w:rFonts w:ascii="Times New Roman" w:eastAsia="Times New Roman" w:hAnsi="Times New Roman" w:cs="Times New Roman"/>
          <w:color w:val="000000"/>
          <w:sz w:val="24"/>
          <w:szCs w:val="26"/>
          <w:lang w:eastAsia="tr-TR"/>
        </w:rPr>
        <w:t>hakim</w:t>
      </w:r>
      <w:proofErr w:type="gramEnd"/>
      <w:r w:rsidRPr="00300E30">
        <w:rPr>
          <w:rFonts w:ascii="Times New Roman" w:eastAsia="Times New Roman" w:hAnsi="Times New Roman" w:cs="Times New Roman"/>
          <w:color w:val="000000"/>
          <w:sz w:val="24"/>
          <w:szCs w:val="26"/>
          <w:lang w:eastAsia="tr-TR"/>
        </w:rPr>
        <w:t xml:space="preserve"> kararı olmadıkça; yine bu sebeplere bağlı olarak gecikmesinde sakınca bulunan hallerde de kanunla yetkili kılınmış merciin yazılı emri bulunmadıkça kimsenin üstü özel kağıtları ve eşyası aranamayacak ve bunlara el konulamayacak, kimsenin konutuna girilemeyecek, arama yapılamayacak ve buradaki eşyaya el konulamayacak, yetkili mercii kararı </w:t>
      </w:r>
      <w:proofErr w:type="spellStart"/>
      <w:r w:rsidRPr="00300E30">
        <w:rPr>
          <w:rFonts w:ascii="Times New Roman" w:eastAsia="Times New Roman" w:hAnsi="Times New Roman" w:cs="Times New Roman"/>
          <w:color w:val="000000"/>
          <w:sz w:val="24"/>
          <w:szCs w:val="26"/>
          <w:lang w:eastAsia="tr-TR"/>
        </w:rPr>
        <w:t>yirmidört</w:t>
      </w:r>
      <w:proofErr w:type="spellEnd"/>
      <w:r w:rsidRPr="00300E30">
        <w:rPr>
          <w:rFonts w:ascii="Times New Roman" w:eastAsia="Times New Roman" w:hAnsi="Times New Roman" w:cs="Times New Roman"/>
          <w:color w:val="000000"/>
          <w:sz w:val="24"/>
          <w:szCs w:val="26"/>
          <w:lang w:eastAsia="tr-TR"/>
        </w:rPr>
        <w:t xml:space="preserve"> saat içinde görevli hakimin onayına sunulacak, hakim kararını </w:t>
      </w:r>
      <w:proofErr w:type="spellStart"/>
      <w:r w:rsidRPr="00300E30">
        <w:rPr>
          <w:rFonts w:ascii="Times New Roman" w:eastAsia="Times New Roman" w:hAnsi="Times New Roman" w:cs="Times New Roman"/>
          <w:color w:val="000000"/>
          <w:sz w:val="24"/>
          <w:szCs w:val="26"/>
          <w:lang w:eastAsia="tr-TR"/>
        </w:rPr>
        <w:t>elkoymadan</w:t>
      </w:r>
      <w:proofErr w:type="spellEnd"/>
      <w:r w:rsidRPr="00300E30">
        <w:rPr>
          <w:rFonts w:ascii="Times New Roman" w:eastAsia="Times New Roman" w:hAnsi="Times New Roman" w:cs="Times New Roman"/>
          <w:color w:val="000000"/>
          <w:sz w:val="24"/>
          <w:szCs w:val="26"/>
          <w:lang w:eastAsia="tr-TR"/>
        </w:rPr>
        <w:t xml:space="preserve"> itibaren </w:t>
      </w:r>
      <w:proofErr w:type="spellStart"/>
      <w:r w:rsidRPr="00300E30">
        <w:rPr>
          <w:rFonts w:ascii="Times New Roman" w:eastAsia="Times New Roman" w:hAnsi="Times New Roman" w:cs="Times New Roman"/>
          <w:color w:val="000000"/>
          <w:sz w:val="24"/>
          <w:szCs w:val="26"/>
          <w:lang w:eastAsia="tr-TR"/>
        </w:rPr>
        <w:t>kırksekiz</w:t>
      </w:r>
      <w:proofErr w:type="spellEnd"/>
      <w:r w:rsidRPr="00300E30">
        <w:rPr>
          <w:rFonts w:ascii="Times New Roman" w:eastAsia="Times New Roman" w:hAnsi="Times New Roman" w:cs="Times New Roman"/>
          <w:color w:val="000000"/>
          <w:sz w:val="24"/>
          <w:szCs w:val="26"/>
          <w:lang w:eastAsia="tr-TR"/>
        </w:rPr>
        <w:t xml:space="preserve"> saat içinde açıklayacak, aksi halde, </w:t>
      </w:r>
      <w:proofErr w:type="spellStart"/>
      <w:r w:rsidRPr="00300E30">
        <w:rPr>
          <w:rFonts w:ascii="Times New Roman" w:eastAsia="Times New Roman" w:hAnsi="Times New Roman" w:cs="Times New Roman"/>
          <w:color w:val="000000"/>
          <w:sz w:val="24"/>
          <w:szCs w:val="26"/>
          <w:lang w:eastAsia="tr-TR"/>
        </w:rPr>
        <w:t>elkoyma</w:t>
      </w:r>
      <w:proofErr w:type="spellEnd"/>
      <w:r w:rsidRPr="00300E30">
        <w:rPr>
          <w:rFonts w:ascii="Times New Roman" w:eastAsia="Times New Roman" w:hAnsi="Times New Roman" w:cs="Times New Roman"/>
          <w:color w:val="000000"/>
          <w:sz w:val="24"/>
          <w:szCs w:val="26"/>
          <w:lang w:eastAsia="tr-TR"/>
        </w:rPr>
        <w:t xml:space="preserve"> kendiliğinden kalkacaktır. Böylece, özel hayatın ve aile hayatının gizliliği ile konut dokunulmazlığının güvenceye kavuşturulması bakımından “arama” için usulüne göre verilmiş </w:t>
      </w:r>
      <w:proofErr w:type="gramStart"/>
      <w:r w:rsidRPr="00300E30">
        <w:rPr>
          <w:rFonts w:ascii="Times New Roman" w:eastAsia="Times New Roman" w:hAnsi="Times New Roman" w:cs="Times New Roman"/>
          <w:color w:val="000000"/>
          <w:sz w:val="24"/>
          <w:szCs w:val="26"/>
          <w:lang w:eastAsia="tr-TR"/>
        </w:rPr>
        <w:t>hakim</w:t>
      </w:r>
      <w:proofErr w:type="gramEnd"/>
      <w:r w:rsidRPr="00300E30">
        <w:rPr>
          <w:rFonts w:ascii="Times New Roman" w:eastAsia="Times New Roman" w:hAnsi="Times New Roman" w:cs="Times New Roman"/>
          <w:color w:val="000000"/>
          <w:sz w:val="24"/>
          <w:szCs w:val="26"/>
          <w:lang w:eastAsia="tr-TR"/>
        </w:rPr>
        <w:t xml:space="preserve"> kararı, gecikmesinde sakınca olan hallerde de kanunla yetkili kılınmış merciin yazılı emrinin bulunması ön koşul kabul edilmiştir. 1412 sayılı Yasa'nın 97. maddesinin birinci fıkrasının itiraz konusu ikinci tümcesinde yer alan </w:t>
      </w:r>
      <w:r w:rsidRPr="00300E30">
        <w:rPr>
          <w:rFonts w:ascii="Times New Roman" w:eastAsia="Times New Roman" w:hAnsi="Times New Roman" w:cs="Times New Roman"/>
          <w:i/>
          <w:iCs/>
          <w:color w:val="000000"/>
          <w:sz w:val="24"/>
          <w:szCs w:val="26"/>
          <w:lang w:eastAsia="tr-TR"/>
        </w:rPr>
        <w:t>“Ancak tehirinde mazarrat umulan hallerde Cumhuriyet savcıları ve savcıların muavini sıfatı ile emirlerini icraya memur olan zabıta memurları arama yapabilir.”</w:t>
      </w:r>
      <w:r w:rsidRPr="00300E30">
        <w:rPr>
          <w:rFonts w:ascii="Times New Roman" w:eastAsia="Times New Roman" w:hAnsi="Times New Roman" w:cs="Times New Roman"/>
          <w:color w:val="000000"/>
          <w:sz w:val="24"/>
          <w:szCs w:val="26"/>
          <w:lang w:eastAsia="tr-TR"/>
        </w:rPr>
        <w:t> kuralı, Anayasa'nın 20. ve 21. maddelerinde yapılan değişikliklerle sağlanan “yazılı emir” güvencesinden yoksun kalmıştır.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Açıklanan nedenlerle kural, Anayasa'nın 20. ve 21. maddelerine aykırıdır; iptali gerekir.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İptal edilen kuralın Anayasa'nın 2. ve 11. maddeleri yönünden incelenmesine gerek görülmemiştir.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Kuralın Anayasa'nın Başlangıç'ı ile 12. ve 13. maddeleriyle ilgisi görülmemiştir.</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b/>
          <w:bCs/>
          <w:color w:val="000000"/>
          <w:sz w:val="24"/>
          <w:szCs w:val="26"/>
          <w:lang w:eastAsia="tr-TR"/>
        </w:rPr>
        <w:t>VI- SONUÇ</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 xml:space="preserve">4.4.1929 günlü, 1412 sayılı “Ceza Muhakemeleri Usulü </w:t>
      </w:r>
      <w:proofErr w:type="spellStart"/>
      <w:r w:rsidRPr="00300E30">
        <w:rPr>
          <w:rFonts w:ascii="Times New Roman" w:eastAsia="Times New Roman" w:hAnsi="Times New Roman" w:cs="Times New Roman"/>
          <w:color w:val="000000"/>
          <w:sz w:val="24"/>
          <w:szCs w:val="26"/>
          <w:lang w:eastAsia="tr-TR"/>
        </w:rPr>
        <w:t>Kanunu”nun</w:t>
      </w:r>
      <w:proofErr w:type="spellEnd"/>
      <w:r w:rsidRPr="00300E30">
        <w:rPr>
          <w:rFonts w:ascii="Times New Roman" w:eastAsia="Times New Roman" w:hAnsi="Times New Roman" w:cs="Times New Roman"/>
          <w:color w:val="000000"/>
          <w:sz w:val="24"/>
          <w:szCs w:val="26"/>
          <w:lang w:eastAsia="tr-TR"/>
        </w:rPr>
        <w:t xml:space="preserve"> 97. maddesinin birinci fıkrasının ikinci tümcesinin Anayasa'ya aykırı olduğuna ve İPTALİNE, 12.10.2005 gününde OYBİRLİĞİYLE karar verildi.</w:t>
      </w:r>
    </w:p>
    <w:p w:rsidR="00300E30" w:rsidRP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00E30" w:rsidRPr="00300E30" w:rsidTr="00300E30">
        <w:trPr>
          <w:tblCellSpacing w:w="0" w:type="dxa"/>
          <w:jc w:val="center"/>
        </w:trPr>
        <w:tc>
          <w:tcPr>
            <w:tcW w:w="1667" w:type="pct"/>
            <w:hideMark/>
          </w:tcPr>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Başkan</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Tülay TUĞCU</w:t>
            </w:r>
          </w:p>
        </w:tc>
        <w:tc>
          <w:tcPr>
            <w:tcW w:w="1667" w:type="pct"/>
            <w:hideMark/>
          </w:tcPr>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Üye</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00E30">
              <w:rPr>
                <w:rFonts w:ascii="Times New Roman" w:eastAsia="Times New Roman" w:hAnsi="Times New Roman" w:cs="Times New Roman"/>
                <w:color w:val="000000"/>
                <w:sz w:val="24"/>
                <w:szCs w:val="26"/>
                <w:lang w:eastAsia="tr-TR"/>
              </w:rPr>
              <w:t>Sacit</w:t>
            </w:r>
            <w:proofErr w:type="spellEnd"/>
            <w:r w:rsidRPr="00300E30">
              <w:rPr>
                <w:rFonts w:ascii="Times New Roman" w:eastAsia="Times New Roman" w:hAnsi="Times New Roman" w:cs="Times New Roman"/>
                <w:color w:val="000000"/>
                <w:sz w:val="24"/>
                <w:szCs w:val="26"/>
                <w:lang w:eastAsia="tr-TR"/>
              </w:rPr>
              <w:t xml:space="preserve"> ADALI</w:t>
            </w:r>
          </w:p>
        </w:tc>
        <w:tc>
          <w:tcPr>
            <w:tcW w:w="1667" w:type="pct"/>
            <w:hideMark/>
          </w:tcPr>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Üye</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Fulya KANTARCIOĞLU</w:t>
            </w:r>
          </w:p>
        </w:tc>
      </w:tr>
    </w:tbl>
    <w:p w:rsid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00E30" w:rsidRPr="00300E30" w:rsidTr="00300E30">
        <w:trPr>
          <w:tblCellSpacing w:w="0" w:type="dxa"/>
          <w:jc w:val="center"/>
        </w:trPr>
        <w:tc>
          <w:tcPr>
            <w:tcW w:w="1667" w:type="pct"/>
            <w:hideMark/>
          </w:tcPr>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lastRenderedPageBreak/>
              <w:t>Üye</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Ahmet AKYALÇIN</w:t>
            </w:r>
          </w:p>
        </w:tc>
        <w:tc>
          <w:tcPr>
            <w:tcW w:w="1667" w:type="pct"/>
            <w:hideMark/>
          </w:tcPr>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Üye</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Mehmet ERTEN</w:t>
            </w:r>
          </w:p>
        </w:tc>
        <w:tc>
          <w:tcPr>
            <w:tcW w:w="1667" w:type="pct"/>
            <w:hideMark/>
          </w:tcPr>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Üye</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Mustafa YILDIRIM</w:t>
            </w:r>
          </w:p>
        </w:tc>
      </w:tr>
    </w:tbl>
    <w:p w:rsid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00E30" w:rsidRPr="00300E30" w:rsidTr="00300E30">
        <w:trPr>
          <w:tblCellSpacing w:w="0" w:type="dxa"/>
          <w:jc w:val="center"/>
        </w:trPr>
        <w:tc>
          <w:tcPr>
            <w:tcW w:w="1667" w:type="pct"/>
            <w:hideMark/>
          </w:tcPr>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Üye</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A. Necmi ÖZLER</w:t>
            </w:r>
          </w:p>
        </w:tc>
        <w:tc>
          <w:tcPr>
            <w:tcW w:w="1667" w:type="pct"/>
            <w:hideMark/>
          </w:tcPr>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Üye</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Serdar ÖZGÜLDÜR</w:t>
            </w:r>
          </w:p>
        </w:tc>
        <w:tc>
          <w:tcPr>
            <w:tcW w:w="1667" w:type="pct"/>
            <w:hideMark/>
          </w:tcPr>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Üye</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Şevket APALAK</w:t>
            </w:r>
          </w:p>
        </w:tc>
      </w:tr>
    </w:tbl>
    <w:p w:rsid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00E30" w:rsidRPr="00300E30" w:rsidTr="00300E30">
        <w:trPr>
          <w:tblCellSpacing w:w="0" w:type="dxa"/>
          <w:jc w:val="center"/>
        </w:trPr>
        <w:tc>
          <w:tcPr>
            <w:tcW w:w="2500" w:type="pct"/>
            <w:hideMark/>
          </w:tcPr>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Üye</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00E30">
              <w:rPr>
                <w:rFonts w:ascii="Times New Roman" w:eastAsia="Times New Roman" w:hAnsi="Times New Roman" w:cs="Times New Roman"/>
                <w:color w:val="000000"/>
                <w:sz w:val="24"/>
                <w:szCs w:val="26"/>
                <w:lang w:eastAsia="tr-TR"/>
              </w:rPr>
              <w:t>Serruh</w:t>
            </w:r>
            <w:proofErr w:type="spellEnd"/>
            <w:r w:rsidRPr="00300E30">
              <w:rPr>
                <w:rFonts w:ascii="Times New Roman" w:eastAsia="Times New Roman" w:hAnsi="Times New Roman" w:cs="Times New Roman"/>
                <w:color w:val="000000"/>
                <w:sz w:val="24"/>
                <w:szCs w:val="26"/>
                <w:lang w:eastAsia="tr-TR"/>
              </w:rPr>
              <w:t xml:space="preserve"> KALELİ</w:t>
            </w:r>
          </w:p>
        </w:tc>
        <w:tc>
          <w:tcPr>
            <w:tcW w:w="2500" w:type="pct"/>
            <w:hideMark/>
          </w:tcPr>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Üye</w:t>
            </w:r>
          </w:p>
          <w:p w:rsidR="00300E30" w:rsidRP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6"/>
                <w:lang w:eastAsia="tr-TR"/>
              </w:rPr>
              <w:t xml:space="preserve">Osman </w:t>
            </w:r>
            <w:proofErr w:type="spellStart"/>
            <w:r w:rsidRPr="00300E30">
              <w:rPr>
                <w:rFonts w:ascii="Times New Roman" w:eastAsia="Times New Roman" w:hAnsi="Times New Roman" w:cs="Times New Roman"/>
                <w:color w:val="000000"/>
                <w:sz w:val="24"/>
                <w:szCs w:val="26"/>
                <w:lang w:eastAsia="tr-TR"/>
              </w:rPr>
              <w:t>Alifeyyaz</w:t>
            </w:r>
            <w:proofErr w:type="spellEnd"/>
            <w:r w:rsidRPr="00300E30">
              <w:rPr>
                <w:rFonts w:ascii="Times New Roman" w:eastAsia="Times New Roman" w:hAnsi="Times New Roman" w:cs="Times New Roman"/>
                <w:color w:val="000000"/>
                <w:sz w:val="24"/>
                <w:szCs w:val="26"/>
                <w:lang w:eastAsia="tr-TR"/>
              </w:rPr>
              <w:t xml:space="preserve"> PAKSÜT</w:t>
            </w:r>
          </w:p>
        </w:tc>
      </w:tr>
    </w:tbl>
    <w:p w:rsid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p w:rsidR="00300E30" w:rsidRDefault="00300E30" w:rsidP="00300E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p w:rsidR="00300E30" w:rsidRDefault="00300E30" w:rsidP="00300E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0E30">
        <w:rPr>
          <w:rFonts w:ascii="Times New Roman" w:eastAsia="Times New Roman" w:hAnsi="Times New Roman" w:cs="Times New Roman"/>
          <w:color w:val="000000"/>
          <w:sz w:val="24"/>
          <w:szCs w:val="20"/>
          <w:lang w:eastAsia="tr-TR"/>
        </w:rPr>
        <w:t> </w:t>
      </w:r>
    </w:p>
    <w:p w:rsidR="00CE1FB9" w:rsidRPr="00300E30" w:rsidRDefault="00CE1FB9" w:rsidP="00300E3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00E30" w:rsidSect="00300E3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B0F" w:rsidRDefault="00631B0F" w:rsidP="00300E30">
      <w:pPr>
        <w:spacing w:after="0" w:line="240" w:lineRule="auto"/>
      </w:pPr>
      <w:r>
        <w:separator/>
      </w:r>
    </w:p>
  </w:endnote>
  <w:endnote w:type="continuationSeparator" w:id="0">
    <w:p w:rsidR="00631B0F" w:rsidRDefault="00631B0F" w:rsidP="0030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30" w:rsidRDefault="00300E30" w:rsidP="0011476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0E30" w:rsidRDefault="00300E30" w:rsidP="00300E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30" w:rsidRPr="00300E30" w:rsidRDefault="00300E30" w:rsidP="00114763">
    <w:pPr>
      <w:pStyle w:val="Altbilgi"/>
      <w:framePr w:wrap="around" w:vAnchor="text" w:hAnchor="margin" w:xAlign="right" w:y="1"/>
      <w:rPr>
        <w:rStyle w:val="SayfaNumaras"/>
        <w:rFonts w:ascii="Times New Roman" w:hAnsi="Times New Roman" w:cs="Times New Roman"/>
      </w:rPr>
    </w:pPr>
    <w:r w:rsidRPr="00300E30">
      <w:rPr>
        <w:rStyle w:val="SayfaNumaras"/>
        <w:rFonts w:ascii="Times New Roman" w:hAnsi="Times New Roman" w:cs="Times New Roman"/>
      </w:rPr>
      <w:fldChar w:fldCharType="begin"/>
    </w:r>
    <w:r w:rsidRPr="00300E30">
      <w:rPr>
        <w:rStyle w:val="SayfaNumaras"/>
        <w:rFonts w:ascii="Times New Roman" w:hAnsi="Times New Roman" w:cs="Times New Roman"/>
      </w:rPr>
      <w:instrText xml:space="preserve">PAGE  </w:instrText>
    </w:r>
    <w:r w:rsidRPr="00300E3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00E30">
      <w:rPr>
        <w:rStyle w:val="SayfaNumaras"/>
        <w:rFonts w:ascii="Times New Roman" w:hAnsi="Times New Roman" w:cs="Times New Roman"/>
      </w:rPr>
      <w:fldChar w:fldCharType="end"/>
    </w:r>
  </w:p>
  <w:p w:rsidR="00300E30" w:rsidRPr="00300E30" w:rsidRDefault="00300E30" w:rsidP="00300E3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30" w:rsidRDefault="00300E3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B0F" w:rsidRDefault="00631B0F" w:rsidP="00300E30">
      <w:pPr>
        <w:spacing w:after="0" w:line="240" w:lineRule="auto"/>
      </w:pPr>
      <w:r>
        <w:separator/>
      </w:r>
    </w:p>
  </w:footnote>
  <w:footnote w:type="continuationSeparator" w:id="0">
    <w:p w:rsidR="00631B0F" w:rsidRDefault="00631B0F" w:rsidP="00300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30" w:rsidRDefault="00300E3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30" w:rsidRDefault="00300E3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/38</w:t>
    </w:r>
  </w:p>
  <w:p w:rsidR="00300E30" w:rsidRDefault="00300E3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/63</w:t>
    </w:r>
  </w:p>
  <w:p w:rsidR="00300E30" w:rsidRPr="00300E30" w:rsidRDefault="00300E3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30" w:rsidRDefault="00300E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2D"/>
    <w:rsid w:val="00300E30"/>
    <w:rsid w:val="00631B0F"/>
    <w:rsid w:val="00B74A2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0D8FA-A49D-4789-A7EA-428CE91A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00E30"/>
    <w:rPr>
      <w:color w:val="0000FF"/>
      <w:u w:val="single"/>
    </w:rPr>
  </w:style>
  <w:style w:type="paragraph" w:customStyle="1" w:styleId="western">
    <w:name w:val="western"/>
    <w:basedOn w:val="Normal"/>
    <w:rsid w:val="00300E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00E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0E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0E30"/>
  </w:style>
  <w:style w:type="paragraph" w:styleId="Altbilgi">
    <w:name w:val="footer"/>
    <w:basedOn w:val="Normal"/>
    <w:link w:val="AltbilgiChar"/>
    <w:uiPriority w:val="99"/>
    <w:unhideWhenUsed/>
    <w:rsid w:val="00300E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0E30"/>
  </w:style>
  <w:style w:type="character" w:styleId="SayfaNumaras">
    <w:name w:val="page number"/>
    <w:basedOn w:val="VarsaylanParagrafYazTipi"/>
    <w:uiPriority w:val="99"/>
    <w:semiHidden/>
    <w:unhideWhenUsed/>
    <w:rsid w:val="0030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2019-01-18T07:26:00Z</dcterms:created>
  <dcterms:modified xsi:type="dcterms:W3CDTF">2019-01-18T07:27:00Z</dcterms:modified>
</cp:coreProperties>
</file>