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42" w:rsidRPr="00536C42" w:rsidRDefault="00536C42" w:rsidP="00536C42">
      <w:pPr>
        <w:spacing w:before="100" w:after="100" w:line="240" w:lineRule="auto"/>
        <w:jc w:val="center"/>
        <w:rPr>
          <w:rFonts w:ascii="Times New Roman" w:eastAsia="Times New Roman" w:hAnsi="Times New Roman" w:cs="Times New Roman"/>
          <w:b/>
          <w:bCs/>
          <w:color w:val="000000"/>
          <w:sz w:val="24"/>
          <w:szCs w:val="24"/>
          <w:lang w:eastAsia="tr-TR"/>
        </w:rPr>
      </w:pPr>
      <w:r w:rsidRPr="00536C42">
        <w:rPr>
          <w:rFonts w:ascii="Times New Roman" w:eastAsia="Times New Roman" w:hAnsi="Times New Roman" w:cs="Times New Roman"/>
          <w:b/>
          <w:bCs/>
          <w:color w:val="000000"/>
          <w:sz w:val="24"/>
          <w:szCs w:val="24"/>
          <w:lang w:eastAsia="tr-TR"/>
        </w:rPr>
        <w:t>ANAYASA MAHKEMESİ KARARI</w:t>
      </w:r>
    </w:p>
    <w:p w:rsidR="00536C42" w:rsidRP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36C42">
        <w:rPr>
          <w:rFonts w:ascii="Times New Roman" w:eastAsia="Times New Roman" w:hAnsi="Times New Roman" w:cs="Times New Roman"/>
          <w:color w:val="000000"/>
          <w:sz w:val="24"/>
          <w:szCs w:val="24"/>
          <w:lang w:eastAsia="tr-TR"/>
        </w:rPr>
        <w:t> </w:t>
      </w:r>
    </w:p>
    <w:p w:rsidR="00536C42" w:rsidRPr="00536C42" w:rsidRDefault="00536C42" w:rsidP="00536C42">
      <w:pPr>
        <w:spacing w:after="0" w:line="240" w:lineRule="auto"/>
        <w:jc w:val="both"/>
        <w:rPr>
          <w:rFonts w:ascii="Times New Roman" w:eastAsia="Times New Roman" w:hAnsi="Times New Roman" w:cs="Times New Roman"/>
          <w:b/>
          <w:color w:val="000000"/>
          <w:sz w:val="24"/>
          <w:szCs w:val="20"/>
          <w:lang w:eastAsia="tr-TR"/>
        </w:rPr>
      </w:pPr>
      <w:r w:rsidRPr="00536C42">
        <w:rPr>
          <w:rFonts w:ascii="Times New Roman" w:eastAsia="Times New Roman" w:hAnsi="Times New Roman" w:cs="Times New Roman"/>
          <w:b/>
          <w:bCs/>
          <w:color w:val="000000"/>
          <w:sz w:val="24"/>
          <w:szCs w:val="26"/>
          <w:lang w:eastAsia="tr-TR"/>
        </w:rPr>
        <w:t xml:space="preserve">Esas </w:t>
      </w:r>
      <w:proofErr w:type="gramStart"/>
      <w:r w:rsidRPr="00536C42">
        <w:rPr>
          <w:rFonts w:ascii="Times New Roman" w:eastAsia="Times New Roman" w:hAnsi="Times New Roman" w:cs="Times New Roman"/>
          <w:b/>
          <w:bCs/>
          <w:color w:val="000000"/>
          <w:sz w:val="24"/>
          <w:szCs w:val="26"/>
          <w:lang w:eastAsia="tr-TR"/>
        </w:rPr>
        <w:t>Sayısı : 2004</w:t>
      </w:r>
      <w:proofErr w:type="gramEnd"/>
      <w:r w:rsidRPr="00536C42">
        <w:rPr>
          <w:rFonts w:ascii="Times New Roman" w:eastAsia="Times New Roman" w:hAnsi="Times New Roman" w:cs="Times New Roman"/>
          <w:b/>
          <w:bCs/>
          <w:color w:val="000000"/>
          <w:sz w:val="24"/>
          <w:szCs w:val="26"/>
          <w:lang w:eastAsia="tr-TR"/>
        </w:rPr>
        <w:t>/42</w:t>
      </w:r>
    </w:p>
    <w:p w:rsidR="00536C42" w:rsidRPr="00536C42" w:rsidRDefault="00536C42" w:rsidP="00536C42">
      <w:pPr>
        <w:spacing w:after="0" w:line="240" w:lineRule="auto"/>
        <w:jc w:val="both"/>
        <w:rPr>
          <w:rFonts w:ascii="Times New Roman" w:eastAsia="Times New Roman" w:hAnsi="Times New Roman" w:cs="Times New Roman"/>
          <w:b/>
          <w:color w:val="000000"/>
          <w:sz w:val="24"/>
          <w:szCs w:val="20"/>
          <w:lang w:eastAsia="tr-TR"/>
        </w:rPr>
      </w:pPr>
      <w:r w:rsidRPr="00536C42">
        <w:rPr>
          <w:rFonts w:ascii="Times New Roman" w:eastAsia="Times New Roman" w:hAnsi="Times New Roman" w:cs="Times New Roman"/>
          <w:b/>
          <w:bCs/>
          <w:color w:val="000000"/>
          <w:sz w:val="24"/>
          <w:szCs w:val="26"/>
          <w:lang w:eastAsia="tr-TR"/>
        </w:rPr>
        <w:t xml:space="preserve">Karar </w:t>
      </w:r>
      <w:proofErr w:type="gramStart"/>
      <w:r w:rsidRPr="00536C42">
        <w:rPr>
          <w:rFonts w:ascii="Times New Roman" w:eastAsia="Times New Roman" w:hAnsi="Times New Roman" w:cs="Times New Roman"/>
          <w:b/>
          <w:bCs/>
          <w:color w:val="000000"/>
          <w:sz w:val="24"/>
          <w:szCs w:val="26"/>
          <w:lang w:eastAsia="tr-TR"/>
        </w:rPr>
        <w:t>Sayısı : 2004</w:t>
      </w:r>
      <w:proofErr w:type="gramEnd"/>
      <w:r w:rsidRPr="00536C42">
        <w:rPr>
          <w:rFonts w:ascii="Times New Roman" w:eastAsia="Times New Roman" w:hAnsi="Times New Roman" w:cs="Times New Roman"/>
          <w:b/>
          <w:bCs/>
          <w:color w:val="000000"/>
          <w:sz w:val="24"/>
          <w:szCs w:val="26"/>
          <w:lang w:eastAsia="tr-TR"/>
        </w:rPr>
        <w:t>/67</w:t>
      </w:r>
    </w:p>
    <w:p w:rsidR="00536C42" w:rsidRPr="00536C42" w:rsidRDefault="00536C42" w:rsidP="00536C42">
      <w:pPr>
        <w:spacing w:after="0" w:line="240" w:lineRule="auto"/>
        <w:jc w:val="both"/>
        <w:rPr>
          <w:rFonts w:ascii="Times New Roman" w:eastAsia="Times New Roman" w:hAnsi="Times New Roman" w:cs="Times New Roman"/>
          <w:b/>
          <w:color w:val="000000"/>
          <w:sz w:val="24"/>
          <w:szCs w:val="20"/>
          <w:lang w:eastAsia="tr-TR"/>
        </w:rPr>
      </w:pPr>
      <w:r w:rsidRPr="00536C42">
        <w:rPr>
          <w:rFonts w:ascii="Times New Roman" w:eastAsia="Times New Roman" w:hAnsi="Times New Roman" w:cs="Times New Roman"/>
          <w:b/>
          <w:bCs/>
          <w:color w:val="000000"/>
          <w:sz w:val="24"/>
          <w:szCs w:val="26"/>
          <w:lang w:eastAsia="tr-TR"/>
        </w:rPr>
        <w:t xml:space="preserve">Karar </w:t>
      </w:r>
      <w:proofErr w:type="gramStart"/>
      <w:r w:rsidRPr="00536C42">
        <w:rPr>
          <w:rFonts w:ascii="Times New Roman" w:eastAsia="Times New Roman" w:hAnsi="Times New Roman" w:cs="Times New Roman"/>
          <w:b/>
          <w:bCs/>
          <w:color w:val="000000"/>
          <w:sz w:val="24"/>
          <w:szCs w:val="26"/>
          <w:lang w:eastAsia="tr-TR"/>
        </w:rPr>
        <w:t>Günü : 9</w:t>
      </w:r>
      <w:proofErr w:type="gramEnd"/>
      <w:r w:rsidRPr="00536C42">
        <w:rPr>
          <w:rFonts w:ascii="Times New Roman" w:eastAsia="Times New Roman" w:hAnsi="Times New Roman" w:cs="Times New Roman"/>
          <w:b/>
          <w:bCs/>
          <w:color w:val="000000"/>
          <w:sz w:val="24"/>
          <w:szCs w:val="26"/>
          <w:lang w:eastAsia="tr-TR"/>
        </w:rPr>
        <w:t>.6.2004</w:t>
      </w:r>
    </w:p>
    <w:p w:rsidR="00536C42" w:rsidRDefault="00536C42" w:rsidP="00536C42">
      <w:pPr>
        <w:spacing w:after="0" w:line="240" w:lineRule="auto"/>
        <w:jc w:val="both"/>
        <w:rPr>
          <w:rFonts w:ascii="Times New Roman" w:eastAsia="Times New Roman" w:hAnsi="Times New Roman" w:cs="Times New Roman"/>
          <w:b/>
          <w:bCs/>
          <w:color w:val="000000"/>
          <w:sz w:val="24"/>
          <w:szCs w:val="26"/>
          <w:lang w:eastAsia="tr-TR"/>
        </w:rPr>
      </w:pPr>
      <w:r w:rsidRPr="00536C42">
        <w:rPr>
          <w:rFonts w:ascii="Times New Roman" w:eastAsia="Times New Roman" w:hAnsi="Times New Roman" w:cs="Times New Roman"/>
          <w:b/>
          <w:bCs/>
          <w:color w:val="000000"/>
          <w:sz w:val="24"/>
          <w:szCs w:val="26"/>
          <w:lang w:eastAsia="tr-TR"/>
        </w:rPr>
        <w:t>R.G. Tarih-</w:t>
      </w:r>
      <w:proofErr w:type="gramStart"/>
      <w:r w:rsidRPr="00536C42">
        <w:rPr>
          <w:rFonts w:ascii="Times New Roman" w:eastAsia="Times New Roman" w:hAnsi="Times New Roman" w:cs="Times New Roman"/>
          <w:b/>
          <w:bCs/>
          <w:color w:val="000000"/>
          <w:sz w:val="24"/>
          <w:szCs w:val="26"/>
          <w:lang w:eastAsia="tr-TR"/>
        </w:rPr>
        <w:t>Sayı :14</w:t>
      </w:r>
      <w:proofErr w:type="gramEnd"/>
      <w:r w:rsidRPr="00536C42">
        <w:rPr>
          <w:rFonts w:ascii="Times New Roman" w:eastAsia="Times New Roman" w:hAnsi="Times New Roman" w:cs="Times New Roman"/>
          <w:b/>
          <w:bCs/>
          <w:color w:val="000000"/>
          <w:sz w:val="24"/>
          <w:szCs w:val="26"/>
          <w:lang w:eastAsia="tr-TR"/>
        </w:rPr>
        <w:t>.02.2005'de tebliğ edildi.</w:t>
      </w:r>
    </w:p>
    <w:p w:rsidR="00536C42" w:rsidRDefault="00536C42" w:rsidP="00536C42">
      <w:pPr>
        <w:spacing w:after="0" w:line="240" w:lineRule="auto"/>
        <w:jc w:val="both"/>
        <w:rPr>
          <w:rFonts w:ascii="Times New Roman" w:eastAsia="Times New Roman" w:hAnsi="Times New Roman" w:cs="Times New Roman"/>
          <w:b/>
          <w:color w:val="000000"/>
          <w:sz w:val="24"/>
          <w:szCs w:val="27"/>
          <w:lang w:eastAsia="tr-TR"/>
        </w:rPr>
      </w:pP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b/>
          <w:bCs/>
          <w:color w:val="000000"/>
          <w:sz w:val="24"/>
          <w:szCs w:val="26"/>
          <w:lang w:eastAsia="tr-TR"/>
        </w:rPr>
        <w:t xml:space="preserve">İTİRAZ YOLUNA </w:t>
      </w:r>
      <w:proofErr w:type="gramStart"/>
      <w:r w:rsidRPr="00536C42">
        <w:rPr>
          <w:rFonts w:ascii="Times New Roman" w:eastAsia="Times New Roman" w:hAnsi="Times New Roman" w:cs="Times New Roman"/>
          <w:b/>
          <w:bCs/>
          <w:color w:val="000000"/>
          <w:sz w:val="24"/>
          <w:szCs w:val="26"/>
          <w:lang w:eastAsia="tr-TR"/>
        </w:rPr>
        <w:t>BAŞVURAN :</w:t>
      </w:r>
      <w:r w:rsidRPr="00536C42">
        <w:rPr>
          <w:rFonts w:ascii="Times New Roman" w:eastAsia="Times New Roman" w:hAnsi="Times New Roman" w:cs="Times New Roman"/>
          <w:color w:val="000000"/>
          <w:sz w:val="24"/>
          <w:szCs w:val="26"/>
          <w:lang w:eastAsia="tr-TR"/>
        </w:rPr>
        <w:t> Üsküdar</w:t>
      </w:r>
      <w:proofErr w:type="gramEnd"/>
      <w:r w:rsidRPr="00536C42">
        <w:rPr>
          <w:rFonts w:ascii="Times New Roman" w:eastAsia="Times New Roman" w:hAnsi="Times New Roman" w:cs="Times New Roman"/>
          <w:color w:val="000000"/>
          <w:sz w:val="24"/>
          <w:szCs w:val="26"/>
          <w:lang w:eastAsia="tr-TR"/>
        </w:rPr>
        <w:t xml:space="preserve"> 4. Asliye Hukuk Mahkemesi</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b/>
          <w:bCs/>
          <w:color w:val="000000"/>
          <w:sz w:val="24"/>
          <w:szCs w:val="26"/>
          <w:lang w:eastAsia="tr-TR"/>
        </w:rPr>
        <w:t>İTİRAZIN KONUSU : </w:t>
      </w:r>
      <w:r w:rsidRPr="00536C42">
        <w:rPr>
          <w:rFonts w:ascii="Times New Roman" w:eastAsia="Times New Roman" w:hAnsi="Times New Roman" w:cs="Times New Roman"/>
          <w:color w:val="000000"/>
          <w:sz w:val="24"/>
          <w:szCs w:val="26"/>
          <w:lang w:eastAsia="tr-TR"/>
        </w:rPr>
        <w:t xml:space="preserve">31.7.2003 günlü, 4969 sayılı Bazı Kanun ve Kanun Hükmünde Kararnamelerde Değişiklik Yapılmasına Dair Kanun'un geçici 2. maddesinin (2) ve (4) sayılı fıkraları ile 12.12.2003 günlü, 5020 sayılı “Bankalar Kanunu ile Bazı Kanunlarda Değişiklik Yapılmasına İlişkin </w:t>
      </w:r>
      <w:proofErr w:type="spellStart"/>
      <w:r w:rsidRPr="00536C42">
        <w:rPr>
          <w:rFonts w:ascii="Times New Roman" w:eastAsia="Times New Roman" w:hAnsi="Times New Roman" w:cs="Times New Roman"/>
          <w:color w:val="000000"/>
          <w:sz w:val="24"/>
          <w:szCs w:val="26"/>
          <w:lang w:eastAsia="tr-TR"/>
        </w:rPr>
        <w:t>Kanun”un</w:t>
      </w:r>
      <w:proofErr w:type="spellEnd"/>
      <w:r w:rsidRPr="00536C42">
        <w:rPr>
          <w:rFonts w:ascii="Times New Roman" w:eastAsia="Times New Roman" w:hAnsi="Times New Roman" w:cs="Times New Roman"/>
          <w:color w:val="000000"/>
          <w:sz w:val="24"/>
          <w:szCs w:val="26"/>
          <w:lang w:eastAsia="tr-TR"/>
        </w:rPr>
        <w:t xml:space="preserve"> 20</w:t>
      </w:r>
      <w:proofErr w:type="gramStart"/>
      <w:r w:rsidRPr="00536C42">
        <w:rPr>
          <w:rFonts w:ascii="Times New Roman" w:eastAsia="Times New Roman" w:hAnsi="Times New Roman" w:cs="Times New Roman"/>
          <w:color w:val="000000"/>
          <w:sz w:val="24"/>
          <w:szCs w:val="26"/>
          <w:lang w:eastAsia="tr-TR"/>
        </w:rPr>
        <w:t>.,</w:t>
      </w:r>
      <w:proofErr w:type="gramEnd"/>
      <w:r w:rsidRPr="00536C42">
        <w:rPr>
          <w:rFonts w:ascii="Times New Roman" w:eastAsia="Times New Roman" w:hAnsi="Times New Roman" w:cs="Times New Roman"/>
          <w:color w:val="000000"/>
          <w:sz w:val="24"/>
          <w:szCs w:val="26"/>
          <w:lang w:eastAsia="tr-TR"/>
        </w:rPr>
        <w:t xml:space="preserve"> 21., 23., 26. ve 27. maddelerinin, Anayasa'nın 2., 10., 36., 38., 41. ve 138. maddelerine aykırılığı savıyla iptali istemidir.</w:t>
      </w:r>
    </w:p>
    <w:p w:rsidR="00536C42" w:rsidRP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b/>
          <w:bCs/>
          <w:color w:val="000000"/>
          <w:sz w:val="24"/>
          <w:szCs w:val="26"/>
          <w:lang w:eastAsia="tr-TR"/>
        </w:rPr>
        <w:t>I- OLAY</w:t>
      </w:r>
    </w:p>
    <w:p w:rsidR="00536C42" w:rsidRP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36C42">
        <w:rPr>
          <w:rFonts w:ascii="Times New Roman" w:eastAsia="Times New Roman" w:hAnsi="Times New Roman" w:cs="Times New Roman"/>
          <w:color w:val="000000"/>
          <w:sz w:val="24"/>
          <w:szCs w:val="26"/>
          <w:lang w:eastAsia="tr-TR"/>
        </w:rPr>
        <w:t xml:space="preserve">Türkiye İmar Bankası </w:t>
      </w:r>
      <w:proofErr w:type="spellStart"/>
      <w:r w:rsidRPr="00536C42">
        <w:rPr>
          <w:rFonts w:ascii="Times New Roman" w:eastAsia="Times New Roman" w:hAnsi="Times New Roman" w:cs="Times New Roman"/>
          <w:color w:val="000000"/>
          <w:sz w:val="24"/>
          <w:szCs w:val="26"/>
          <w:lang w:eastAsia="tr-TR"/>
        </w:rPr>
        <w:t>T.A.Ş'nin</w:t>
      </w:r>
      <w:proofErr w:type="spellEnd"/>
      <w:r w:rsidRPr="00536C42">
        <w:rPr>
          <w:rFonts w:ascii="Times New Roman" w:eastAsia="Times New Roman" w:hAnsi="Times New Roman" w:cs="Times New Roman"/>
          <w:color w:val="000000"/>
          <w:sz w:val="24"/>
          <w:szCs w:val="26"/>
          <w:lang w:eastAsia="tr-TR"/>
        </w:rPr>
        <w:t xml:space="preserve"> bankacılık yapma ve mevduat kabul etme izninin kaldırılmasından sonra, 4969 sayılı Yasa'nın geçici 2. maddesinin (2) sayılı fıkrasının ikinci bendi uyarınca malvarlığı üzerine tedbir konulan davacının, bu tedbirle ilgili olarak tespit istemi ve ortağı bulunduğu Kürşat Otomotiv İnşaat ve Gıda Sanayi Ticaret Limited Şirketi'nin Tasarruf Mevduatı Sigorta Fonu tarafından atanan Yönetim Kurulu üyelerine karşı maddi ve manevi tazminat istemiyle açtığı davada, ileri sürdüğü Anayasa'ya aykırılık savını ciddi bulan Mahkeme, itiraz konusu kuralların iptali için başvurmuştur.</w:t>
      </w:r>
      <w:proofErr w:type="gramEnd"/>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b/>
          <w:bCs/>
          <w:color w:val="000000"/>
          <w:sz w:val="24"/>
          <w:szCs w:val="26"/>
          <w:lang w:eastAsia="tr-TR"/>
        </w:rPr>
        <w:t>II- İLK İNCELEME</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 xml:space="preserve">Anayasa Mahkemesi </w:t>
      </w:r>
      <w:proofErr w:type="spellStart"/>
      <w:r w:rsidRPr="00536C42">
        <w:rPr>
          <w:rFonts w:ascii="Times New Roman" w:eastAsia="Times New Roman" w:hAnsi="Times New Roman" w:cs="Times New Roman"/>
          <w:color w:val="000000"/>
          <w:sz w:val="24"/>
          <w:szCs w:val="26"/>
          <w:lang w:eastAsia="tr-TR"/>
        </w:rPr>
        <w:t>İçtüzüğü'nün</w:t>
      </w:r>
      <w:proofErr w:type="spellEnd"/>
      <w:r w:rsidRPr="00536C42">
        <w:rPr>
          <w:rFonts w:ascii="Times New Roman" w:eastAsia="Times New Roman" w:hAnsi="Times New Roman" w:cs="Times New Roman"/>
          <w:color w:val="000000"/>
          <w:sz w:val="24"/>
          <w:szCs w:val="26"/>
          <w:lang w:eastAsia="tr-TR"/>
        </w:rPr>
        <w:t xml:space="preserve"> 8. maddesi uyarınca yapılan ilk inceleme toplantısında, başvuru kararı ve ekleri, ilk inceleme raporu, itiraz konusu yasa kuralları, dayanılan Anayasa kuralları ve bunların gerekçeleri ile diğer yasama belgeleri okunup incelendikten sonra gereği görüşülüp düşünüldü:</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36C4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536C4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36C42" w:rsidRP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36C42">
        <w:rPr>
          <w:rFonts w:ascii="Times New Roman" w:eastAsia="Times New Roman" w:hAnsi="Times New Roman" w:cs="Times New Roman"/>
          <w:color w:val="000000"/>
          <w:sz w:val="24"/>
          <w:szCs w:val="26"/>
          <w:lang w:eastAsia="tr-TR"/>
        </w:rPr>
        <w:t xml:space="preserve">Türkiye İmar Bankası </w:t>
      </w:r>
      <w:proofErr w:type="spellStart"/>
      <w:r w:rsidRPr="00536C42">
        <w:rPr>
          <w:rFonts w:ascii="Times New Roman" w:eastAsia="Times New Roman" w:hAnsi="Times New Roman" w:cs="Times New Roman"/>
          <w:color w:val="000000"/>
          <w:sz w:val="24"/>
          <w:szCs w:val="26"/>
          <w:lang w:eastAsia="tr-TR"/>
        </w:rPr>
        <w:t>T.A.Ş'nin</w:t>
      </w:r>
      <w:proofErr w:type="spellEnd"/>
      <w:r w:rsidRPr="00536C42">
        <w:rPr>
          <w:rFonts w:ascii="Times New Roman" w:eastAsia="Times New Roman" w:hAnsi="Times New Roman" w:cs="Times New Roman"/>
          <w:color w:val="000000"/>
          <w:sz w:val="24"/>
          <w:szCs w:val="26"/>
          <w:lang w:eastAsia="tr-TR"/>
        </w:rPr>
        <w:t xml:space="preserve">, bankacılık yapma ve mevduat kabul etme izninin kaldırılması ve Bankacılık Düzenleme ve Denetleme Kurulu'nun 3.7.2003 günlü 1085 sayılı kararı ile Tasarruf Mevduatı Sigorta Fonu kapsamına alınması sonucunda, yönetim ve denetimine sahip olduğu iştirakleri, yönetim ve denetimini doğrudan veya dolaylı olarak tek </w:t>
      </w:r>
      <w:r w:rsidRPr="00536C42">
        <w:rPr>
          <w:rFonts w:ascii="Times New Roman" w:eastAsia="Times New Roman" w:hAnsi="Times New Roman" w:cs="Times New Roman"/>
          <w:color w:val="000000"/>
          <w:sz w:val="24"/>
          <w:szCs w:val="26"/>
          <w:lang w:eastAsia="tr-TR"/>
        </w:rPr>
        <w:lastRenderedPageBreak/>
        <w:t>başına veya birlikte elinde bulunduran tüzelkişi ortaklar ile gerçek ve tüzelkişi ortaklarının yönetim</w:t>
      </w:r>
      <w:proofErr w:type="gramEnd"/>
      <w:r w:rsidRPr="00536C42">
        <w:rPr>
          <w:rFonts w:ascii="Times New Roman" w:eastAsia="Times New Roman" w:hAnsi="Times New Roman" w:cs="Times New Roman"/>
          <w:color w:val="000000"/>
          <w:sz w:val="24"/>
          <w:szCs w:val="26"/>
          <w:lang w:eastAsia="tr-TR"/>
        </w:rPr>
        <w:t xml:space="preserve"> ve denetimini doğrudan ya da dolaylı olarak tek başına veya birlikte elinde bulunduran şirketler, </w:t>
      </w:r>
      <w:r w:rsidRPr="00536C42">
        <w:rPr>
          <w:rFonts w:ascii="Times New Roman" w:eastAsia="Times New Roman" w:hAnsi="Times New Roman" w:cs="Times New Roman"/>
          <w:i/>
          <w:iCs/>
          <w:color w:val="000000"/>
          <w:sz w:val="24"/>
          <w:szCs w:val="26"/>
          <w:lang w:eastAsia="tr-TR"/>
        </w:rPr>
        <w:t>“yoğun bir şekilde mal varlığını Fonun alacağını tahsil etmesini engelleyecek biçimde hileli ve kanun dışı yollarla kaçırma fiillerini gerçekleştirdikleri”</w:t>
      </w:r>
      <w:r w:rsidRPr="00536C42">
        <w:rPr>
          <w:rFonts w:ascii="Times New Roman" w:eastAsia="Times New Roman" w:hAnsi="Times New Roman" w:cs="Times New Roman"/>
          <w:color w:val="000000"/>
          <w:sz w:val="24"/>
          <w:szCs w:val="26"/>
          <w:lang w:eastAsia="tr-TR"/>
        </w:rPr>
        <w:t xml:space="preserve"> gerekçesiyle, Fon tarafından devralınmış ve yönetim ve denetim kurulu üyeleri </w:t>
      </w:r>
      <w:proofErr w:type="spellStart"/>
      <w:r w:rsidRPr="00536C42">
        <w:rPr>
          <w:rFonts w:ascii="Times New Roman" w:eastAsia="Times New Roman" w:hAnsi="Times New Roman" w:cs="Times New Roman"/>
          <w:color w:val="000000"/>
          <w:sz w:val="24"/>
          <w:szCs w:val="26"/>
          <w:lang w:eastAsia="tr-TR"/>
        </w:rPr>
        <w:t>azlonularak</w:t>
      </w:r>
      <w:proofErr w:type="spellEnd"/>
      <w:r w:rsidRPr="00536C42">
        <w:rPr>
          <w:rFonts w:ascii="Times New Roman" w:eastAsia="Times New Roman" w:hAnsi="Times New Roman" w:cs="Times New Roman"/>
          <w:color w:val="000000"/>
          <w:sz w:val="24"/>
          <w:szCs w:val="26"/>
          <w:lang w:eastAsia="tr-TR"/>
        </w:rPr>
        <w:t xml:space="preserve"> yeni yönetim ve denetim kurulu üyeleri atanmıştır.</w:t>
      </w:r>
      <w:r w:rsidRPr="00536C42">
        <w:rPr>
          <w:rFonts w:ascii="Times New Roman" w:eastAsia="Times New Roman" w:hAnsi="Times New Roman" w:cs="Times New Roman"/>
          <w:b/>
          <w:bCs/>
          <w:color w:val="000000"/>
          <w:sz w:val="24"/>
          <w:szCs w:val="26"/>
          <w:lang w:eastAsia="tr-TR"/>
        </w:rPr>
        <w:t> </w:t>
      </w:r>
      <w:r w:rsidRPr="00536C42">
        <w:rPr>
          <w:rFonts w:ascii="Times New Roman" w:eastAsia="Times New Roman" w:hAnsi="Times New Roman" w:cs="Times New Roman"/>
          <w:color w:val="000000"/>
          <w:sz w:val="24"/>
          <w:szCs w:val="26"/>
          <w:lang w:eastAsia="tr-TR"/>
        </w:rPr>
        <w:t>4969 sayılı Yasa'nın geçici 2. maddesinin (2) sayılı fıkrasının ikinci bendi uyarınca, aynı fıkranın birinci bendinde sayılan kişilerle birlikte, bu kişiler adına hareket eden veya onlar hesabına kendi adına para, mal veya hak edinen kişiler hakkında da Şişli 2. Sulh Ceza Mahkemesi tarafından tedbir kararı verilmiştir.</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 xml:space="preserve">Başvuran Mahkeme'de, </w:t>
      </w:r>
      <w:proofErr w:type="spellStart"/>
      <w:r w:rsidRPr="00536C42">
        <w:rPr>
          <w:rFonts w:ascii="Times New Roman" w:eastAsia="Times New Roman" w:hAnsi="Times New Roman" w:cs="Times New Roman"/>
          <w:color w:val="000000"/>
          <w:sz w:val="24"/>
          <w:szCs w:val="26"/>
          <w:lang w:eastAsia="tr-TR"/>
        </w:rPr>
        <w:t>Kurşat</w:t>
      </w:r>
      <w:proofErr w:type="spellEnd"/>
      <w:r w:rsidRPr="00536C42">
        <w:rPr>
          <w:rFonts w:ascii="Times New Roman" w:eastAsia="Times New Roman" w:hAnsi="Times New Roman" w:cs="Times New Roman"/>
          <w:color w:val="000000"/>
          <w:sz w:val="24"/>
          <w:szCs w:val="26"/>
          <w:lang w:eastAsia="tr-TR"/>
        </w:rPr>
        <w:t xml:space="preserve"> Otomotiv İnşaat ve Gıda Sanayi Ticaret Limited Şirketi Yönetim Kurulu üyelerinin davacıyı işyerine sokmamaları ve kendisine hakaret etmeleri nedeniyle davalılar aleyhine maddi ve manevi tazminat davası açılmış, ayrıca davacının Türkiye İmar Bankası </w:t>
      </w:r>
      <w:proofErr w:type="spellStart"/>
      <w:r w:rsidRPr="00536C42">
        <w:rPr>
          <w:rFonts w:ascii="Times New Roman" w:eastAsia="Times New Roman" w:hAnsi="Times New Roman" w:cs="Times New Roman"/>
          <w:color w:val="000000"/>
          <w:sz w:val="24"/>
          <w:szCs w:val="26"/>
          <w:lang w:eastAsia="tr-TR"/>
        </w:rPr>
        <w:t>T.A.Ş.nin</w:t>
      </w:r>
      <w:proofErr w:type="spellEnd"/>
      <w:r w:rsidRPr="00536C42">
        <w:rPr>
          <w:rFonts w:ascii="Times New Roman" w:eastAsia="Times New Roman" w:hAnsi="Times New Roman" w:cs="Times New Roman"/>
          <w:color w:val="000000"/>
          <w:sz w:val="24"/>
          <w:szCs w:val="26"/>
          <w:lang w:eastAsia="tr-TR"/>
        </w:rPr>
        <w:t xml:space="preserve"> </w:t>
      </w:r>
      <w:proofErr w:type="gramStart"/>
      <w:r w:rsidRPr="00536C42">
        <w:rPr>
          <w:rFonts w:ascii="Times New Roman" w:eastAsia="Times New Roman" w:hAnsi="Times New Roman" w:cs="Times New Roman"/>
          <w:color w:val="000000"/>
          <w:sz w:val="24"/>
          <w:szCs w:val="26"/>
          <w:lang w:eastAsia="tr-TR"/>
        </w:rPr>
        <w:t>hakim</w:t>
      </w:r>
      <w:proofErr w:type="gramEnd"/>
      <w:r w:rsidRPr="00536C42">
        <w:rPr>
          <w:rFonts w:ascii="Times New Roman" w:eastAsia="Times New Roman" w:hAnsi="Times New Roman" w:cs="Times New Roman"/>
          <w:color w:val="000000"/>
          <w:sz w:val="24"/>
          <w:szCs w:val="26"/>
          <w:lang w:eastAsia="tr-TR"/>
        </w:rPr>
        <w:t xml:space="preserve"> ortak ve yöneticileri adına hareket etmediğinin, yeterli ve gerekli inceleme yapılmaksızın malvarlığının üzerine tedbir konulması suretiyle yapılan tecavüzün </w:t>
      </w:r>
      <w:proofErr w:type="spellStart"/>
      <w:r w:rsidRPr="00536C42">
        <w:rPr>
          <w:rFonts w:ascii="Times New Roman" w:eastAsia="Times New Roman" w:hAnsi="Times New Roman" w:cs="Times New Roman"/>
          <w:color w:val="000000"/>
          <w:sz w:val="24"/>
          <w:szCs w:val="26"/>
          <w:lang w:eastAsia="tr-TR"/>
        </w:rPr>
        <w:t>tesbiti</w:t>
      </w:r>
      <w:proofErr w:type="spellEnd"/>
      <w:r w:rsidRPr="00536C42">
        <w:rPr>
          <w:rFonts w:ascii="Times New Roman" w:eastAsia="Times New Roman" w:hAnsi="Times New Roman" w:cs="Times New Roman"/>
          <w:color w:val="000000"/>
          <w:sz w:val="24"/>
          <w:szCs w:val="26"/>
          <w:lang w:eastAsia="tr-TR"/>
        </w:rPr>
        <w:t xml:space="preserve"> isteminde bulunmuştur.</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Davanın maddi ve manevi tazminat istemine ilişkin bölümü genel hükümlere göre sonuçlandırılacağından bu hususa ilişkin itiraz konusu kuralların Mahkemenin bakmakta olduğu davada uygulanma olanağı yoktur.</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 xml:space="preserve">Tedbir kararına itirazın, 1086 sayılı Hukuk Usulü Muhakemeleri Kanunu'nun 108. ve 109. maddelerine göre, tedbir kararını vermiş olan Mahkeme'ye ve bu itirazdan önce esas hakkında dava açılmış ise bu davaya bakan mahkemeye yapılması gerekir. Türkiye İmar Bankası </w:t>
      </w:r>
      <w:proofErr w:type="spellStart"/>
      <w:r w:rsidRPr="00536C42">
        <w:rPr>
          <w:rFonts w:ascii="Times New Roman" w:eastAsia="Times New Roman" w:hAnsi="Times New Roman" w:cs="Times New Roman"/>
          <w:color w:val="000000"/>
          <w:sz w:val="24"/>
          <w:szCs w:val="26"/>
          <w:lang w:eastAsia="tr-TR"/>
        </w:rPr>
        <w:t>T.A.Ş.nin</w:t>
      </w:r>
      <w:proofErr w:type="spellEnd"/>
      <w:r w:rsidRPr="00536C42">
        <w:rPr>
          <w:rFonts w:ascii="Times New Roman" w:eastAsia="Times New Roman" w:hAnsi="Times New Roman" w:cs="Times New Roman"/>
          <w:color w:val="000000"/>
          <w:sz w:val="24"/>
          <w:szCs w:val="26"/>
          <w:lang w:eastAsia="tr-TR"/>
        </w:rPr>
        <w:t>, bankacılık yapma ve mevduat kabul etme izninin kaldırılarak, Tasarruf Mevduatı Sigorta Fonu kapsamına alınması sonucunda esas hakkında dava, İstanbul 8. Ağır Ceza Mahkemesi'nde açılmış ve bu davada tedbirin kaldırılması isteminde de bulunulmuştur. Bu durumda, davacı tarafından ileri sürülen tedbirin kaldırılmasına yönelik tespit isteminin karara bağlanması, itiraz başvurusunda bulunan Mahkeme'nin görevine girmemektedir.</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Başvurunun Mahkeme'nin yetkisizliği nedeniyle reddi gerekir.</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b/>
          <w:bCs/>
          <w:color w:val="000000"/>
          <w:sz w:val="24"/>
          <w:szCs w:val="26"/>
          <w:lang w:eastAsia="tr-TR"/>
        </w:rPr>
        <w:t>III- SONUÇ</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 xml:space="preserve">A- 31.7.2003 günlü, 4969 sayılı “Bazı Kanun ve Kanun Hükmünde Kararnamelerde Değişiklik Yapılmasına Dair </w:t>
      </w:r>
      <w:proofErr w:type="spellStart"/>
      <w:r w:rsidRPr="00536C42">
        <w:rPr>
          <w:rFonts w:ascii="Times New Roman" w:eastAsia="Times New Roman" w:hAnsi="Times New Roman" w:cs="Times New Roman"/>
          <w:color w:val="000000"/>
          <w:sz w:val="24"/>
          <w:szCs w:val="26"/>
          <w:lang w:eastAsia="tr-TR"/>
        </w:rPr>
        <w:t>Kanun”un</w:t>
      </w:r>
      <w:proofErr w:type="spellEnd"/>
      <w:r w:rsidRPr="00536C42">
        <w:rPr>
          <w:rFonts w:ascii="Times New Roman" w:eastAsia="Times New Roman" w:hAnsi="Times New Roman" w:cs="Times New Roman"/>
          <w:color w:val="000000"/>
          <w:sz w:val="24"/>
          <w:szCs w:val="26"/>
          <w:lang w:eastAsia="tr-TR"/>
        </w:rPr>
        <w:t xml:space="preserve"> geçici 2. maddesinin (2) ve (4) numaralı fıkralarına,</w:t>
      </w:r>
    </w:p>
    <w:p w:rsid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 xml:space="preserve">B- 12.12.2003 günlü, 5020 sayılı “Bankalar Kanunu ile Bazı Kanunlarda Değişiklik Yapılmasına İlişkin </w:t>
      </w:r>
      <w:proofErr w:type="spellStart"/>
      <w:r w:rsidRPr="00536C42">
        <w:rPr>
          <w:rFonts w:ascii="Times New Roman" w:eastAsia="Times New Roman" w:hAnsi="Times New Roman" w:cs="Times New Roman"/>
          <w:color w:val="000000"/>
          <w:sz w:val="24"/>
          <w:szCs w:val="26"/>
          <w:lang w:eastAsia="tr-TR"/>
        </w:rPr>
        <w:t>Kanun”un</w:t>
      </w:r>
      <w:proofErr w:type="spellEnd"/>
      <w:r w:rsidRPr="00536C42">
        <w:rPr>
          <w:rFonts w:ascii="Times New Roman" w:eastAsia="Times New Roman" w:hAnsi="Times New Roman" w:cs="Times New Roman"/>
          <w:color w:val="000000"/>
          <w:sz w:val="24"/>
          <w:szCs w:val="26"/>
          <w:lang w:eastAsia="tr-TR"/>
        </w:rPr>
        <w:t xml:space="preserve"> 20</w:t>
      </w:r>
      <w:proofErr w:type="gramStart"/>
      <w:r w:rsidRPr="00536C42">
        <w:rPr>
          <w:rFonts w:ascii="Times New Roman" w:eastAsia="Times New Roman" w:hAnsi="Times New Roman" w:cs="Times New Roman"/>
          <w:color w:val="000000"/>
          <w:sz w:val="24"/>
          <w:szCs w:val="26"/>
          <w:lang w:eastAsia="tr-TR"/>
        </w:rPr>
        <w:t>.,</w:t>
      </w:r>
      <w:proofErr w:type="gramEnd"/>
      <w:r w:rsidRPr="00536C42">
        <w:rPr>
          <w:rFonts w:ascii="Times New Roman" w:eastAsia="Times New Roman" w:hAnsi="Times New Roman" w:cs="Times New Roman"/>
          <w:color w:val="000000"/>
          <w:sz w:val="24"/>
          <w:szCs w:val="26"/>
          <w:lang w:eastAsia="tr-TR"/>
        </w:rPr>
        <w:t xml:space="preserve"> 21., 23., 26. ve 27. maddelerine,</w:t>
      </w:r>
    </w:p>
    <w:p w:rsidR="00536C42" w:rsidRP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36C42">
        <w:rPr>
          <w:rFonts w:ascii="Times New Roman" w:eastAsia="Times New Roman" w:hAnsi="Times New Roman" w:cs="Times New Roman"/>
          <w:color w:val="000000"/>
          <w:sz w:val="24"/>
          <w:szCs w:val="26"/>
          <w:lang w:eastAsia="tr-TR"/>
        </w:rPr>
        <w:t>ilişkin</w:t>
      </w:r>
      <w:proofErr w:type="gramEnd"/>
      <w:r w:rsidRPr="00536C42">
        <w:rPr>
          <w:rFonts w:ascii="Times New Roman" w:eastAsia="Times New Roman" w:hAnsi="Times New Roman" w:cs="Times New Roman"/>
          <w:color w:val="000000"/>
          <w:sz w:val="24"/>
          <w:szCs w:val="26"/>
          <w:lang w:eastAsia="tr-TR"/>
        </w:rPr>
        <w:t xml:space="preserve"> başvurunun, başvuran Mahkeme'nin yetkisizliği nedeniyle REDDİNE,</w:t>
      </w:r>
      <w:r w:rsidRPr="00536C42">
        <w:rPr>
          <w:rFonts w:ascii="Times New Roman" w:eastAsia="Times New Roman" w:hAnsi="Times New Roman" w:cs="Times New Roman"/>
          <w:b/>
          <w:bCs/>
          <w:color w:val="000000"/>
          <w:sz w:val="24"/>
          <w:szCs w:val="26"/>
          <w:lang w:eastAsia="tr-TR"/>
        </w:rPr>
        <w:t> </w:t>
      </w:r>
      <w:r w:rsidRPr="00536C42">
        <w:rPr>
          <w:rFonts w:ascii="Times New Roman" w:eastAsia="Times New Roman" w:hAnsi="Times New Roman" w:cs="Times New Roman"/>
          <w:color w:val="000000"/>
          <w:sz w:val="24"/>
          <w:szCs w:val="26"/>
          <w:lang w:eastAsia="tr-TR"/>
        </w:rPr>
        <w:t>9.6.2004 gününde OYBİRLİĞİYLE karar verildi.</w:t>
      </w:r>
    </w:p>
    <w:p w:rsidR="00536C42" w:rsidRPr="00536C42" w:rsidRDefault="00536C42" w:rsidP="00536C4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36C42" w:rsidRPr="00536C42" w:rsidTr="00536C42">
        <w:trPr>
          <w:tblCellSpacing w:w="0" w:type="dxa"/>
          <w:jc w:val="center"/>
        </w:trPr>
        <w:tc>
          <w:tcPr>
            <w:tcW w:w="1667"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lastRenderedPageBreak/>
              <w:t>Başkanvekili</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Haşim KILIÇ</w:t>
            </w:r>
          </w:p>
        </w:tc>
        <w:tc>
          <w:tcPr>
            <w:tcW w:w="1667"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36C42">
              <w:rPr>
                <w:rFonts w:ascii="Times New Roman" w:eastAsia="Times New Roman" w:hAnsi="Times New Roman" w:cs="Times New Roman"/>
                <w:color w:val="000000"/>
                <w:sz w:val="24"/>
                <w:szCs w:val="26"/>
                <w:lang w:eastAsia="tr-TR"/>
              </w:rPr>
              <w:t>Sacit</w:t>
            </w:r>
            <w:proofErr w:type="spellEnd"/>
            <w:r w:rsidRPr="00536C42">
              <w:rPr>
                <w:rFonts w:ascii="Times New Roman" w:eastAsia="Times New Roman" w:hAnsi="Times New Roman" w:cs="Times New Roman"/>
                <w:color w:val="000000"/>
                <w:sz w:val="24"/>
                <w:szCs w:val="26"/>
                <w:lang w:eastAsia="tr-TR"/>
              </w:rPr>
              <w:t xml:space="preserve"> ADALI</w:t>
            </w:r>
          </w:p>
        </w:tc>
        <w:tc>
          <w:tcPr>
            <w:tcW w:w="1667"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Fulya KANTARCIOĞLU</w:t>
            </w:r>
          </w:p>
        </w:tc>
      </w:tr>
    </w:tbl>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36C42" w:rsidRPr="00536C42" w:rsidTr="00536C42">
        <w:trPr>
          <w:tblCellSpacing w:w="0" w:type="dxa"/>
          <w:jc w:val="center"/>
        </w:trPr>
        <w:tc>
          <w:tcPr>
            <w:tcW w:w="1667"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Ertuğrul ERSOY</w:t>
            </w:r>
          </w:p>
        </w:tc>
        <w:tc>
          <w:tcPr>
            <w:tcW w:w="1667"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Tülay TUĞCU</w:t>
            </w:r>
          </w:p>
        </w:tc>
        <w:tc>
          <w:tcPr>
            <w:tcW w:w="1667"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Ahmet AKYALÇIN</w:t>
            </w:r>
          </w:p>
        </w:tc>
      </w:tr>
    </w:tbl>
    <w:p w:rsid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36C42" w:rsidRPr="00536C42" w:rsidTr="00536C42">
        <w:trPr>
          <w:tblCellSpacing w:w="0" w:type="dxa"/>
          <w:jc w:val="center"/>
        </w:trPr>
        <w:tc>
          <w:tcPr>
            <w:tcW w:w="1667"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Mehmet ERTEN</w:t>
            </w:r>
          </w:p>
        </w:tc>
        <w:tc>
          <w:tcPr>
            <w:tcW w:w="1667"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Mustafa YILDIRIM</w:t>
            </w:r>
          </w:p>
        </w:tc>
        <w:tc>
          <w:tcPr>
            <w:tcW w:w="1667"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Cafer ŞAT</w:t>
            </w:r>
          </w:p>
        </w:tc>
      </w:tr>
    </w:tbl>
    <w:p w:rsid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36C42" w:rsidRPr="00536C42" w:rsidTr="00536C42">
        <w:trPr>
          <w:tblCellSpacing w:w="0" w:type="dxa"/>
          <w:jc w:val="center"/>
        </w:trPr>
        <w:tc>
          <w:tcPr>
            <w:tcW w:w="2500"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Fazıl SAĞLAM</w:t>
            </w:r>
          </w:p>
        </w:tc>
        <w:tc>
          <w:tcPr>
            <w:tcW w:w="2500" w:type="pct"/>
            <w:hideMark/>
          </w:tcPr>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Üye</w:t>
            </w:r>
          </w:p>
          <w:p w:rsidR="00536C42" w:rsidRP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36C42">
              <w:rPr>
                <w:rFonts w:ascii="Times New Roman" w:eastAsia="Times New Roman" w:hAnsi="Times New Roman" w:cs="Times New Roman"/>
                <w:color w:val="000000"/>
                <w:sz w:val="24"/>
                <w:szCs w:val="26"/>
                <w:lang w:eastAsia="tr-TR"/>
              </w:rPr>
              <w:t>A. Necmi ÖZLER</w:t>
            </w:r>
          </w:p>
        </w:tc>
      </w:tr>
      <w:bookmarkEnd w:id="0"/>
    </w:tbl>
    <w:p w:rsidR="00536C42" w:rsidRDefault="00536C42" w:rsidP="00536C4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536C42" w:rsidRDefault="00CE1FB9" w:rsidP="00536C42">
      <w:pPr>
        <w:spacing w:before="100" w:beforeAutospacing="1" w:after="100" w:afterAutospacing="1" w:line="240" w:lineRule="auto"/>
        <w:ind w:firstLine="709"/>
        <w:jc w:val="both"/>
        <w:rPr>
          <w:rFonts w:ascii="Times New Roman" w:hAnsi="Times New Roman" w:cs="Times New Roman"/>
          <w:sz w:val="24"/>
        </w:rPr>
      </w:pPr>
    </w:p>
    <w:sectPr w:rsidR="00CE1FB9" w:rsidRPr="00536C42" w:rsidSect="00536C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9CC" w:rsidRDefault="008869CC" w:rsidP="00536C42">
      <w:pPr>
        <w:spacing w:after="0" w:line="240" w:lineRule="auto"/>
      </w:pPr>
      <w:r>
        <w:separator/>
      </w:r>
    </w:p>
  </w:endnote>
  <w:endnote w:type="continuationSeparator" w:id="0">
    <w:p w:rsidR="008869CC" w:rsidRDefault="008869CC" w:rsidP="0053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2" w:rsidRDefault="00536C42" w:rsidP="008E42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6C42" w:rsidRDefault="00536C42" w:rsidP="00536C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2" w:rsidRDefault="00536C42" w:rsidP="008E42F6">
    <w:pPr>
      <w:pStyle w:val="Altbilgi"/>
      <w:framePr w:wrap="around" w:vAnchor="text" w:hAnchor="margin" w:xAlign="right" w:y="1"/>
      <w:rPr>
        <w:rStyle w:val="SayfaNumaras"/>
        <w:rFonts w:ascii="Times New Roman" w:hAnsi="Times New Roman" w:cs="Times New Roman"/>
      </w:rPr>
    </w:pPr>
    <w:r w:rsidRPr="00536C42">
      <w:rPr>
        <w:rStyle w:val="SayfaNumaras"/>
        <w:rFonts w:ascii="Times New Roman" w:hAnsi="Times New Roman" w:cs="Times New Roman"/>
      </w:rPr>
      <w:fldChar w:fldCharType="begin"/>
    </w:r>
    <w:r w:rsidRPr="00536C42">
      <w:rPr>
        <w:rStyle w:val="SayfaNumaras"/>
        <w:rFonts w:ascii="Times New Roman" w:hAnsi="Times New Roman" w:cs="Times New Roman"/>
      </w:rPr>
      <w:instrText xml:space="preserve">PAGE  </w:instrText>
    </w:r>
    <w:r w:rsidRPr="00536C4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36C42">
      <w:rPr>
        <w:rStyle w:val="SayfaNumaras"/>
        <w:rFonts w:ascii="Times New Roman" w:hAnsi="Times New Roman" w:cs="Times New Roman"/>
      </w:rPr>
      <w:fldChar w:fldCharType="end"/>
    </w:r>
  </w:p>
  <w:p w:rsidR="00536C42" w:rsidRPr="00536C42" w:rsidRDefault="00536C42" w:rsidP="00536C4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2" w:rsidRDefault="00536C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9CC" w:rsidRDefault="008869CC" w:rsidP="00536C42">
      <w:pPr>
        <w:spacing w:after="0" w:line="240" w:lineRule="auto"/>
      </w:pPr>
      <w:r>
        <w:separator/>
      </w:r>
    </w:p>
  </w:footnote>
  <w:footnote w:type="continuationSeparator" w:id="0">
    <w:p w:rsidR="008869CC" w:rsidRDefault="008869CC" w:rsidP="00536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2" w:rsidRDefault="00536C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2" w:rsidRDefault="00536C4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/42</w:t>
    </w:r>
  </w:p>
  <w:p w:rsidR="00536C42" w:rsidRDefault="00536C4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/67</w:t>
    </w:r>
  </w:p>
  <w:p w:rsidR="00536C42" w:rsidRPr="00536C42" w:rsidRDefault="00536C4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42" w:rsidRDefault="00536C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1A"/>
    <w:rsid w:val="00536C42"/>
    <w:rsid w:val="0083451A"/>
    <w:rsid w:val="008869C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67DCE-D168-4345-8A9C-31B88373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6C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536C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6C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6C42"/>
  </w:style>
  <w:style w:type="paragraph" w:styleId="Altbilgi">
    <w:name w:val="footer"/>
    <w:basedOn w:val="Normal"/>
    <w:link w:val="AltbilgiChar"/>
    <w:uiPriority w:val="99"/>
    <w:unhideWhenUsed/>
    <w:rsid w:val="00536C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6C42"/>
  </w:style>
  <w:style w:type="character" w:styleId="SayfaNumaras">
    <w:name w:val="page number"/>
    <w:basedOn w:val="VarsaylanParagrafYazTipi"/>
    <w:uiPriority w:val="99"/>
    <w:semiHidden/>
    <w:unhideWhenUsed/>
    <w:rsid w:val="0053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2019-01-17T07:46:00Z</dcterms:created>
  <dcterms:modified xsi:type="dcterms:W3CDTF">2019-01-17T07:47:00Z</dcterms:modified>
</cp:coreProperties>
</file>