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0B14" w:rsidRPr="008A0B14" w:rsidRDefault="008A0B14" w:rsidP="008A0B14">
      <w:pPr>
        <w:spacing w:before="100" w:after="100" w:line="240" w:lineRule="auto"/>
        <w:jc w:val="center"/>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ANAYASA MAHKEMESİ KARARI</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 </w:t>
      </w:r>
    </w:p>
    <w:p w:rsidR="008A0B14" w:rsidRPr="008A0B14" w:rsidRDefault="008A0B14" w:rsidP="008A0B14">
      <w:pPr>
        <w:spacing w:after="0" w:line="240" w:lineRule="auto"/>
        <w:jc w:val="both"/>
        <w:rPr>
          <w:rFonts w:ascii="Times New Roman" w:eastAsia="Times New Roman" w:hAnsi="Times New Roman" w:cs="Times New Roman"/>
          <w:b/>
          <w:color w:val="000000"/>
          <w:sz w:val="24"/>
          <w:szCs w:val="20"/>
          <w:lang w:eastAsia="tr-TR"/>
        </w:rPr>
      </w:pPr>
      <w:r w:rsidRPr="008A0B14">
        <w:rPr>
          <w:rFonts w:ascii="Times New Roman" w:eastAsia="Times New Roman" w:hAnsi="Times New Roman" w:cs="Times New Roman"/>
          <w:b/>
          <w:bCs/>
          <w:color w:val="000000"/>
          <w:sz w:val="24"/>
          <w:szCs w:val="24"/>
          <w:lang w:eastAsia="tr-TR"/>
        </w:rPr>
        <w:t xml:space="preserve">Esas </w:t>
      </w:r>
      <w:proofErr w:type="gramStart"/>
      <w:r w:rsidRPr="008A0B14">
        <w:rPr>
          <w:rFonts w:ascii="Times New Roman" w:eastAsia="Times New Roman" w:hAnsi="Times New Roman" w:cs="Times New Roman"/>
          <w:b/>
          <w:bCs/>
          <w:color w:val="000000"/>
          <w:sz w:val="24"/>
          <w:szCs w:val="24"/>
          <w:lang w:eastAsia="tr-TR"/>
        </w:rPr>
        <w:t>Sayısı    : 2001</w:t>
      </w:r>
      <w:proofErr w:type="gramEnd"/>
      <w:r w:rsidRPr="008A0B14">
        <w:rPr>
          <w:rFonts w:ascii="Times New Roman" w:eastAsia="Times New Roman" w:hAnsi="Times New Roman" w:cs="Times New Roman"/>
          <w:b/>
          <w:bCs/>
          <w:color w:val="000000"/>
          <w:sz w:val="24"/>
          <w:szCs w:val="24"/>
          <w:lang w:eastAsia="tr-TR"/>
        </w:rPr>
        <w:t>/390</w:t>
      </w:r>
    </w:p>
    <w:p w:rsidR="008A0B14" w:rsidRPr="008A0B14" w:rsidRDefault="008A0B14" w:rsidP="008A0B14">
      <w:pPr>
        <w:spacing w:after="0" w:line="240" w:lineRule="auto"/>
        <w:jc w:val="both"/>
        <w:rPr>
          <w:rFonts w:ascii="Times New Roman" w:eastAsia="Times New Roman" w:hAnsi="Times New Roman" w:cs="Times New Roman"/>
          <w:b/>
          <w:color w:val="000000"/>
          <w:sz w:val="24"/>
          <w:szCs w:val="20"/>
          <w:lang w:eastAsia="tr-TR"/>
        </w:rPr>
      </w:pPr>
      <w:r w:rsidRPr="008A0B14">
        <w:rPr>
          <w:rFonts w:ascii="Times New Roman" w:eastAsia="Times New Roman" w:hAnsi="Times New Roman" w:cs="Times New Roman"/>
          <w:b/>
          <w:bCs/>
          <w:color w:val="000000"/>
          <w:sz w:val="24"/>
          <w:szCs w:val="24"/>
          <w:lang w:eastAsia="tr-TR"/>
        </w:rPr>
        <w:t xml:space="preserve">Karar </w:t>
      </w:r>
      <w:proofErr w:type="gramStart"/>
      <w:r w:rsidRPr="008A0B14">
        <w:rPr>
          <w:rFonts w:ascii="Times New Roman" w:eastAsia="Times New Roman" w:hAnsi="Times New Roman" w:cs="Times New Roman"/>
          <w:b/>
          <w:bCs/>
          <w:color w:val="000000"/>
          <w:sz w:val="24"/>
          <w:szCs w:val="24"/>
          <w:lang w:eastAsia="tr-TR"/>
        </w:rPr>
        <w:t>Sayısı : 2004</w:t>
      </w:r>
      <w:proofErr w:type="gramEnd"/>
      <w:r w:rsidRPr="008A0B14">
        <w:rPr>
          <w:rFonts w:ascii="Times New Roman" w:eastAsia="Times New Roman" w:hAnsi="Times New Roman" w:cs="Times New Roman"/>
          <w:b/>
          <w:bCs/>
          <w:color w:val="000000"/>
          <w:sz w:val="24"/>
          <w:szCs w:val="24"/>
          <w:lang w:eastAsia="tr-TR"/>
        </w:rPr>
        <w:t>/35</w:t>
      </w:r>
    </w:p>
    <w:p w:rsidR="008A0B14" w:rsidRPr="008A0B14" w:rsidRDefault="008A0B14" w:rsidP="008A0B14">
      <w:pPr>
        <w:spacing w:after="0" w:line="240" w:lineRule="auto"/>
        <w:jc w:val="both"/>
        <w:rPr>
          <w:rFonts w:ascii="Times New Roman" w:eastAsia="Times New Roman" w:hAnsi="Times New Roman" w:cs="Times New Roman"/>
          <w:b/>
          <w:color w:val="000000"/>
          <w:sz w:val="24"/>
          <w:szCs w:val="20"/>
          <w:lang w:eastAsia="tr-TR"/>
        </w:rPr>
      </w:pPr>
      <w:r w:rsidRPr="008A0B14">
        <w:rPr>
          <w:rFonts w:ascii="Times New Roman" w:eastAsia="Times New Roman" w:hAnsi="Times New Roman" w:cs="Times New Roman"/>
          <w:b/>
          <w:bCs/>
          <w:color w:val="000000"/>
          <w:sz w:val="24"/>
          <w:szCs w:val="24"/>
          <w:lang w:eastAsia="tr-TR"/>
        </w:rPr>
        <w:t xml:space="preserve">Karar </w:t>
      </w:r>
      <w:proofErr w:type="gramStart"/>
      <w:r w:rsidRPr="008A0B14">
        <w:rPr>
          <w:rFonts w:ascii="Times New Roman" w:eastAsia="Times New Roman" w:hAnsi="Times New Roman" w:cs="Times New Roman"/>
          <w:b/>
          <w:bCs/>
          <w:color w:val="000000"/>
          <w:sz w:val="24"/>
          <w:szCs w:val="24"/>
          <w:lang w:eastAsia="tr-TR"/>
        </w:rPr>
        <w:t>Günü  : 17</w:t>
      </w:r>
      <w:proofErr w:type="gramEnd"/>
      <w:r w:rsidRPr="008A0B14">
        <w:rPr>
          <w:rFonts w:ascii="Times New Roman" w:eastAsia="Times New Roman" w:hAnsi="Times New Roman" w:cs="Times New Roman"/>
          <w:b/>
          <w:bCs/>
          <w:color w:val="000000"/>
          <w:sz w:val="24"/>
          <w:szCs w:val="24"/>
          <w:lang w:eastAsia="tr-TR"/>
        </w:rPr>
        <w:t>.3.2004</w:t>
      </w:r>
    </w:p>
    <w:p w:rsidR="008A0B14" w:rsidRPr="008A0B14" w:rsidRDefault="008A0B14" w:rsidP="008A0B14">
      <w:pPr>
        <w:spacing w:after="0" w:line="240" w:lineRule="auto"/>
        <w:jc w:val="both"/>
        <w:rPr>
          <w:rFonts w:ascii="Times New Roman" w:eastAsia="Times New Roman" w:hAnsi="Times New Roman" w:cs="Times New Roman"/>
          <w:b/>
          <w:color w:val="000000"/>
          <w:sz w:val="24"/>
          <w:szCs w:val="20"/>
          <w:lang w:eastAsia="tr-TR"/>
        </w:rPr>
      </w:pPr>
      <w:r w:rsidRPr="008A0B14">
        <w:rPr>
          <w:rFonts w:ascii="Times New Roman" w:eastAsia="Times New Roman" w:hAnsi="Times New Roman" w:cs="Times New Roman"/>
          <w:b/>
          <w:bCs/>
          <w:color w:val="000000"/>
          <w:sz w:val="24"/>
          <w:szCs w:val="24"/>
          <w:lang w:eastAsia="tr-TR"/>
        </w:rPr>
        <w:t>Resmi Gazete tarih/sayı: 30.4.2004/25448</w:t>
      </w:r>
      <w:r w:rsidRPr="008A0B14">
        <w:rPr>
          <w:rFonts w:ascii="Times New Roman" w:eastAsia="Times New Roman" w:hAnsi="Times New Roman" w:cs="Times New Roman"/>
          <w:b/>
          <w:bCs/>
          <w:color w:val="000000"/>
          <w:sz w:val="24"/>
          <w:szCs w:val="24"/>
          <w:lang w:eastAsia="tr-TR"/>
        </w:rPr>
        <w:t> </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b/>
          <w:bCs/>
          <w:color w:val="000000"/>
          <w:sz w:val="24"/>
          <w:szCs w:val="24"/>
          <w:lang w:eastAsia="tr-TR"/>
        </w:rPr>
      </w:pP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 xml:space="preserve">İTİRAZ YOLUNA </w:t>
      </w:r>
      <w:proofErr w:type="gramStart"/>
      <w:r w:rsidRPr="008A0B14">
        <w:rPr>
          <w:rFonts w:ascii="Times New Roman" w:eastAsia="Times New Roman" w:hAnsi="Times New Roman" w:cs="Times New Roman"/>
          <w:b/>
          <w:bCs/>
          <w:color w:val="000000"/>
          <w:sz w:val="24"/>
          <w:szCs w:val="24"/>
          <w:lang w:eastAsia="tr-TR"/>
        </w:rPr>
        <w:t>BAŞVURAN : </w:t>
      </w:r>
      <w:r w:rsidRPr="008A0B14">
        <w:rPr>
          <w:rFonts w:ascii="Times New Roman" w:eastAsia="Times New Roman" w:hAnsi="Times New Roman" w:cs="Times New Roman"/>
          <w:color w:val="000000"/>
          <w:sz w:val="24"/>
          <w:szCs w:val="24"/>
          <w:lang w:eastAsia="tr-TR"/>
        </w:rPr>
        <w:t>Ankara</w:t>
      </w:r>
      <w:proofErr w:type="gramEnd"/>
      <w:r w:rsidRPr="008A0B14">
        <w:rPr>
          <w:rFonts w:ascii="Times New Roman" w:eastAsia="Times New Roman" w:hAnsi="Times New Roman" w:cs="Times New Roman"/>
          <w:color w:val="000000"/>
          <w:sz w:val="24"/>
          <w:szCs w:val="24"/>
          <w:lang w:eastAsia="tr-TR"/>
        </w:rPr>
        <w:t xml:space="preserve"> 3. İdare Mahkemesi</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 </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 xml:space="preserve">İTİRAZIN </w:t>
      </w:r>
      <w:proofErr w:type="gramStart"/>
      <w:r w:rsidRPr="008A0B14">
        <w:rPr>
          <w:rFonts w:ascii="Times New Roman" w:eastAsia="Times New Roman" w:hAnsi="Times New Roman" w:cs="Times New Roman"/>
          <w:b/>
          <w:bCs/>
          <w:color w:val="000000"/>
          <w:sz w:val="24"/>
          <w:szCs w:val="24"/>
          <w:lang w:eastAsia="tr-TR"/>
        </w:rPr>
        <w:t>KONUSU : </w:t>
      </w:r>
      <w:r w:rsidRPr="008A0B14">
        <w:rPr>
          <w:rFonts w:ascii="Times New Roman" w:eastAsia="Times New Roman" w:hAnsi="Times New Roman" w:cs="Times New Roman"/>
          <w:color w:val="000000"/>
          <w:sz w:val="24"/>
          <w:szCs w:val="24"/>
          <w:lang w:eastAsia="tr-TR"/>
        </w:rPr>
        <w:t>26</w:t>
      </w:r>
      <w:proofErr w:type="gramEnd"/>
      <w:r w:rsidRPr="008A0B14">
        <w:rPr>
          <w:rFonts w:ascii="Times New Roman" w:eastAsia="Times New Roman" w:hAnsi="Times New Roman" w:cs="Times New Roman"/>
          <w:color w:val="000000"/>
          <w:sz w:val="24"/>
          <w:szCs w:val="24"/>
          <w:lang w:eastAsia="tr-TR"/>
        </w:rPr>
        <w:t xml:space="preserve">.10.1994 günlü, 4045 sayılı "Güvenlik Soruşturması, Bazı Nedenlerle Görevlerine Son Verilen Kamu Personeli ile Kamu Görevine Alınmayanların Haklarının Geri Verilmesine ve 1402 Numaralı Sıkıyönetim Kanununda Değişiklik Yapılmasına İlişkin </w:t>
      </w:r>
      <w:proofErr w:type="spellStart"/>
      <w:r w:rsidRPr="008A0B14">
        <w:rPr>
          <w:rFonts w:ascii="Times New Roman" w:eastAsia="Times New Roman" w:hAnsi="Times New Roman" w:cs="Times New Roman"/>
          <w:color w:val="000000"/>
          <w:sz w:val="24"/>
          <w:szCs w:val="24"/>
          <w:lang w:eastAsia="tr-TR"/>
        </w:rPr>
        <w:t>Kanun"un</w:t>
      </w:r>
      <w:proofErr w:type="spellEnd"/>
      <w:r w:rsidRPr="008A0B14">
        <w:rPr>
          <w:rFonts w:ascii="Times New Roman" w:eastAsia="Times New Roman" w:hAnsi="Times New Roman" w:cs="Times New Roman"/>
          <w:color w:val="000000"/>
          <w:sz w:val="24"/>
          <w:szCs w:val="24"/>
          <w:lang w:eastAsia="tr-TR"/>
        </w:rPr>
        <w:t xml:space="preserve"> geçici 1. maddesinin "kamu görevlileri" yönünden Anayasa'nın 10. maddesine aykırılığı savıyla iptali istemidir.</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I- OLAY</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Davacının, vergi kontrol memurluğu görevine dönme isteminin reddine ilişkin  işlemin iptali için açtığı davada, itiraz konusu kuralın Anayasa'ya aykırılığı iddiasını ciddî bulan Mahkeme, iptali istemiyle başvurmuştur.</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III- YASA METİNLERİ</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A-İtiraz Konusu Yasa Kuralı</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4045 sayılı Yasa'nın, itiraz konusu kuralı da içeren geçici 1. maddesi şöyledir:</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 xml:space="preserve">"Geçici Madde 1- 12.9.1980 tarihinden sonra bakanlıklar ile kamu kurum ve kuruluşlarında açılan kamu görevine ve işçiliğe giriş sınavını kazanıp da haklarında yapılan </w:t>
      </w:r>
      <w:proofErr w:type="gramStart"/>
      <w:r w:rsidRPr="008A0B14">
        <w:rPr>
          <w:rFonts w:ascii="Times New Roman" w:eastAsia="Times New Roman" w:hAnsi="Times New Roman" w:cs="Times New Roman"/>
          <w:color w:val="000000"/>
          <w:sz w:val="24"/>
          <w:szCs w:val="24"/>
          <w:lang w:eastAsia="tr-TR"/>
        </w:rPr>
        <w:t>güvenlik</w:t>
      </w:r>
      <w:proofErr w:type="gramEnd"/>
      <w:r w:rsidRPr="008A0B14">
        <w:rPr>
          <w:rFonts w:ascii="Times New Roman" w:eastAsia="Times New Roman" w:hAnsi="Times New Roman" w:cs="Times New Roman"/>
          <w:color w:val="000000"/>
          <w:sz w:val="24"/>
          <w:szCs w:val="24"/>
          <w:lang w:eastAsia="tr-TR"/>
        </w:rPr>
        <w:t xml:space="preserve"> soruşturması sonucunda sakıncalı olduğunun bildirilmesi nedeniyle göreve ve işe alınmayanlar ile alındıktan sonra görevine ve işine son verilenler, ilgili mevzuatında veya toplu iş sözleşmelerinde öngörülen niteliklerin kaybedilmemiş olması koşuluyla yaş şartı aranmaksızın bu Kanunun yürürlüğe girdiği tarihten itibaren kamu kurum ve kuruluşlarınca açılacak sınavlara, önceki güvenlik soruşturmaları dikkate alınmaksızın katılabilirler. Açılan sınavları kazanmaları sonucu göreve ve işe alınanlara geçmişe yönelik olarak aylık ve diğer özlük hakları verilmez ve açıkta geçen süreleri değerlendirilmez. Bu konu ile ilgili olarak yargıya intikal etmiş olanlardan henüz haklarında yargı kararı kesinleşmemiş olanlar hakkında da bu Kanun hükümleri uygulanır."</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B-Dayanılan Anayasa Kuralı</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Başvuru kararında itiraz konusu kuralın Anayasa'nın 10. maddesine aykırılığı ileri sürülmüştür.</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lastRenderedPageBreak/>
        <w:t>IV-İLK İNCELEME</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 xml:space="preserve">Anayasa Mahkemesi </w:t>
      </w:r>
      <w:proofErr w:type="spellStart"/>
      <w:r w:rsidRPr="008A0B14">
        <w:rPr>
          <w:rFonts w:ascii="Times New Roman" w:eastAsia="Times New Roman" w:hAnsi="Times New Roman" w:cs="Times New Roman"/>
          <w:color w:val="000000"/>
          <w:sz w:val="24"/>
          <w:szCs w:val="24"/>
          <w:lang w:eastAsia="tr-TR"/>
        </w:rPr>
        <w:t>İçtüzüğü'nün</w:t>
      </w:r>
      <w:proofErr w:type="spellEnd"/>
      <w:r w:rsidRPr="008A0B14">
        <w:rPr>
          <w:rFonts w:ascii="Times New Roman" w:eastAsia="Times New Roman" w:hAnsi="Times New Roman" w:cs="Times New Roman"/>
          <w:color w:val="000000"/>
          <w:sz w:val="24"/>
          <w:szCs w:val="24"/>
          <w:lang w:eastAsia="tr-TR"/>
        </w:rPr>
        <w:t xml:space="preserve"> 8. maddesi uyarınca, Haşim KILIÇ, </w:t>
      </w:r>
      <w:proofErr w:type="spellStart"/>
      <w:r w:rsidRPr="008A0B14">
        <w:rPr>
          <w:rFonts w:ascii="Times New Roman" w:eastAsia="Times New Roman" w:hAnsi="Times New Roman" w:cs="Times New Roman"/>
          <w:color w:val="000000"/>
          <w:sz w:val="24"/>
          <w:szCs w:val="24"/>
          <w:lang w:eastAsia="tr-TR"/>
        </w:rPr>
        <w:t>Samia</w:t>
      </w:r>
      <w:proofErr w:type="spellEnd"/>
      <w:r w:rsidRPr="008A0B14">
        <w:rPr>
          <w:rFonts w:ascii="Times New Roman" w:eastAsia="Times New Roman" w:hAnsi="Times New Roman" w:cs="Times New Roman"/>
          <w:color w:val="000000"/>
          <w:sz w:val="24"/>
          <w:szCs w:val="24"/>
          <w:lang w:eastAsia="tr-TR"/>
        </w:rPr>
        <w:t xml:space="preserve"> AKBULUT, Yalçın ACARGÜN, </w:t>
      </w:r>
      <w:proofErr w:type="spellStart"/>
      <w:r w:rsidRPr="008A0B14">
        <w:rPr>
          <w:rFonts w:ascii="Times New Roman" w:eastAsia="Times New Roman" w:hAnsi="Times New Roman" w:cs="Times New Roman"/>
          <w:color w:val="000000"/>
          <w:sz w:val="24"/>
          <w:szCs w:val="24"/>
          <w:lang w:eastAsia="tr-TR"/>
        </w:rPr>
        <w:t>Sacit</w:t>
      </w:r>
      <w:proofErr w:type="spellEnd"/>
      <w:r w:rsidRPr="008A0B14">
        <w:rPr>
          <w:rFonts w:ascii="Times New Roman" w:eastAsia="Times New Roman" w:hAnsi="Times New Roman" w:cs="Times New Roman"/>
          <w:color w:val="000000"/>
          <w:sz w:val="24"/>
          <w:szCs w:val="24"/>
          <w:lang w:eastAsia="tr-TR"/>
        </w:rPr>
        <w:t xml:space="preserve"> ADALI, Nurettin TURAN, Fulya KANTARCIOĞLU, Aysel PEKİNER, Rüştü SÖNMEZ, Ahmet AKYALÇIN, Mustafa Y. AYGÜN ve Enis </w:t>
      </w:r>
      <w:proofErr w:type="spellStart"/>
      <w:r w:rsidRPr="008A0B14">
        <w:rPr>
          <w:rFonts w:ascii="Times New Roman" w:eastAsia="Times New Roman" w:hAnsi="Times New Roman" w:cs="Times New Roman"/>
          <w:color w:val="000000"/>
          <w:sz w:val="24"/>
          <w:szCs w:val="24"/>
          <w:lang w:eastAsia="tr-TR"/>
        </w:rPr>
        <w:t>TUNGA'nın</w:t>
      </w:r>
      <w:proofErr w:type="spellEnd"/>
      <w:r w:rsidRPr="008A0B14">
        <w:rPr>
          <w:rFonts w:ascii="Times New Roman" w:eastAsia="Times New Roman" w:hAnsi="Times New Roman" w:cs="Times New Roman"/>
          <w:color w:val="000000"/>
          <w:sz w:val="24"/>
          <w:szCs w:val="24"/>
          <w:lang w:eastAsia="tr-TR"/>
        </w:rPr>
        <w:t xml:space="preserve"> katılımlarıyla 26.9.2001 gününde yapılan ilk inceleme toplantısında, dosyada eksiklik bulunmadığından işin esasının incelenmesine, oybirliğiyle karar verilmiştir.</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V- ESASIN İNCELENMESİ</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Başvuru kararı ve ekleri, işin esasına ilişkin rapor, itiraz konusu yasa kuralı, dayanılan Anayasa kuralı ve bunların gerekçeleri ile diğer yasama belgeleri okunup incelendikten sonra gereği görüşülüp düşünüldü:</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8A0B14">
        <w:rPr>
          <w:rFonts w:ascii="Times New Roman" w:eastAsia="Times New Roman" w:hAnsi="Times New Roman" w:cs="Times New Roman"/>
          <w:color w:val="000000"/>
          <w:sz w:val="24"/>
          <w:szCs w:val="24"/>
          <w:lang w:eastAsia="tr-TR"/>
        </w:rPr>
        <w:t>Başvuru kararında, Anayasa Mahkemesi'nin 21.5.1998 günlü, 4045 sayılı kararıyla Yasa'nın geçici 1'inci maddesinin birinci tümcesinin "kamu kurum ve kuruluşlarında açılan işçiliğe giriş sınavını kazanıp da haklarında yapılan  güvenlik soruşturması sonucunda sakıncalı olduğunun bildirilmesi nedeniyle işe alındıktan sonra işine son verilenler yönünden" iptaline karar verilmesi nedeniyle,  aynı hukuksal durumda bulunan kamu görevlilerinin işçilerden ayrı tutulmasının Anayasa'nın 10. maddesine aykırı olduğu ileri sürülmüştür.</w:t>
      </w:r>
      <w:proofErr w:type="gramEnd"/>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8A0B14">
        <w:rPr>
          <w:rFonts w:ascii="Times New Roman" w:eastAsia="Times New Roman" w:hAnsi="Times New Roman" w:cs="Times New Roman"/>
          <w:color w:val="000000"/>
          <w:sz w:val="24"/>
          <w:szCs w:val="24"/>
          <w:lang w:eastAsia="tr-TR"/>
        </w:rPr>
        <w:t>Geçici Madde 1'de, 12.9.1980 tarihinden sonra bakanlıklar ile   kamu kurum ve kuruluşlarında açılan kamu görevine ve işçiliğe giriş sınavını kazanıp da haklarında yapılan güvenlik soruşturmasının olumsuz çıkması nedeniyle göreve ve işe alınmayanlar ile görevine ve işine son verilenlerin, göreve ve işe geri dönebilmeleri için bazı koşulların yanı sıra yeniden sınava girmeleri ve  açılacak sınavları kazanmaları koşulu da öngörülmektedir.</w:t>
      </w:r>
      <w:proofErr w:type="gramEnd"/>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Anayasa'nın 10. maddesinde, "Herkes, dil, ırk, renk, cinsiyet, siyasî düşünce, felsefî inanç, din, mezhep ve benzeri sebeplerle ayırım gözetilmeksizin kanun önünde eşittir. Hiçbir kişiye, aileye, zümreye veya sınıfa imtiyaz tanınamaz. Devlet organları ve idare makamları bütün işlemlerinde kanun önünde eşitlik ilkesine uygun olarak hareket etmek zorundadırlar" denilmektedir. Bu kural, birbirinin aynı durumunda olanlara ayrı  kuralların uygulanmasını ve ayrıcalıklı kişi ve toplulukların yaratılmasını engellemektedir. Aynı durumda olanlar için farklı düzenleme eşitliğe aykırılık oluşturur. Anayasa'nın amaçladığı eylemli değil, hukuksal eşitliktir. Aynı hukuksal durumlar aynı, ayrı hukuksal durumlar ayrı kurallara bağlı tutulursa Anayasa'nın öngördüğü eşitlik ilkesi çiğnenmiş olmaz. Başka bir anlatımla, kişisel nitelikleri ve durumları özdeş olanlar arasında, yasalara konulan kurallarla değişik uygulamalar yapılamaz. Durumlarındaki ve hukuki statülerindeki özellikler, kimi kişiler ya da topluluklar için değişik kuralları ve uygulamaları gerekli kılabilir.</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 xml:space="preserve">Anayasa Mahkemesi'nin 21.5.1998 gün ve E: 1997/29, K: 1998/19 sayılı kararı </w:t>
      </w:r>
      <w:proofErr w:type="gramStart"/>
      <w:r w:rsidRPr="008A0B14">
        <w:rPr>
          <w:rFonts w:ascii="Times New Roman" w:eastAsia="Times New Roman" w:hAnsi="Times New Roman" w:cs="Times New Roman"/>
          <w:color w:val="000000"/>
          <w:sz w:val="24"/>
          <w:szCs w:val="24"/>
          <w:lang w:eastAsia="tr-TR"/>
        </w:rPr>
        <w:t>ile,</w:t>
      </w:r>
      <w:proofErr w:type="gramEnd"/>
      <w:r w:rsidRPr="008A0B14">
        <w:rPr>
          <w:rFonts w:ascii="Times New Roman" w:eastAsia="Times New Roman" w:hAnsi="Times New Roman" w:cs="Times New Roman"/>
          <w:color w:val="000000"/>
          <w:sz w:val="24"/>
          <w:szCs w:val="24"/>
          <w:lang w:eastAsia="tr-TR"/>
        </w:rPr>
        <w:t xml:space="preserve"> Geçici 1. maddenin birinci tümcesi, "kamu kurum ve kuruluşlarında açılan işçiliğe giriş sınavını kazanıp da haklarında yapılan güvenlik soruşturması sonucunda sakıncalı olduğunun bildirilmesi nedeniyle işe alındıktan sonra işine son verilenler yönünden" iptal edilmiştir. Bu iptal kararı sonucu, 4045 sayılı Yasa'nın yürürlüğe girmesinden sonra işe veya göreve girmek isteyenlerden, önceki güvenlik soruşturmalarına bakılmaksızın, işçiler açısından sınava girme koşulu aranmamasına karşın kamu görevlileri açısından  kamu kurum ve kuruluşlarınca açılacak sınavlara katılmaları ve sınavları kazanmaları koşulu aranması eşitlik ilkesine aykırıdır.</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lastRenderedPageBreak/>
        <w:t>Açıklanan nedenlerle kural, "kamu görevlileri" yönünden Anayasa'nın 10. maddesine aykırıdır. İptali gerekir.</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VI-İPTALİN DİĞER KURALLARA ETKİSİ</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2949 sayılı Anayasa Mahkemesinin Kuruluşu ve Yargılama Usulleri Hakkında Kanun'un 29. maddesinin ikinci fıkrasında, yasanın belirli kurallarının iptali, diğer kimi kurallarının veya tümünün uygulanmaması sonucunu doğuruyorsa, bunların da Anayasa Mahkemesi'nce iptaline karar verilebileceği öngörülmektedir.</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4045 sayılı Yasa'nın  1. maddesinin birinci tümcesinin kamu görevlileri yönünden iptali nedeniyle tümüyle uygulanma olanağını yitiren birinci tümcesi ile ikinci ve üçüncü tümcelerinin de 2949 sayılı Anayasa Mahkemesinin kuruluşu ve Yargılama Usulleri Hakkında Kanun'un 29. maddesinin ikinci fıkrası uyarınca iptaline karar verilmesi gerekir.</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VII- İPTAL KARARININ YÜRÜRLÜĞE GİRECEĞİ GÜN SORUNU</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 xml:space="preserve">Anayasa'nın 153. ve 2949 sayılı Yasa'nın 53. maddelerine göre, kanun, kanun hükmünde kararname veya Türkiye Büyük Millet Meclisi İçtüzüğü ya da bunların hükümleri, iptal kararlarının Resmî </w:t>
      </w:r>
      <w:proofErr w:type="spellStart"/>
      <w:r w:rsidRPr="008A0B14">
        <w:rPr>
          <w:rFonts w:ascii="Times New Roman" w:eastAsia="Times New Roman" w:hAnsi="Times New Roman" w:cs="Times New Roman"/>
          <w:color w:val="000000"/>
          <w:sz w:val="24"/>
          <w:szCs w:val="24"/>
          <w:lang w:eastAsia="tr-TR"/>
        </w:rPr>
        <w:t>Gazete'de</w:t>
      </w:r>
      <w:proofErr w:type="spellEnd"/>
      <w:r w:rsidRPr="008A0B14">
        <w:rPr>
          <w:rFonts w:ascii="Times New Roman" w:eastAsia="Times New Roman" w:hAnsi="Times New Roman" w:cs="Times New Roman"/>
          <w:color w:val="000000"/>
          <w:sz w:val="24"/>
          <w:szCs w:val="24"/>
          <w:lang w:eastAsia="tr-TR"/>
        </w:rPr>
        <w:t xml:space="preserve"> yayımlandığı tarihte yürürlükten kalkar. Gereken hallerde Anayasa Mahkemesi iptal hükmünün yürürlüğe gireceği tarihi ayrıca kararlaştırabilir. Bu tarih, kararın Resmî </w:t>
      </w:r>
      <w:proofErr w:type="spellStart"/>
      <w:r w:rsidRPr="008A0B14">
        <w:rPr>
          <w:rFonts w:ascii="Times New Roman" w:eastAsia="Times New Roman" w:hAnsi="Times New Roman" w:cs="Times New Roman"/>
          <w:color w:val="000000"/>
          <w:sz w:val="24"/>
          <w:szCs w:val="24"/>
          <w:lang w:eastAsia="tr-TR"/>
        </w:rPr>
        <w:t>Gazete'de</w:t>
      </w:r>
      <w:proofErr w:type="spellEnd"/>
      <w:r w:rsidRPr="008A0B14">
        <w:rPr>
          <w:rFonts w:ascii="Times New Roman" w:eastAsia="Times New Roman" w:hAnsi="Times New Roman" w:cs="Times New Roman"/>
          <w:color w:val="000000"/>
          <w:sz w:val="24"/>
          <w:szCs w:val="24"/>
          <w:lang w:eastAsia="tr-TR"/>
        </w:rPr>
        <w:t xml:space="preserve"> yayımlandığı günden başlayarak bir yılı geçemez.</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 </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8A0B14">
        <w:rPr>
          <w:rFonts w:ascii="Times New Roman" w:eastAsia="Times New Roman" w:hAnsi="Times New Roman" w:cs="Times New Roman"/>
          <w:color w:val="000000"/>
          <w:sz w:val="24"/>
          <w:szCs w:val="24"/>
          <w:lang w:eastAsia="tr-TR"/>
        </w:rPr>
        <w:t xml:space="preserve">4045 sayılı Güvenlik Soruşturması, Bazı Nedenlerle Görevlerine Son Verilen Kamu Personeli ile Kamu Görevine Alınmayanların Haklarının Geri Verilmesine ve 1402 Numaralı Sıkıyönetim Kanununda Değişiklik Yapılmasına İlişkin Kanun'un  1. maddesinin iptaline karar verilmesinin doğuracağı hukuksal boşluk, kamu yararını ihlâl edici nitelikte görüldüğünden gerekli  düzenlemelerin yapılması amacıyla iptal kararının Resmî </w:t>
      </w:r>
      <w:proofErr w:type="spellStart"/>
      <w:r w:rsidRPr="008A0B14">
        <w:rPr>
          <w:rFonts w:ascii="Times New Roman" w:eastAsia="Times New Roman" w:hAnsi="Times New Roman" w:cs="Times New Roman"/>
          <w:color w:val="000000"/>
          <w:sz w:val="24"/>
          <w:szCs w:val="24"/>
          <w:lang w:eastAsia="tr-TR"/>
        </w:rPr>
        <w:t>Gazete'de</w:t>
      </w:r>
      <w:proofErr w:type="spellEnd"/>
      <w:r w:rsidRPr="008A0B14">
        <w:rPr>
          <w:rFonts w:ascii="Times New Roman" w:eastAsia="Times New Roman" w:hAnsi="Times New Roman" w:cs="Times New Roman"/>
          <w:color w:val="000000"/>
          <w:sz w:val="24"/>
          <w:szCs w:val="24"/>
          <w:lang w:eastAsia="tr-TR"/>
        </w:rPr>
        <w:t xml:space="preserve"> yayımlanmasından başlayarak bir yıl sonra yürürlüğe girmesi uygun görülmüştür.</w:t>
      </w:r>
      <w:proofErr w:type="gramEnd"/>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b/>
          <w:bCs/>
          <w:color w:val="000000"/>
          <w:sz w:val="24"/>
          <w:szCs w:val="24"/>
          <w:lang w:eastAsia="tr-TR"/>
        </w:rPr>
        <w:t>VIII- SONUÇ</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A-</w:t>
      </w:r>
      <w:r w:rsidRPr="008A0B14">
        <w:rPr>
          <w:rFonts w:ascii="Times New Roman" w:eastAsia="Times New Roman" w:hAnsi="Times New Roman" w:cs="Times New Roman"/>
          <w:b/>
          <w:bCs/>
          <w:color w:val="000000"/>
          <w:sz w:val="24"/>
          <w:szCs w:val="24"/>
          <w:lang w:eastAsia="tr-TR"/>
        </w:rPr>
        <w:t> </w:t>
      </w:r>
      <w:r w:rsidRPr="008A0B14">
        <w:rPr>
          <w:rFonts w:ascii="Times New Roman" w:eastAsia="Times New Roman" w:hAnsi="Times New Roman" w:cs="Times New Roman"/>
          <w:color w:val="000000"/>
          <w:sz w:val="24"/>
          <w:szCs w:val="24"/>
          <w:lang w:eastAsia="tr-TR"/>
        </w:rPr>
        <w:t xml:space="preserve">26.10.1994 günlü, 4045 sayılı "Güvenlik Soruşturması, Bazı Nedenlerle Görevlerine Son Verilen Kamu Personeli ile Kamu Görevine Alınmayanların Haklarının Geri Verilmesine ve 1402 Numaralı Sıkıyönetim Kanununda Değişiklik Yapılmasına İlişkin </w:t>
      </w:r>
      <w:proofErr w:type="spellStart"/>
      <w:r w:rsidRPr="008A0B14">
        <w:rPr>
          <w:rFonts w:ascii="Times New Roman" w:eastAsia="Times New Roman" w:hAnsi="Times New Roman" w:cs="Times New Roman"/>
          <w:color w:val="000000"/>
          <w:sz w:val="24"/>
          <w:szCs w:val="24"/>
          <w:lang w:eastAsia="tr-TR"/>
        </w:rPr>
        <w:t>Kanun"un</w:t>
      </w:r>
      <w:proofErr w:type="spellEnd"/>
      <w:r w:rsidRPr="008A0B14">
        <w:rPr>
          <w:rFonts w:ascii="Times New Roman" w:eastAsia="Times New Roman" w:hAnsi="Times New Roman" w:cs="Times New Roman"/>
          <w:color w:val="000000"/>
          <w:sz w:val="24"/>
          <w:szCs w:val="24"/>
          <w:lang w:eastAsia="tr-TR"/>
        </w:rPr>
        <w:t xml:space="preserve"> geçici 1. maddesinin;</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1- Birinci tümcesinin "kamu görevlileri" yönünden Anayasa'ya aykırı olduğuna ve İPTALİNE,</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2- İptal kararı nedeniyle tümüyle uygulanma olanağını yitiren birinci tümcesi ile ikinci ve üçüncü tümcelerinin de 2949 sayılı Anayasa Mahkemesinin Kuruluşu ve Yargılama Usulleri Hakkında Kanun'un 29. maddesinin ikinci fıkrası gereğince İPTALİNE,</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 xml:space="preserve">B- İptal edilen geçici 1. maddenin doğuracağı hukuksal boşluk  kamu yararını ihlal edici nitelikte  görüldüğünden, Anayasa'nın 153.  maddesinin  üçüncü fıkrasıyla  2949 sayılı Yasa'nın  53. maddesinin dördüncü ve beşinci fıkraları gereğince  İPTAL HÜKMÜNÜN, </w:t>
      </w:r>
      <w:r w:rsidRPr="008A0B14">
        <w:rPr>
          <w:rFonts w:ascii="Times New Roman" w:eastAsia="Times New Roman" w:hAnsi="Times New Roman" w:cs="Times New Roman"/>
          <w:color w:val="000000"/>
          <w:sz w:val="24"/>
          <w:szCs w:val="24"/>
          <w:lang w:eastAsia="tr-TR"/>
        </w:rPr>
        <w:lastRenderedPageBreak/>
        <w:t>KARARIN RESMİ GAZETE'DE YAYIMLANMASINDAN BAŞLAYARAK BİR YIL SONRA YÜRÜRLÜĞE GİRMESİNE,</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17.3.2004 gününde OYBİRLİĞİYLE karar verildi.</w:t>
      </w:r>
    </w:p>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4"/>
          <w:lang w:eastAsia="tr-TR"/>
        </w:rPr>
        <w:t> </w:t>
      </w:r>
    </w:p>
    <w:tbl>
      <w:tblPr>
        <w:tblW w:w="5000" w:type="pct"/>
        <w:jc w:val="center"/>
        <w:tblCellMar>
          <w:left w:w="0" w:type="dxa"/>
          <w:right w:w="0" w:type="dxa"/>
        </w:tblCellMar>
        <w:tblLook w:val="04A0" w:firstRow="1" w:lastRow="0" w:firstColumn="1" w:lastColumn="0" w:noHBand="0" w:noVBand="1"/>
      </w:tblPr>
      <w:tblGrid>
        <w:gridCol w:w="2268"/>
        <w:gridCol w:w="757"/>
        <w:gridCol w:w="1511"/>
        <w:gridCol w:w="1513"/>
        <w:gridCol w:w="755"/>
        <w:gridCol w:w="2268"/>
      </w:tblGrid>
      <w:tr w:rsidR="008A0B14" w:rsidRPr="008A0B14" w:rsidTr="008A0B14">
        <w:trPr>
          <w:jc w:val="center"/>
        </w:trPr>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r>
      <w:tr w:rsidR="008A0B14" w:rsidRPr="008A0B14" w:rsidTr="008A0B14">
        <w:trPr>
          <w:jc w:val="center"/>
        </w:trPr>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Başkan</w:t>
            </w:r>
          </w:p>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Mustafa BUMİN</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Üye</w:t>
            </w:r>
          </w:p>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proofErr w:type="spellStart"/>
            <w:r w:rsidRPr="008A0B14">
              <w:rPr>
                <w:rFonts w:ascii="Times New Roman" w:eastAsia="Times New Roman" w:hAnsi="Times New Roman" w:cs="Times New Roman"/>
                <w:sz w:val="24"/>
                <w:szCs w:val="24"/>
                <w:lang w:eastAsia="tr-TR"/>
              </w:rPr>
              <w:t>Sacit</w:t>
            </w:r>
            <w:proofErr w:type="spellEnd"/>
            <w:r w:rsidRPr="008A0B14">
              <w:rPr>
                <w:rFonts w:ascii="Times New Roman" w:eastAsia="Times New Roman" w:hAnsi="Times New Roman" w:cs="Times New Roman"/>
                <w:sz w:val="24"/>
                <w:szCs w:val="24"/>
                <w:lang w:eastAsia="tr-TR"/>
              </w:rPr>
              <w:t xml:space="preserve"> ADALI</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Üye</w:t>
            </w:r>
          </w:p>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Ali HÜNER</w:t>
            </w:r>
          </w:p>
        </w:tc>
      </w:tr>
      <w:tr w:rsidR="008A0B14" w:rsidRPr="008A0B14" w:rsidTr="008A0B14">
        <w:trPr>
          <w:jc w:val="center"/>
        </w:trPr>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r>
      <w:tr w:rsidR="008A0B14" w:rsidRPr="008A0B14" w:rsidTr="008A0B14">
        <w:trPr>
          <w:jc w:val="center"/>
        </w:trPr>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Üye</w:t>
            </w:r>
          </w:p>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Fulya KANTARCIOĞLU</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Üye</w:t>
            </w:r>
          </w:p>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Aysel PEKİNER</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Üye</w:t>
            </w:r>
          </w:p>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Ertuğrul ERSOY</w:t>
            </w:r>
          </w:p>
        </w:tc>
      </w:tr>
      <w:tr w:rsidR="008A0B14" w:rsidRPr="008A0B14" w:rsidTr="008A0B14">
        <w:trPr>
          <w:jc w:val="center"/>
        </w:trPr>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r>
      <w:tr w:rsidR="008A0B14" w:rsidRPr="008A0B14" w:rsidTr="008A0B14">
        <w:trPr>
          <w:jc w:val="center"/>
        </w:trPr>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Üye</w:t>
            </w:r>
          </w:p>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Tülay TUĞCU</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Üye</w:t>
            </w:r>
          </w:p>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Ahmet AKYALÇIN</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Üye</w:t>
            </w:r>
          </w:p>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Mehmet ERTEN</w:t>
            </w:r>
          </w:p>
        </w:tc>
      </w:tr>
      <w:tr w:rsidR="008A0B14" w:rsidRPr="008A0B14" w:rsidTr="008A0B14">
        <w:trPr>
          <w:jc w:val="center"/>
        </w:trPr>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c>
          <w:tcPr>
            <w:tcW w:w="1667" w:type="pct"/>
            <w:gridSpan w:val="2"/>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 </w:t>
            </w:r>
          </w:p>
        </w:tc>
      </w:tr>
      <w:tr w:rsidR="008A0B14" w:rsidRPr="008A0B14" w:rsidTr="008A0B14">
        <w:trPr>
          <w:jc w:val="center"/>
        </w:trPr>
        <w:tc>
          <w:tcPr>
            <w:tcW w:w="2500" w:type="pct"/>
            <w:gridSpan w:val="3"/>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Üye</w:t>
            </w:r>
          </w:p>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Fazıl SAĞLAM</w:t>
            </w:r>
          </w:p>
        </w:tc>
        <w:tc>
          <w:tcPr>
            <w:tcW w:w="2500" w:type="pct"/>
            <w:gridSpan w:val="3"/>
            <w:tcMar>
              <w:top w:w="0" w:type="dxa"/>
              <w:left w:w="70" w:type="dxa"/>
              <w:bottom w:w="0" w:type="dxa"/>
              <w:right w:w="70" w:type="dxa"/>
            </w:tcMa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Üye</w:t>
            </w:r>
          </w:p>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8A0B14">
              <w:rPr>
                <w:rFonts w:ascii="Times New Roman" w:eastAsia="Times New Roman" w:hAnsi="Times New Roman" w:cs="Times New Roman"/>
                <w:sz w:val="24"/>
                <w:szCs w:val="24"/>
                <w:lang w:eastAsia="tr-TR"/>
              </w:rPr>
              <w:t>A. Necmi ÖZLER</w:t>
            </w:r>
          </w:p>
        </w:tc>
      </w:tr>
      <w:tr w:rsidR="008A0B14" w:rsidRPr="008A0B14" w:rsidTr="008A0B14">
        <w:trPr>
          <w:jc w:val="center"/>
        </w:trPr>
        <w:tc>
          <w:tcPr>
            <w:tcW w:w="1250" w:type="pct"/>
            <w:tcBorders>
              <w:top w:val="nil"/>
              <w:left w:val="nil"/>
              <w:bottom w:val="nil"/>
              <w:right w:val="nil"/>
            </w:tcBorders>
            <w:vAlign w:val="cente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A0B14">
              <w:rPr>
                <w:rFonts w:ascii="Times New Roman" w:eastAsia="Times New Roman" w:hAnsi="Times New Roman" w:cs="Times New Roman"/>
                <w:sz w:val="24"/>
                <w:szCs w:val="24"/>
                <w:lang w:eastAsia="tr-TR"/>
              </w:rPr>
              <w:t> </w:t>
            </w:r>
          </w:p>
        </w:tc>
        <w:tc>
          <w:tcPr>
            <w:tcW w:w="1250" w:type="pct"/>
            <w:gridSpan w:val="2"/>
            <w:tcBorders>
              <w:top w:val="nil"/>
              <w:left w:val="nil"/>
              <w:bottom w:val="nil"/>
              <w:right w:val="nil"/>
            </w:tcBorders>
            <w:vAlign w:val="cente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A0B14">
              <w:rPr>
                <w:rFonts w:ascii="Times New Roman" w:eastAsia="Times New Roman" w:hAnsi="Times New Roman" w:cs="Times New Roman"/>
                <w:sz w:val="24"/>
                <w:szCs w:val="24"/>
                <w:lang w:eastAsia="tr-TR"/>
              </w:rPr>
              <w:t> </w:t>
            </w:r>
          </w:p>
        </w:tc>
        <w:tc>
          <w:tcPr>
            <w:tcW w:w="1250" w:type="pct"/>
            <w:gridSpan w:val="2"/>
            <w:tcBorders>
              <w:top w:val="nil"/>
              <w:left w:val="nil"/>
              <w:bottom w:val="nil"/>
              <w:right w:val="nil"/>
            </w:tcBorders>
            <w:vAlign w:val="cente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A0B14">
              <w:rPr>
                <w:rFonts w:ascii="Times New Roman" w:eastAsia="Times New Roman" w:hAnsi="Times New Roman" w:cs="Times New Roman"/>
                <w:sz w:val="24"/>
                <w:szCs w:val="24"/>
                <w:lang w:eastAsia="tr-TR"/>
              </w:rPr>
              <w:t> </w:t>
            </w:r>
          </w:p>
        </w:tc>
        <w:tc>
          <w:tcPr>
            <w:tcW w:w="1250" w:type="pct"/>
            <w:tcBorders>
              <w:top w:val="nil"/>
              <w:left w:val="nil"/>
              <w:bottom w:val="nil"/>
              <w:right w:val="nil"/>
            </w:tcBorders>
            <w:vAlign w:val="center"/>
            <w:hideMark/>
          </w:tcPr>
          <w:p w:rsidR="008A0B14" w:rsidRPr="008A0B14" w:rsidRDefault="008A0B14" w:rsidP="008A0B1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A0B14">
              <w:rPr>
                <w:rFonts w:ascii="Times New Roman" w:eastAsia="Times New Roman" w:hAnsi="Times New Roman" w:cs="Times New Roman"/>
                <w:sz w:val="24"/>
                <w:szCs w:val="24"/>
                <w:lang w:eastAsia="tr-TR"/>
              </w:rPr>
              <w:t> </w:t>
            </w:r>
          </w:p>
        </w:tc>
      </w:tr>
    </w:tbl>
    <w:p w:rsidR="008A0B14" w:rsidRPr="008A0B14" w:rsidRDefault="008A0B14" w:rsidP="008A0B14">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8A0B14">
        <w:rPr>
          <w:rFonts w:ascii="Times New Roman" w:eastAsia="Times New Roman" w:hAnsi="Times New Roman" w:cs="Times New Roman"/>
          <w:color w:val="000000"/>
          <w:sz w:val="24"/>
          <w:szCs w:val="20"/>
          <w:lang w:eastAsia="tr-TR"/>
        </w:rPr>
        <w:t> </w:t>
      </w:r>
    </w:p>
    <w:p w:rsidR="00CE1FB9" w:rsidRPr="008A0B14" w:rsidRDefault="00CE1FB9" w:rsidP="008A0B14">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8A0B14" w:rsidSect="008A0B14">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48D8" w:rsidRDefault="003748D8" w:rsidP="008A0B14">
      <w:pPr>
        <w:spacing w:after="0" w:line="240" w:lineRule="auto"/>
      </w:pPr>
      <w:r>
        <w:separator/>
      </w:r>
    </w:p>
  </w:endnote>
  <w:endnote w:type="continuationSeparator" w:id="0">
    <w:p w:rsidR="003748D8" w:rsidRDefault="003748D8" w:rsidP="008A0B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B14" w:rsidRDefault="008A0B14" w:rsidP="00BF78C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A0B14" w:rsidRDefault="008A0B14" w:rsidP="008A0B1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B14" w:rsidRPr="008A0B14" w:rsidRDefault="008A0B14" w:rsidP="00BF78C1">
    <w:pPr>
      <w:pStyle w:val="Altbilgi"/>
      <w:framePr w:wrap="around" w:vAnchor="text" w:hAnchor="margin" w:xAlign="right" w:y="1"/>
      <w:rPr>
        <w:rStyle w:val="SayfaNumaras"/>
        <w:rFonts w:ascii="Times New Roman" w:hAnsi="Times New Roman" w:cs="Times New Roman"/>
      </w:rPr>
    </w:pPr>
    <w:r w:rsidRPr="008A0B14">
      <w:rPr>
        <w:rStyle w:val="SayfaNumaras"/>
        <w:rFonts w:ascii="Times New Roman" w:hAnsi="Times New Roman" w:cs="Times New Roman"/>
      </w:rPr>
      <w:fldChar w:fldCharType="begin"/>
    </w:r>
    <w:r w:rsidRPr="008A0B14">
      <w:rPr>
        <w:rStyle w:val="SayfaNumaras"/>
        <w:rFonts w:ascii="Times New Roman" w:hAnsi="Times New Roman" w:cs="Times New Roman"/>
      </w:rPr>
      <w:instrText xml:space="preserve">PAGE  </w:instrText>
    </w:r>
    <w:r w:rsidRPr="008A0B14">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8A0B14">
      <w:rPr>
        <w:rStyle w:val="SayfaNumaras"/>
        <w:rFonts w:ascii="Times New Roman" w:hAnsi="Times New Roman" w:cs="Times New Roman"/>
      </w:rPr>
      <w:fldChar w:fldCharType="end"/>
    </w:r>
  </w:p>
  <w:p w:rsidR="008A0B14" w:rsidRPr="008A0B14" w:rsidRDefault="008A0B14" w:rsidP="008A0B14">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B14" w:rsidRDefault="008A0B14">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48D8" w:rsidRDefault="003748D8" w:rsidP="008A0B14">
      <w:pPr>
        <w:spacing w:after="0" w:line="240" w:lineRule="auto"/>
      </w:pPr>
      <w:r>
        <w:separator/>
      </w:r>
    </w:p>
  </w:footnote>
  <w:footnote w:type="continuationSeparator" w:id="0">
    <w:p w:rsidR="003748D8" w:rsidRDefault="003748D8" w:rsidP="008A0B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B14" w:rsidRDefault="008A0B14">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B14" w:rsidRDefault="008A0B14">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2001</w:t>
    </w:r>
    <w:proofErr w:type="gramEnd"/>
    <w:r>
      <w:rPr>
        <w:rFonts w:ascii="Times New Roman" w:hAnsi="Times New Roman" w:cs="Times New Roman"/>
        <w:b/>
      </w:rPr>
      <w:t>/390</w:t>
    </w:r>
  </w:p>
  <w:p w:rsidR="008A0B14" w:rsidRDefault="008A0B14">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2004</w:t>
    </w:r>
    <w:proofErr w:type="gramEnd"/>
    <w:r>
      <w:rPr>
        <w:rFonts w:ascii="Times New Roman" w:hAnsi="Times New Roman" w:cs="Times New Roman"/>
        <w:b/>
      </w:rPr>
      <w:t>/35</w:t>
    </w:r>
  </w:p>
  <w:p w:rsidR="008A0B14" w:rsidRPr="008A0B14" w:rsidRDefault="008A0B14">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B14" w:rsidRDefault="008A0B1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1B4B"/>
    <w:rsid w:val="003748D8"/>
    <w:rsid w:val="003E1B4B"/>
    <w:rsid w:val="008A0B14"/>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1499EB-0251-4D20-9E5B-F70AA146A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8A0B14"/>
    <w:rPr>
      <w:color w:val="0000FF"/>
      <w:u w:val="single"/>
    </w:rPr>
  </w:style>
  <w:style w:type="paragraph" w:styleId="stbilgi">
    <w:name w:val="header"/>
    <w:basedOn w:val="Normal"/>
    <w:link w:val="stbilgiChar"/>
    <w:uiPriority w:val="99"/>
    <w:unhideWhenUsed/>
    <w:rsid w:val="008A0B1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A0B14"/>
  </w:style>
  <w:style w:type="paragraph" w:styleId="Altbilgi">
    <w:name w:val="footer"/>
    <w:basedOn w:val="Normal"/>
    <w:link w:val="AltbilgiChar"/>
    <w:uiPriority w:val="99"/>
    <w:unhideWhenUsed/>
    <w:rsid w:val="008A0B1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A0B14"/>
  </w:style>
  <w:style w:type="character" w:styleId="SayfaNumaras">
    <w:name w:val="page number"/>
    <w:basedOn w:val="VarsaylanParagrafYazTipi"/>
    <w:uiPriority w:val="99"/>
    <w:semiHidden/>
    <w:unhideWhenUsed/>
    <w:rsid w:val="008A0B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3736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1256</Words>
  <Characters>7164</Characters>
  <Application>Microsoft Office Word</Application>
  <DocSecurity>0</DocSecurity>
  <Lines>59</Lines>
  <Paragraphs>16</Paragraphs>
  <ScaleCrop>false</ScaleCrop>
  <Company/>
  <LinksUpToDate>false</LinksUpToDate>
  <CharactersWithSpaces>8404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2019-01-17T06:30:00Z</dcterms:created>
  <dcterms:modified xsi:type="dcterms:W3CDTF">2019-01-17T06:31:00Z</dcterms:modified>
</cp:coreProperties>
</file>