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E8" w:rsidRPr="002947E8" w:rsidRDefault="002947E8" w:rsidP="002947E8">
      <w:pPr>
        <w:spacing w:before="100" w:after="100" w:line="240" w:lineRule="auto"/>
        <w:jc w:val="center"/>
        <w:rPr>
          <w:rFonts w:ascii="Times New Roman" w:eastAsia="Times New Roman" w:hAnsi="Times New Roman" w:cs="Times New Roman"/>
          <w:b/>
          <w:color w:val="000000"/>
          <w:sz w:val="24"/>
          <w:szCs w:val="27"/>
          <w:lang w:eastAsia="tr-TR"/>
        </w:rPr>
      </w:pPr>
      <w:r w:rsidRPr="002947E8">
        <w:rPr>
          <w:rFonts w:ascii="Times New Roman" w:eastAsia="Times New Roman" w:hAnsi="Times New Roman" w:cs="Times New Roman"/>
          <w:b/>
          <w:color w:val="000000"/>
          <w:sz w:val="24"/>
          <w:szCs w:val="27"/>
          <w:lang w:eastAsia="tr-TR"/>
        </w:rPr>
        <w:t>ANAYASA MAHKEMESİ KARARI</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 </w:t>
      </w:r>
    </w:p>
    <w:p w:rsidR="002947E8" w:rsidRPr="002947E8" w:rsidRDefault="002947E8" w:rsidP="002947E8">
      <w:pPr>
        <w:spacing w:after="0" w:line="240" w:lineRule="auto"/>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 xml:space="preserve">Esas </w:t>
      </w:r>
      <w:proofErr w:type="gramStart"/>
      <w:r w:rsidRPr="002947E8">
        <w:rPr>
          <w:rFonts w:ascii="Times New Roman" w:eastAsia="Times New Roman" w:hAnsi="Times New Roman" w:cs="Times New Roman"/>
          <w:b/>
          <w:bCs/>
          <w:color w:val="000000"/>
          <w:sz w:val="24"/>
          <w:szCs w:val="27"/>
          <w:lang w:eastAsia="tr-TR"/>
        </w:rPr>
        <w:t>Sayısı : 2001</w:t>
      </w:r>
      <w:proofErr w:type="gramEnd"/>
      <w:r w:rsidRPr="002947E8">
        <w:rPr>
          <w:rFonts w:ascii="Times New Roman" w:eastAsia="Times New Roman" w:hAnsi="Times New Roman" w:cs="Times New Roman"/>
          <w:b/>
          <w:bCs/>
          <w:color w:val="000000"/>
          <w:sz w:val="24"/>
          <w:szCs w:val="27"/>
          <w:lang w:eastAsia="tr-TR"/>
        </w:rPr>
        <w:t>/227</w:t>
      </w:r>
    </w:p>
    <w:p w:rsidR="002947E8" w:rsidRPr="002947E8" w:rsidRDefault="002947E8" w:rsidP="002947E8">
      <w:pPr>
        <w:spacing w:after="0" w:line="240" w:lineRule="auto"/>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 xml:space="preserve">Karar </w:t>
      </w:r>
      <w:proofErr w:type="gramStart"/>
      <w:r w:rsidRPr="002947E8">
        <w:rPr>
          <w:rFonts w:ascii="Times New Roman" w:eastAsia="Times New Roman" w:hAnsi="Times New Roman" w:cs="Times New Roman"/>
          <w:b/>
          <w:bCs/>
          <w:color w:val="000000"/>
          <w:sz w:val="24"/>
          <w:szCs w:val="27"/>
          <w:lang w:eastAsia="tr-TR"/>
        </w:rPr>
        <w:t>Sayısı : 2004</w:t>
      </w:r>
      <w:proofErr w:type="gramEnd"/>
      <w:r w:rsidRPr="002947E8">
        <w:rPr>
          <w:rFonts w:ascii="Times New Roman" w:eastAsia="Times New Roman" w:hAnsi="Times New Roman" w:cs="Times New Roman"/>
          <w:b/>
          <w:bCs/>
          <w:color w:val="000000"/>
          <w:sz w:val="24"/>
          <w:szCs w:val="27"/>
          <w:lang w:eastAsia="tr-TR"/>
        </w:rPr>
        <w:t>/10</w:t>
      </w:r>
    </w:p>
    <w:p w:rsidR="002947E8" w:rsidRPr="002947E8" w:rsidRDefault="002947E8" w:rsidP="002947E8">
      <w:pPr>
        <w:spacing w:after="0" w:line="240" w:lineRule="auto"/>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 xml:space="preserve">Karar </w:t>
      </w:r>
      <w:proofErr w:type="gramStart"/>
      <w:r w:rsidRPr="002947E8">
        <w:rPr>
          <w:rFonts w:ascii="Times New Roman" w:eastAsia="Times New Roman" w:hAnsi="Times New Roman" w:cs="Times New Roman"/>
          <w:b/>
          <w:bCs/>
          <w:color w:val="000000"/>
          <w:sz w:val="24"/>
          <w:szCs w:val="27"/>
          <w:lang w:eastAsia="tr-TR"/>
        </w:rPr>
        <w:t>Günü : 10</w:t>
      </w:r>
      <w:proofErr w:type="gramEnd"/>
      <w:r w:rsidRPr="002947E8">
        <w:rPr>
          <w:rFonts w:ascii="Times New Roman" w:eastAsia="Times New Roman" w:hAnsi="Times New Roman" w:cs="Times New Roman"/>
          <w:b/>
          <w:bCs/>
          <w:color w:val="000000"/>
          <w:sz w:val="24"/>
          <w:szCs w:val="27"/>
          <w:lang w:eastAsia="tr-TR"/>
        </w:rPr>
        <w:t>.2.2004</w:t>
      </w:r>
    </w:p>
    <w:p w:rsidR="002947E8" w:rsidRPr="002947E8" w:rsidRDefault="002947E8" w:rsidP="002947E8">
      <w:pPr>
        <w:spacing w:after="0" w:line="240" w:lineRule="auto"/>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Resmi Gazete tarih/sayı: Tebliğ edildi</w:t>
      </w:r>
    </w:p>
    <w:p w:rsidR="002947E8" w:rsidRDefault="002947E8" w:rsidP="002947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b/>
          <w:bCs/>
          <w:color w:val="000000"/>
          <w:sz w:val="24"/>
          <w:szCs w:val="27"/>
          <w:lang w:eastAsia="tr-TR"/>
        </w:rPr>
        <w:t xml:space="preserve">İTİRAZ YOLUNA </w:t>
      </w:r>
      <w:proofErr w:type="gramStart"/>
      <w:r w:rsidRPr="002947E8">
        <w:rPr>
          <w:rFonts w:ascii="Times New Roman" w:eastAsia="Times New Roman" w:hAnsi="Times New Roman" w:cs="Times New Roman"/>
          <w:b/>
          <w:bCs/>
          <w:color w:val="000000"/>
          <w:sz w:val="24"/>
          <w:szCs w:val="27"/>
          <w:lang w:eastAsia="tr-TR"/>
        </w:rPr>
        <w:t>BAŞVURAN : </w:t>
      </w:r>
      <w:r w:rsidRPr="002947E8">
        <w:rPr>
          <w:rFonts w:ascii="Times New Roman" w:eastAsia="Times New Roman" w:hAnsi="Times New Roman" w:cs="Times New Roman"/>
          <w:color w:val="000000"/>
          <w:sz w:val="24"/>
          <w:szCs w:val="27"/>
          <w:lang w:eastAsia="tr-TR"/>
        </w:rPr>
        <w:t>Ankara</w:t>
      </w:r>
      <w:proofErr w:type="gramEnd"/>
      <w:r w:rsidRPr="002947E8">
        <w:rPr>
          <w:rFonts w:ascii="Times New Roman" w:eastAsia="Times New Roman" w:hAnsi="Times New Roman" w:cs="Times New Roman"/>
          <w:color w:val="000000"/>
          <w:sz w:val="24"/>
          <w:szCs w:val="27"/>
          <w:lang w:eastAsia="tr-TR"/>
        </w:rPr>
        <w:t xml:space="preserve"> 11. Sulh Ceza Mahkemesi</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b/>
          <w:bCs/>
          <w:color w:val="000000"/>
          <w:sz w:val="24"/>
          <w:szCs w:val="27"/>
          <w:lang w:eastAsia="tr-TR"/>
        </w:rPr>
        <w:t>İTİRAZIN KONUSU : </w:t>
      </w:r>
      <w:r w:rsidRPr="002947E8">
        <w:rPr>
          <w:rFonts w:ascii="Times New Roman" w:eastAsia="Times New Roman" w:hAnsi="Times New Roman" w:cs="Times New Roman"/>
          <w:color w:val="000000"/>
          <w:sz w:val="24"/>
          <w:szCs w:val="27"/>
          <w:lang w:eastAsia="tr-TR"/>
        </w:rPr>
        <w:t xml:space="preserve">11.6.1932 günlü, 2007 sayılı "Türkiye'deki Türk Vatandaşlarına Tahsis Edilen Sanat ve Hizmetler Hakkında </w:t>
      </w:r>
      <w:proofErr w:type="spellStart"/>
      <w:r w:rsidRPr="002947E8">
        <w:rPr>
          <w:rFonts w:ascii="Times New Roman" w:eastAsia="Times New Roman" w:hAnsi="Times New Roman" w:cs="Times New Roman"/>
          <w:color w:val="000000"/>
          <w:sz w:val="24"/>
          <w:szCs w:val="27"/>
          <w:lang w:eastAsia="tr-TR"/>
        </w:rPr>
        <w:t>Kanun"un</w:t>
      </w:r>
      <w:proofErr w:type="spellEnd"/>
      <w:r w:rsidRPr="002947E8">
        <w:rPr>
          <w:rFonts w:ascii="Times New Roman" w:eastAsia="Times New Roman" w:hAnsi="Times New Roman" w:cs="Times New Roman"/>
          <w:color w:val="000000"/>
          <w:sz w:val="24"/>
          <w:szCs w:val="27"/>
          <w:lang w:eastAsia="tr-TR"/>
        </w:rPr>
        <w:t xml:space="preserve"> 6. maddesinin "...</w:t>
      </w:r>
      <w:r w:rsidRPr="002947E8">
        <w:rPr>
          <w:rFonts w:ascii="Times New Roman" w:eastAsia="Times New Roman" w:hAnsi="Times New Roman" w:cs="Times New Roman"/>
          <w:i/>
          <w:iCs/>
          <w:color w:val="000000"/>
          <w:sz w:val="24"/>
          <w:szCs w:val="27"/>
          <w:lang w:eastAsia="tr-TR"/>
        </w:rPr>
        <w:t xml:space="preserve">tanzim edilecek zabıt </w:t>
      </w:r>
      <w:proofErr w:type="spellStart"/>
      <w:r w:rsidRPr="002947E8">
        <w:rPr>
          <w:rFonts w:ascii="Times New Roman" w:eastAsia="Times New Roman" w:hAnsi="Times New Roman" w:cs="Times New Roman"/>
          <w:i/>
          <w:iCs/>
          <w:color w:val="000000"/>
          <w:sz w:val="24"/>
          <w:szCs w:val="27"/>
          <w:lang w:eastAsia="tr-TR"/>
        </w:rPr>
        <w:t>varakasiyle</w:t>
      </w:r>
      <w:proofErr w:type="spellEnd"/>
      <w:r w:rsidRPr="002947E8">
        <w:rPr>
          <w:rFonts w:ascii="Times New Roman" w:eastAsia="Times New Roman" w:hAnsi="Times New Roman" w:cs="Times New Roman"/>
          <w:i/>
          <w:iCs/>
          <w:color w:val="000000"/>
          <w:sz w:val="24"/>
          <w:szCs w:val="27"/>
          <w:lang w:eastAsia="tr-TR"/>
        </w:rPr>
        <w:t xml:space="preserve"> sulh mahkemesine verilir</w:t>
      </w:r>
      <w:r w:rsidRPr="002947E8">
        <w:rPr>
          <w:rFonts w:ascii="Times New Roman" w:eastAsia="Times New Roman" w:hAnsi="Times New Roman" w:cs="Times New Roman"/>
          <w:color w:val="000000"/>
          <w:sz w:val="24"/>
          <w:szCs w:val="27"/>
          <w:lang w:eastAsia="tr-TR"/>
        </w:rPr>
        <w:t>...", bölümünün Anayasa'nın Başlangıç'ı ile 8</w:t>
      </w:r>
      <w:proofErr w:type="gramStart"/>
      <w:r w:rsidRPr="002947E8">
        <w:rPr>
          <w:rFonts w:ascii="Times New Roman" w:eastAsia="Times New Roman" w:hAnsi="Times New Roman" w:cs="Times New Roman"/>
          <w:color w:val="000000"/>
          <w:sz w:val="24"/>
          <w:szCs w:val="27"/>
          <w:lang w:eastAsia="tr-TR"/>
        </w:rPr>
        <w:t>.,</w:t>
      </w:r>
      <w:proofErr w:type="gramEnd"/>
      <w:r w:rsidRPr="002947E8">
        <w:rPr>
          <w:rFonts w:ascii="Times New Roman" w:eastAsia="Times New Roman" w:hAnsi="Times New Roman" w:cs="Times New Roman"/>
          <w:color w:val="000000"/>
          <w:sz w:val="24"/>
          <w:szCs w:val="27"/>
          <w:lang w:eastAsia="tr-TR"/>
        </w:rPr>
        <w:t xml:space="preserve"> 9., 138. ve 142. maddelerine aykırılığı savıyla iptali istemidir.</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I- OLAY</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947E8">
        <w:rPr>
          <w:rFonts w:ascii="Times New Roman" w:eastAsia="Times New Roman" w:hAnsi="Times New Roman" w:cs="Times New Roman"/>
          <w:color w:val="000000"/>
          <w:sz w:val="24"/>
          <w:szCs w:val="27"/>
          <w:lang w:eastAsia="tr-TR"/>
        </w:rPr>
        <w:t>Ankara Emniyet Müdürlüğü Yabancılar Şube Müdürlüğü ekipleri tarafından bir yabancı uyruklunun, sekreter olarak çalıştığının belirlenmesi nedeniyle düzenlenen zabıt varakasının verilmesi üzerine açılan davada, 2007 sayılı Kanun'un 6. maddesinin, emniyet makamlarına sulh ceza mahkemesinde dava açma yetkisi tanıyan "...</w:t>
      </w:r>
      <w:r w:rsidRPr="002947E8">
        <w:rPr>
          <w:rFonts w:ascii="Times New Roman" w:eastAsia="Times New Roman" w:hAnsi="Times New Roman" w:cs="Times New Roman"/>
          <w:i/>
          <w:iCs/>
          <w:color w:val="000000"/>
          <w:sz w:val="24"/>
          <w:szCs w:val="27"/>
          <w:lang w:eastAsia="tr-TR"/>
        </w:rPr>
        <w:t xml:space="preserve">tanzim edilecek zabıt </w:t>
      </w:r>
      <w:proofErr w:type="spellStart"/>
      <w:r w:rsidRPr="002947E8">
        <w:rPr>
          <w:rFonts w:ascii="Times New Roman" w:eastAsia="Times New Roman" w:hAnsi="Times New Roman" w:cs="Times New Roman"/>
          <w:i/>
          <w:iCs/>
          <w:color w:val="000000"/>
          <w:sz w:val="24"/>
          <w:szCs w:val="27"/>
          <w:lang w:eastAsia="tr-TR"/>
        </w:rPr>
        <w:t>varakasiyle</w:t>
      </w:r>
      <w:proofErr w:type="spellEnd"/>
      <w:r w:rsidRPr="002947E8">
        <w:rPr>
          <w:rFonts w:ascii="Times New Roman" w:eastAsia="Times New Roman" w:hAnsi="Times New Roman" w:cs="Times New Roman"/>
          <w:i/>
          <w:iCs/>
          <w:color w:val="000000"/>
          <w:sz w:val="24"/>
          <w:szCs w:val="27"/>
          <w:lang w:eastAsia="tr-TR"/>
        </w:rPr>
        <w:t xml:space="preserve"> sulh mahkemesine verilir...</w:t>
      </w:r>
      <w:r w:rsidRPr="002947E8">
        <w:rPr>
          <w:rFonts w:ascii="Times New Roman" w:eastAsia="Times New Roman" w:hAnsi="Times New Roman" w:cs="Times New Roman"/>
          <w:b/>
          <w:bCs/>
          <w:i/>
          <w:iCs/>
          <w:color w:val="000000"/>
          <w:sz w:val="24"/>
          <w:szCs w:val="27"/>
          <w:lang w:eastAsia="tr-TR"/>
        </w:rPr>
        <w:t>"</w:t>
      </w:r>
      <w:r w:rsidRPr="002947E8">
        <w:rPr>
          <w:rFonts w:ascii="Times New Roman" w:eastAsia="Times New Roman" w:hAnsi="Times New Roman" w:cs="Times New Roman"/>
          <w:b/>
          <w:bCs/>
          <w:color w:val="000000"/>
          <w:sz w:val="24"/>
          <w:szCs w:val="27"/>
          <w:lang w:eastAsia="tr-TR"/>
        </w:rPr>
        <w:t> </w:t>
      </w:r>
      <w:r w:rsidRPr="002947E8">
        <w:rPr>
          <w:rFonts w:ascii="Times New Roman" w:eastAsia="Times New Roman" w:hAnsi="Times New Roman" w:cs="Times New Roman"/>
          <w:color w:val="000000"/>
          <w:sz w:val="24"/>
          <w:szCs w:val="27"/>
          <w:lang w:eastAsia="tr-TR"/>
        </w:rPr>
        <w:t>bölümünün, Anayasa'ya aykırı olduğu kanısına varan Mahkeme, iptali için başvurmuştur.</w:t>
      </w:r>
      <w:proofErr w:type="gramEnd"/>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b/>
          <w:bCs/>
          <w:color w:val="000000"/>
          <w:sz w:val="24"/>
          <w:szCs w:val="27"/>
          <w:lang w:eastAsia="tr-TR"/>
        </w:rPr>
        <w:t>II- İTİRAZ KONUSU YASA KURALI</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t xml:space="preserve">2007 sayılı "Türkiye'deki Türk Vatandaşlarına Tahsis Edilen Sanat ve Hizmetler Hakkında </w:t>
      </w:r>
      <w:proofErr w:type="spellStart"/>
      <w:r w:rsidRPr="002947E8">
        <w:rPr>
          <w:rFonts w:ascii="Times New Roman" w:eastAsia="Times New Roman" w:hAnsi="Times New Roman" w:cs="Times New Roman"/>
          <w:color w:val="000000"/>
          <w:sz w:val="24"/>
          <w:szCs w:val="27"/>
          <w:lang w:eastAsia="tr-TR"/>
        </w:rPr>
        <w:t>Kanun"un</w:t>
      </w:r>
      <w:proofErr w:type="spellEnd"/>
      <w:r w:rsidRPr="002947E8">
        <w:rPr>
          <w:rFonts w:ascii="Times New Roman" w:eastAsia="Times New Roman" w:hAnsi="Times New Roman" w:cs="Times New Roman"/>
          <w:color w:val="000000"/>
          <w:sz w:val="24"/>
          <w:szCs w:val="27"/>
          <w:lang w:eastAsia="tr-TR"/>
        </w:rPr>
        <w:t xml:space="preserve"> itiraz konusu bölümü de içeren 6. maddesi şöyledir:</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947E8">
        <w:rPr>
          <w:rFonts w:ascii="Times New Roman" w:eastAsia="Times New Roman" w:hAnsi="Times New Roman" w:cs="Times New Roman"/>
          <w:color w:val="000000"/>
          <w:sz w:val="24"/>
          <w:szCs w:val="27"/>
          <w:lang w:eastAsia="tr-TR"/>
        </w:rPr>
        <w:t>"</w:t>
      </w:r>
      <w:r w:rsidRPr="002947E8">
        <w:rPr>
          <w:rFonts w:ascii="Times New Roman" w:eastAsia="Times New Roman" w:hAnsi="Times New Roman" w:cs="Times New Roman"/>
          <w:b/>
          <w:bCs/>
          <w:color w:val="000000"/>
          <w:sz w:val="24"/>
          <w:szCs w:val="27"/>
          <w:lang w:eastAsia="tr-TR"/>
        </w:rPr>
        <w:t>Madde 6</w:t>
      </w:r>
      <w:r w:rsidRPr="002947E8">
        <w:rPr>
          <w:rFonts w:ascii="Times New Roman" w:eastAsia="Times New Roman" w:hAnsi="Times New Roman" w:cs="Times New Roman"/>
          <w:color w:val="000000"/>
          <w:sz w:val="24"/>
          <w:szCs w:val="27"/>
          <w:lang w:eastAsia="tr-TR"/>
        </w:rPr>
        <w:t>- </w:t>
      </w:r>
      <w:r w:rsidRPr="002947E8">
        <w:rPr>
          <w:rFonts w:ascii="Times New Roman" w:eastAsia="Times New Roman" w:hAnsi="Times New Roman" w:cs="Times New Roman"/>
          <w:i/>
          <w:iCs/>
          <w:color w:val="000000"/>
          <w:sz w:val="24"/>
          <w:szCs w:val="27"/>
          <w:lang w:eastAsia="tr-TR"/>
        </w:rPr>
        <w:t xml:space="preserve">Türk vatandaşlarına tahsis edilen sanat ve hizmetleri 5 inci maddede </w:t>
      </w:r>
      <w:proofErr w:type="spellStart"/>
      <w:r w:rsidRPr="002947E8">
        <w:rPr>
          <w:rFonts w:ascii="Times New Roman" w:eastAsia="Times New Roman" w:hAnsi="Times New Roman" w:cs="Times New Roman"/>
          <w:i/>
          <w:iCs/>
          <w:color w:val="000000"/>
          <w:sz w:val="24"/>
          <w:szCs w:val="27"/>
          <w:lang w:eastAsia="tr-TR"/>
        </w:rPr>
        <w:t>tâyin</w:t>
      </w:r>
      <w:proofErr w:type="spellEnd"/>
      <w:r w:rsidRPr="002947E8">
        <w:rPr>
          <w:rFonts w:ascii="Times New Roman" w:eastAsia="Times New Roman" w:hAnsi="Times New Roman" w:cs="Times New Roman"/>
          <w:i/>
          <w:iCs/>
          <w:color w:val="000000"/>
          <w:sz w:val="24"/>
          <w:szCs w:val="27"/>
          <w:lang w:eastAsia="tr-TR"/>
        </w:rPr>
        <w:t xml:space="preserve"> olunan müddetin hitamından sonra icra eden ecnebiler mahalli en büyük mülkiye memurunun emriyle fiilen sanat ve hizmetlerinden menolunmakla beraber </w:t>
      </w:r>
      <w:r w:rsidRPr="002947E8">
        <w:rPr>
          <w:rFonts w:ascii="Times New Roman" w:eastAsia="Times New Roman" w:hAnsi="Times New Roman" w:cs="Times New Roman"/>
          <w:b/>
          <w:bCs/>
          <w:i/>
          <w:iCs/>
          <w:color w:val="000000"/>
          <w:sz w:val="24"/>
          <w:szCs w:val="27"/>
          <w:lang w:eastAsia="tr-TR"/>
        </w:rPr>
        <w:t xml:space="preserve">tanzim edilecek zabıt </w:t>
      </w:r>
      <w:proofErr w:type="spellStart"/>
      <w:r w:rsidRPr="002947E8">
        <w:rPr>
          <w:rFonts w:ascii="Times New Roman" w:eastAsia="Times New Roman" w:hAnsi="Times New Roman" w:cs="Times New Roman"/>
          <w:b/>
          <w:bCs/>
          <w:i/>
          <w:iCs/>
          <w:color w:val="000000"/>
          <w:sz w:val="24"/>
          <w:szCs w:val="27"/>
          <w:lang w:eastAsia="tr-TR"/>
        </w:rPr>
        <w:t>varakasiyle</w:t>
      </w:r>
      <w:proofErr w:type="spellEnd"/>
      <w:r w:rsidRPr="002947E8">
        <w:rPr>
          <w:rFonts w:ascii="Times New Roman" w:eastAsia="Times New Roman" w:hAnsi="Times New Roman" w:cs="Times New Roman"/>
          <w:b/>
          <w:bCs/>
          <w:i/>
          <w:iCs/>
          <w:color w:val="000000"/>
          <w:sz w:val="24"/>
          <w:szCs w:val="27"/>
          <w:lang w:eastAsia="tr-TR"/>
        </w:rPr>
        <w:t xml:space="preserve"> sulh mahkemesine verilir</w:t>
      </w:r>
      <w:r w:rsidRPr="002947E8">
        <w:rPr>
          <w:rFonts w:ascii="Times New Roman" w:eastAsia="Times New Roman" w:hAnsi="Times New Roman" w:cs="Times New Roman"/>
          <w:i/>
          <w:iCs/>
          <w:color w:val="000000"/>
          <w:sz w:val="24"/>
          <w:szCs w:val="27"/>
          <w:lang w:eastAsia="tr-TR"/>
        </w:rPr>
        <w:t> ve on liradan beş yüz liraya kadar ağır para cezasına mahkûm edilir</w:t>
      </w:r>
      <w:proofErr w:type="gramEnd"/>
      <w:r w:rsidRPr="002947E8">
        <w:rPr>
          <w:rFonts w:ascii="Times New Roman" w:eastAsia="Times New Roman" w:hAnsi="Times New Roman" w:cs="Times New Roman"/>
          <w:color w:val="000000"/>
          <w:sz w:val="24"/>
          <w:szCs w:val="27"/>
          <w:lang w:eastAsia="tr-TR"/>
        </w:rPr>
        <w:t>".</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III- İLK İNCELEME</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t xml:space="preserve">Anayasa Mahkemesi </w:t>
      </w:r>
      <w:proofErr w:type="spellStart"/>
      <w:r w:rsidRPr="002947E8">
        <w:rPr>
          <w:rFonts w:ascii="Times New Roman" w:eastAsia="Times New Roman" w:hAnsi="Times New Roman" w:cs="Times New Roman"/>
          <w:color w:val="000000"/>
          <w:sz w:val="24"/>
          <w:szCs w:val="27"/>
          <w:lang w:eastAsia="tr-TR"/>
        </w:rPr>
        <w:t>İçtüzüğü'nün</w:t>
      </w:r>
      <w:proofErr w:type="spellEnd"/>
      <w:r w:rsidRPr="002947E8">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2947E8">
        <w:rPr>
          <w:rFonts w:ascii="Times New Roman" w:eastAsia="Times New Roman" w:hAnsi="Times New Roman" w:cs="Times New Roman"/>
          <w:color w:val="000000"/>
          <w:sz w:val="24"/>
          <w:szCs w:val="27"/>
          <w:lang w:eastAsia="tr-TR"/>
        </w:rPr>
        <w:t>Sacit</w:t>
      </w:r>
      <w:proofErr w:type="spellEnd"/>
      <w:r w:rsidRPr="002947E8">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2947E8">
        <w:rPr>
          <w:rFonts w:ascii="Times New Roman" w:eastAsia="Times New Roman" w:hAnsi="Times New Roman" w:cs="Times New Roman"/>
          <w:color w:val="000000"/>
          <w:sz w:val="24"/>
          <w:szCs w:val="27"/>
          <w:lang w:eastAsia="tr-TR"/>
        </w:rPr>
        <w:t>AKYALÇIN'ın</w:t>
      </w:r>
      <w:proofErr w:type="spellEnd"/>
      <w:r w:rsidRPr="002947E8">
        <w:rPr>
          <w:rFonts w:ascii="Times New Roman" w:eastAsia="Times New Roman" w:hAnsi="Times New Roman" w:cs="Times New Roman"/>
          <w:color w:val="000000"/>
          <w:sz w:val="24"/>
          <w:szCs w:val="27"/>
          <w:lang w:eastAsia="tr-TR"/>
        </w:rPr>
        <w:t xml:space="preserve"> katılımlarıyla 3.4.2001 gününde yapılan ilk inceleme toplantısında, dosyada eksiklik bulunmadığından işin esasının incelenmesine, oybirliğiyle karar verilmiştir.</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47E8">
        <w:rPr>
          <w:rFonts w:ascii="Times New Roman" w:eastAsia="Times New Roman" w:hAnsi="Times New Roman" w:cs="Times New Roman"/>
          <w:b/>
          <w:bCs/>
          <w:color w:val="000000"/>
          <w:sz w:val="24"/>
          <w:szCs w:val="27"/>
          <w:lang w:eastAsia="tr-TR"/>
        </w:rPr>
        <w:t>IV- ESASIN İNCELENMESİ</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lastRenderedPageBreak/>
        <w:t>Başvuru kararı ve ekleri, işin esasına ilişkin rapor, itiraz konusu bölüm ve dayanılan anayasa kuralları ile bunların gerekçeleri ve diğer yasama belgeleri okunup incelendikten sonra gereği görüşülüp düşünüldü:</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t xml:space="preserve">İtiraz konusu bölümün yer aldığı 2007 sayılı Kanun, 27.2.2003 günlü, 4817 sayılı "Yabancıların Çalışma İzinleri Hakkında </w:t>
      </w:r>
      <w:proofErr w:type="spellStart"/>
      <w:r w:rsidRPr="002947E8">
        <w:rPr>
          <w:rFonts w:ascii="Times New Roman" w:eastAsia="Times New Roman" w:hAnsi="Times New Roman" w:cs="Times New Roman"/>
          <w:color w:val="000000"/>
          <w:sz w:val="24"/>
          <w:szCs w:val="27"/>
          <w:lang w:eastAsia="tr-TR"/>
        </w:rPr>
        <w:t>Kanun"un</w:t>
      </w:r>
      <w:proofErr w:type="spellEnd"/>
      <w:r w:rsidRPr="002947E8">
        <w:rPr>
          <w:rFonts w:ascii="Times New Roman" w:eastAsia="Times New Roman" w:hAnsi="Times New Roman" w:cs="Times New Roman"/>
          <w:color w:val="000000"/>
          <w:sz w:val="24"/>
          <w:szCs w:val="27"/>
          <w:lang w:eastAsia="tr-TR"/>
        </w:rPr>
        <w:t xml:space="preserve"> 35. maddesiyle yürürlükten kaldırılmış, 36. maddesiyle de bu Kanun'un 24. maddesinin Kanun'un yayımı tarihinde, diğer maddelerinin ise yayımı tarihinden itibaren altı ay sonra yürürlüğe gireceği hükme bağlanmıştır. Böylece 2007 sayılı Kanun, 27.2.2003 günlü, 4817 sayılı Kanun'un Resmi </w:t>
      </w:r>
      <w:proofErr w:type="spellStart"/>
      <w:r w:rsidRPr="002947E8">
        <w:rPr>
          <w:rFonts w:ascii="Times New Roman" w:eastAsia="Times New Roman" w:hAnsi="Times New Roman" w:cs="Times New Roman"/>
          <w:color w:val="000000"/>
          <w:sz w:val="24"/>
          <w:szCs w:val="27"/>
          <w:lang w:eastAsia="tr-TR"/>
        </w:rPr>
        <w:t>Gazete'de</w:t>
      </w:r>
      <w:proofErr w:type="spellEnd"/>
      <w:r w:rsidRPr="002947E8">
        <w:rPr>
          <w:rFonts w:ascii="Times New Roman" w:eastAsia="Times New Roman" w:hAnsi="Times New Roman" w:cs="Times New Roman"/>
          <w:color w:val="000000"/>
          <w:sz w:val="24"/>
          <w:szCs w:val="27"/>
          <w:lang w:eastAsia="tr-TR"/>
        </w:rPr>
        <w:t xml:space="preserve"> yayımlandığı 6.3.2003 tarihinden itibaren altı aylık sürenin dolduğu 6.9.2003 gününde tümüyle yürürlükten kaldırılmıştır.</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t>Bu durumda, uygulanma olanağını yitiren kurala yönelik konusu kalmayan istem hakkında karar verilmesine yer olmadığı yolunda karar verilmesi gerekir.</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b/>
          <w:bCs/>
          <w:color w:val="000000"/>
          <w:sz w:val="24"/>
          <w:szCs w:val="27"/>
          <w:lang w:eastAsia="tr-TR"/>
        </w:rPr>
        <w:t>V-</w:t>
      </w:r>
      <w:r w:rsidRPr="002947E8">
        <w:rPr>
          <w:rFonts w:ascii="Times New Roman" w:eastAsia="Times New Roman" w:hAnsi="Times New Roman" w:cs="Times New Roman"/>
          <w:color w:val="000000"/>
          <w:sz w:val="24"/>
          <w:szCs w:val="27"/>
          <w:lang w:eastAsia="tr-TR"/>
        </w:rPr>
        <w:t> </w:t>
      </w:r>
      <w:r w:rsidRPr="002947E8">
        <w:rPr>
          <w:rFonts w:ascii="Times New Roman" w:eastAsia="Times New Roman" w:hAnsi="Times New Roman" w:cs="Times New Roman"/>
          <w:b/>
          <w:bCs/>
          <w:color w:val="000000"/>
          <w:sz w:val="24"/>
          <w:szCs w:val="27"/>
          <w:lang w:eastAsia="tr-TR"/>
        </w:rPr>
        <w:t>SONUÇ</w:t>
      </w:r>
    </w:p>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947E8">
        <w:rPr>
          <w:rFonts w:ascii="Times New Roman" w:eastAsia="Times New Roman" w:hAnsi="Times New Roman" w:cs="Times New Roman"/>
          <w:color w:val="000000"/>
          <w:sz w:val="24"/>
          <w:szCs w:val="27"/>
          <w:lang w:eastAsia="tr-TR"/>
        </w:rPr>
        <w:t xml:space="preserve">11.6.1932 günlü, 2007 sayılı "Türkiye'deki Türk Vatandaşlarına Tahsis Edilen Sanat ve Hizmetler Hakkında Kanun", 27.2.2003 günlü, 4817 sayılı Yasa'nın 35. maddesi ile yürürlükten kaldırıldığından, 2007 sayılı Yasa'nın 6. maddesinin "...tanzim edilecek zabıt </w:t>
      </w:r>
      <w:proofErr w:type="spellStart"/>
      <w:r w:rsidRPr="002947E8">
        <w:rPr>
          <w:rFonts w:ascii="Times New Roman" w:eastAsia="Times New Roman" w:hAnsi="Times New Roman" w:cs="Times New Roman"/>
          <w:color w:val="000000"/>
          <w:sz w:val="24"/>
          <w:szCs w:val="27"/>
          <w:lang w:eastAsia="tr-TR"/>
        </w:rPr>
        <w:t>varakasiyle</w:t>
      </w:r>
      <w:proofErr w:type="spellEnd"/>
      <w:r w:rsidRPr="002947E8">
        <w:rPr>
          <w:rFonts w:ascii="Times New Roman" w:eastAsia="Times New Roman" w:hAnsi="Times New Roman" w:cs="Times New Roman"/>
          <w:color w:val="000000"/>
          <w:sz w:val="24"/>
          <w:szCs w:val="27"/>
          <w:lang w:eastAsia="tr-TR"/>
        </w:rPr>
        <w:t xml:space="preserve"> sulh mahkemesine verilir..." bölümüne ilişkin KONUSU KALMAYAN İSTEM HAKKINDA KARAR VERİLMESİNE YER OLMADIĞINA, 10.2.2004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947E8">
              <w:rPr>
                <w:rFonts w:ascii="Times New Roman" w:eastAsia="Times New Roman" w:hAnsi="Times New Roman" w:cs="Times New Roman"/>
                <w:sz w:val="24"/>
                <w:szCs w:val="24"/>
                <w:lang w:eastAsia="tr-TR"/>
              </w:rPr>
              <w:t> </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r>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Başkan</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Mustafa BUMİN</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Başkanvekili</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Haşim KILIÇ</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47E8">
              <w:rPr>
                <w:rFonts w:ascii="Times New Roman" w:eastAsia="Times New Roman" w:hAnsi="Times New Roman" w:cs="Times New Roman"/>
                <w:sz w:val="24"/>
                <w:szCs w:val="24"/>
                <w:lang w:eastAsia="tr-TR"/>
              </w:rPr>
              <w:t>Sacit</w:t>
            </w:r>
            <w:proofErr w:type="spellEnd"/>
            <w:r w:rsidRPr="002947E8">
              <w:rPr>
                <w:rFonts w:ascii="Times New Roman" w:eastAsia="Times New Roman" w:hAnsi="Times New Roman" w:cs="Times New Roman"/>
                <w:sz w:val="24"/>
                <w:szCs w:val="24"/>
                <w:lang w:eastAsia="tr-TR"/>
              </w:rPr>
              <w:t xml:space="preserve"> ADALI</w:t>
            </w:r>
          </w:p>
        </w:tc>
      </w:tr>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r>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Ali HÜNER</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Fulya KANTARCIOĞLU</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Aysel PEKİNER</w:t>
            </w:r>
          </w:p>
        </w:tc>
      </w:tr>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r>
      <w:tr w:rsidR="002947E8" w:rsidRPr="002947E8" w:rsidTr="002947E8">
        <w:trPr>
          <w:tblCellSpacing w:w="0" w:type="dxa"/>
          <w:jc w:val="center"/>
        </w:trPr>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Ertuğrul ERSOY</w:t>
            </w:r>
          </w:p>
        </w:tc>
        <w:tc>
          <w:tcPr>
            <w:tcW w:w="1667"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Tülay TUĞCU</w:t>
            </w:r>
          </w:p>
        </w:tc>
        <w:tc>
          <w:tcPr>
            <w:tcW w:w="1667" w:type="pct"/>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Ahmet AKYALÇIN</w:t>
            </w:r>
          </w:p>
        </w:tc>
      </w:tr>
      <w:tr w:rsidR="002947E8" w:rsidRPr="002947E8" w:rsidTr="002947E8">
        <w:trPr>
          <w:tblCellSpacing w:w="0" w:type="dxa"/>
          <w:jc w:val="center"/>
        </w:trPr>
        <w:tc>
          <w:tcPr>
            <w:tcW w:w="2500"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c>
          <w:tcPr>
            <w:tcW w:w="2500"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 </w:t>
            </w:r>
          </w:p>
        </w:tc>
      </w:tr>
      <w:tr w:rsidR="002947E8" w:rsidRPr="002947E8" w:rsidTr="002947E8">
        <w:trPr>
          <w:tblCellSpacing w:w="0" w:type="dxa"/>
          <w:jc w:val="center"/>
        </w:trPr>
        <w:tc>
          <w:tcPr>
            <w:tcW w:w="2500"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Mehmet ERTEN</w:t>
            </w:r>
          </w:p>
        </w:tc>
        <w:tc>
          <w:tcPr>
            <w:tcW w:w="2500" w:type="pct"/>
            <w:gridSpan w:val="2"/>
            <w:hideMark/>
          </w:tcPr>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Üye</w:t>
            </w:r>
          </w:p>
          <w:p w:rsidR="002947E8" w:rsidRPr="002947E8" w:rsidRDefault="002947E8" w:rsidP="002947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7E8">
              <w:rPr>
                <w:rFonts w:ascii="Times New Roman" w:eastAsia="Times New Roman" w:hAnsi="Times New Roman" w:cs="Times New Roman"/>
                <w:sz w:val="24"/>
                <w:szCs w:val="24"/>
                <w:lang w:eastAsia="tr-TR"/>
              </w:rPr>
              <w:t>Fazıl SAĞLAM</w:t>
            </w:r>
          </w:p>
        </w:tc>
      </w:tr>
    </w:tbl>
    <w:bookmarkEnd w:id="0"/>
    <w:p w:rsidR="002947E8" w:rsidRPr="002947E8" w:rsidRDefault="002947E8" w:rsidP="002947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47E8">
        <w:rPr>
          <w:rFonts w:ascii="Times New Roman" w:eastAsia="Times New Roman" w:hAnsi="Times New Roman" w:cs="Times New Roman"/>
          <w:color w:val="000000"/>
          <w:sz w:val="24"/>
          <w:szCs w:val="27"/>
          <w:lang w:eastAsia="tr-TR"/>
        </w:rPr>
        <w:t> </w:t>
      </w:r>
    </w:p>
    <w:p w:rsidR="00CE1FB9" w:rsidRPr="002947E8" w:rsidRDefault="00CE1FB9" w:rsidP="002947E8">
      <w:pPr>
        <w:spacing w:before="100" w:beforeAutospacing="1" w:after="100" w:afterAutospacing="1" w:line="240" w:lineRule="auto"/>
        <w:ind w:firstLine="709"/>
        <w:jc w:val="both"/>
        <w:rPr>
          <w:rFonts w:ascii="Times New Roman" w:hAnsi="Times New Roman" w:cs="Times New Roman"/>
          <w:sz w:val="24"/>
        </w:rPr>
      </w:pPr>
    </w:p>
    <w:sectPr w:rsidR="00CE1FB9" w:rsidRPr="002947E8" w:rsidSect="002947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24" w:rsidRDefault="00323824" w:rsidP="002947E8">
      <w:pPr>
        <w:spacing w:after="0" w:line="240" w:lineRule="auto"/>
      </w:pPr>
      <w:r>
        <w:separator/>
      </w:r>
    </w:p>
  </w:endnote>
  <w:endnote w:type="continuationSeparator" w:id="0">
    <w:p w:rsidR="00323824" w:rsidRDefault="00323824" w:rsidP="0029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Default="002947E8" w:rsidP="00B87F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47E8" w:rsidRDefault="002947E8" w:rsidP="002947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Pr="002947E8" w:rsidRDefault="002947E8" w:rsidP="00B87F88">
    <w:pPr>
      <w:pStyle w:val="Altbilgi"/>
      <w:framePr w:wrap="around" w:vAnchor="text" w:hAnchor="margin" w:xAlign="right" w:y="1"/>
      <w:rPr>
        <w:rStyle w:val="SayfaNumaras"/>
        <w:rFonts w:ascii="Times New Roman" w:hAnsi="Times New Roman" w:cs="Times New Roman"/>
      </w:rPr>
    </w:pPr>
    <w:r w:rsidRPr="002947E8">
      <w:rPr>
        <w:rStyle w:val="SayfaNumaras"/>
        <w:rFonts w:ascii="Times New Roman" w:hAnsi="Times New Roman" w:cs="Times New Roman"/>
      </w:rPr>
      <w:fldChar w:fldCharType="begin"/>
    </w:r>
    <w:r w:rsidRPr="002947E8">
      <w:rPr>
        <w:rStyle w:val="SayfaNumaras"/>
        <w:rFonts w:ascii="Times New Roman" w:hAnsi="Times New Roman" w:cs="Times New Roman"/>
      </w:rPr>
      <w:instrText xml:space="preserve">PAGE  </w:instrText>
    </w:r>
    <w:r w:rsidRPr="002947E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947E8">
      <w:rPr>
        <w:rStyle w:val="SayfaNumaras"/>
        <w:rFonts w:ascii="Times New Roman" w:hAnsi="Times New Roman" w:cs="Times New Roman"/>
      </w:rPr>
      <w:fldChar w:fldCharType="end"/>
    </w:r>
  </w:p>
  <w:p w:rsidR="002947E8" w:rsidRPr="002947E8" w:rsidRDefault="002947E8" w:rsidP="002947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Default="002947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24" w:rsidRDefault="00323824" w:rsidP="002947E8">
      <w:pPr>
        <w:spacing w:after="0" w:line="240" w:lineRule="auto"/>
      </w:pPr>
      <w:r>
        <w:separator/>
      </w:r>
    </w:p>
  </w:footnote>
  <w:footnote w:type="continuationSeparator" w:id="0">
    <w:p w:rsidR="00323824" w:rsidRDefault="00323824" w:rsidP="00294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Default="002947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Default="002947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/227</w:t>
    </w:r>
  </w:p>
  <w:p w:rsidR="002947E8" w:rsidRDefault="002947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/10</w:t>
    </w:r>
  </w:p>
  <w:p w:rsidR="002947E8" w:rsidRPr="002947E8" w:rsidRDefault="002947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8" w:rsidRDefault="002947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70"/>
    <w:rsid w:val="002947E8"/>
    <w:rsid w:val="00323824"/>
    <w:rsid w:val="00CE1FB9"/>
    <w:rsid w:val="00F22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387E2-2C6D-42C0-BB08-779F5599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47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47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7E8"/>
  </w:style>
  <w:style w:type="paragraph" w:styleId="Altbilgi">
    <w:name w:val="footer"/>
    <w:basedOn w:val="Normal"/>
    <w:link w:val="AltbilgiChar"/>
    <w:uiPriority w:val="99"/>
    <w:unhideWhenUsed/>
    <w:rsid w:val="002947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7E8"/>
  </w:style>
  <w:style w:type="character" w:styleId="SayfaNumaras">
    <w:name w:val="page number"/>
    <w:basedOn w:val="VarsaylanParagrafYazTipi"/>
    <w:uiPriority w:val="99"/>
    <w:semiHidden/>
    <w:unhideWhenUsed/>
    <w:rsid w:val="0029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2019-01-16T06:39:00Z</dcterms:created>
  <dcterms:modified xsi:type="dcterms:W3CDTF">2019-01-16T06:40:00Z</dcterms:modified>
</cp:coreProperties>
</file>