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80B1B" w14:textId="493BA13F" w:rsidR="006F280A" w:rsidRDefault="006F280A" w:rsidP="006F280A">
      <w:pPr>
        <w:spacing w:after="200" w:line="240" w:lineRule="auto"/>
        <w:ind w:right="283"/>
        <w:jc w:val="center"/>
        <w:rPr>
          <w:rFonts w:ascii="Times New Roman" w:eastAsia="Times New Roman" w:hAnsi="Times New Roman" w:cs="Times New Roman"/>
          <w:b/>
          <w:bCs/>
          <w:caps/>
          <w:color w:val="010000"/>
          <w:sz w:val="24"/>
          <w:szCs w:val="26"/>
          <w:lang w:eastAsia="tr-TR"/>
        </w:rPr>
      </w:pPr>
      <w:r w:rsidRPr="006F280A">
        <w:rPr>
          <w:rFonts w:ascii="Times New Roman" w:eastAsia="Times New Roman" w:hAnsi="Times New Roman" w:cs="Times New Roman"/>
          <w:b/>
          <w:bCs/>
          <w:caps/>
          <w:color w:val="010000"/>
          <w:sz w:val="24"/>
          <w:szCs w:val="26"/>
          <w:lang w:eastAsia="tr-TR"/>
        </w:rPr>
        <w:t>ANAYASA MAHKEMESİ KARARI</w:t>
      </w:r>
    </w:p>
    <w:p w14:paraId="0FA5D105" w14:textId="77777777" w:rsidR="006F280A" w:rsidRPr="006F280A" w:rsidRDefault="006F280A" w:rsidP="006F280A">
      <w:pPr>
        <w:spacing w:after="200" w:line="240" w:lineRule="auto"/>
        <w:ind w:right="283" w:firstLine="709"/>
        <w:jc w:val="center"/>
        <w:rPr>
          <w:rFonts w:ascii="Times New Roman" w:eastAsia="Times New Roman" w:hAnsi="Times New Roman" w:cs="Times New Roman"/>
          <w:b/>
          <w:caps/>
          <w:color w:val="010000"/>
          <w:sz w:val="24"/>
          <w:szCs w:val="24"/>
          <w:lang w:eastAsia="tr-TR"/>
        </w:rPr>
      </w:pPr>
    </w:p>
    <w:p w14:paraId="2476DC9A" w14:textId="77777777" w:rsidR="006F280A" w:rsidRDefault="006F280A" w:rsidP="006F280A">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 xml:space="preserve">Esas </w:t>
      </w:r>
      <w:proofErr w:type="gramStart"/>
      <w:r>
        <w:rPr>
          <w:rFonts w:ascii="Times New Roman" w:eastAsia="Times New Roman" w:hAnsi="Times New Roman" w:cs="Times New Roman"/>
          <w:b/>
          <w:bCs/>
          <w:color w:val="010000"/>
          <w:sz w:val="24"/>
          <w:szCs w:val="26"/>
          <w:lang w:eastAsia="tr-TR"/>
        </w:rPr>
        <w:t>Sayısı :</w:t>
      </w:r>
      <w:proofErr w:type="gramEnd"/>
      <w:r>
        <w:rPr>
          <w:rFonts w:ascii="Times New Roman" w:eastAsia="Times New Roman" w:hAnsi="Times New Roman" w:cs="Times New Roman"/>
          <w:b/>
          <w:bCs/>
          <w:color w:val="010000"/>
          <w:sz w:val="24"/>
          <w:szCs w:val="26"/>
          <w:lang w:eastAsia="tr-TR"/>
        </w:rPr>
        <w:t xml:space="preserve"> 2003/85</w:t>
      </w:r>
    </w:p>
    <w:p w14:paraId="4DC3B821" w14:textId="77777777" w:rsidR="006F280A" w:rsidRDefault="006F280A" w:rsidP="006F280A">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Sayısı :</w:t>
      </w:r>
      <w:proofErr w:type="gramEnd"/>
      <w:r>
        <w:rPr>
          <w:rFonts w:ascii="Times New Roman" w:eastAsia="Times New Roman" w:hAnsi="Times New Roman" w:cs="Times New Roman"/>
          <w:b/>
          <w:color w:val="010000"/>
          <w:sz w:val="24"/>
          <w:szCs w:val="24"/>
          <w:lang w:eastAsia="tr-TR"/>
        </w:rPr>
        <w:t xml:space="preserve"> 2003/90</w:t>
      </w:r>
    </w:p>
    <w:p w14:paraId="699C5572" w14:textId="77777777" w:rsidR="006F280A" w:rsidRDefault="006F280A" w:rsidP="006F280A">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 xml:space="preserve">Karar </w:t>
      </w:r>
      <w:proofErr w:type="gramStart"/>
      <w:r>
        <w:rPr>
          <w:rFonts w:ascii="Times New Roman" w:eastAsia="Times New Roman" w:hAnsi="Times New Roman" w:cs="Times New Roman"/>
          <w:b/>
          <w:color w:val="010000"/>
          <w:sz w:val="24"/>
          <w:szCs w:val="24"/>
          <w:lang w:eastAsia="tr-TR"/>
        </w:rPr>
        <w:t>Günü :</w:t>
      </w:r>
      <w:proofErr w:type="gramEnd"/>
      <w:r>
        <w:rPr>
          <w:rFonts w:ascii="Times New Roman" w:eastAsia="Times New Roman" w:hAnsi="Times New Roman" w:cs="Times New Roman"/>
          <w:b/>
          <w:color w:val="010000"/>
          <w:sz w:val="24"/>
          <w:szCs w:val="24"/>
          <w:lang w:eastAsia="tr-TR"/>
        </w:rPr>
        <w:t xml:space="preserve"> 15.10.2003</w:t>
      </w:r>
    </w:p>
    <w:p w14:paraId="7A2FCD2F" w14:textId="687B9F54" w:rsidR="006F280A" w:rsidRPr="006F280A" w:rsidRDefault="006F280A" w:rsidP="006F280A">
      <w:pPr>
        <w:spacing w:after="0" w:line="240" w:lineRule="auto"/>
        <w:rPr>
          <w:rFonts w:ascii="Times New Roman" w:eastAsia="Times New Roman" w:hAnsi="Times New Roman" w:cs="Times New Roman"/>
          <w:b/>
          <w:color w:val="010000"/>
          <w:sz w:val="24"/>
          <w:szCs w:val="24"/>
          <w:lang w:eastAsia="tr-TR"/>
        </w:rPr>
      </w:pPr>
    </w:p>
    <w:p w14:paraId="1F52B692" w14:textId="6D53F71A"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b/>
          <w:bCs/>
          <w:color w:val="010000"/>
          <w:sz w:val="24"/>
          <w:szCs w:val="26"/>
          <w:lang w:eastAsia="tr-TR"/>
        </w:rPr>
        <w:t xml:space="preserve">İTİRAZ YOLUNA </w:t>
      </w:r>
      <w:proofErr w:type="gramStart"/>
      <w:r w:rsidRPr="006F280A">
        <w:rPr>
          <w:rFonts w:ascii="Times New Roman" w:eastAsia="Times New Roman" w:hAnsi="Times New Roman" w:cs="Times New Roman"/>
          <w:b/>
          <w:bCs/>
          <w:color w:val="010000"/>
          <w:sz w:val="24"/>
          <w:szCs w:val="26"/>
          <w:lang w:eastAsia="tr-TR"/>
        </w:rPr>
        <w:t>BAŞVURAN :</w:t>
      </w:r>
      <w:proofErr w:type="gramEnd"/>
      <w:r w:rsidRPr="006F280A">
        <w:rPr>
          <w:rFonts w:ascii="Times New Roman" w:eastAsia="Times New Roman" w:hAnsi="Times New Roman" w:cs="Times New Roman"/>
          <w:b/>
          <w:bCs/>
          <w:color w:val="010000"/>
          <w:sz w:val="24"/>
          <w:szCs w:val="26"/>
          <w:lang w:eastAsia="tr-TR"/>
        </w:rPr>
        <w:t xml:space="preserve"> </w:t>
      </w:r>
      <w:r w:rsidRPr="006F280A">
        <w:rPr>
          <w:rFonts w:ascii="Times New Roman" w:eastAsia="Times New Roman" w:hAnsi="Times New Roman" w:cs="Times New Roman"/>
          <w:color w:val="010000"/>
          <w:sz w:val="24"/>
          <w:szCs w:val="26"/>
          <w:lang w:eastAsia="tr-TR"/>
        </w:rPr>
        <w:t>Çanakkale Ağır Ceza Mahkemesi</w:t>
      </w:r>
    </w:p>
    <w:p w14:paraId="0C057779" w14:textId="7941D34C"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b/>
          <w:bCs/>
          <w:color w:val="010000"/>
          <w:sz w:val="24"/>
          <w:szCs w:val="26"/>
          <w:lang w:eastAsia="tr-TR"/>
        </w:rPr>
        <w:t xml:space="preserve">İTİRAZIN </w:t>
      </w:r>
      <w:proofErr w:type="gramStart"/>
      <w:r w:rsidRPr="006F280A">
        <w:rPr>
          <w:rFonts w:ascii="Times New Roman" w:eastAsia="Times New Roman" w:hAnsi="Times New Roman" w:cs="Times New Roman"/>
          <w:b/>
          <w:bCs/>
          <w:color w:val="010000"/>
          <w:sz w:val="24"/>
          <w:szCs w:val="26"/>
          <w:lang w:eastAsia="tr-TR"/>
        </w:rPr>
        <w:t>KONUSU :</w:t>
      </w:r>
      <w:proofErr w:type="gramEnd"/>
      <w:r w:rsidRPr="006F280A">
        <w:rPr>
          <w:rFonts w:ascii="Times New Roman" w:eastAsia="Times New Roman" w:hAnsi="Times New Roman" w:cs="Times New Roman"/>
          <w:color w:val="010000"/>
          <w:sz w:val="24"/>
          <w:szCs w:val="26"/>
          <w:lang w:eastAsia="tr-TR"/>
        </w:rPr>
        <w:t xml:space="preserve"> 1.3.1926 günlü, 765 sayılı Türk Ceza Kanunu’nun 475. maddesinin, Anayasa’nın 17. maddesine aykırılığı savıyla iptali istemidir.</w:t>
      </w:r>
    </w:p>
    <w:p w14:paraId="4A734B3D" w14:textId="3F88AC2B"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b/>
          <w:bCs/>
          <w:color w:val="010000"/>
          <w:sz w:val="24"/>
          <w:szCs w:val="26"/>
          <w:lang w:eastAsia="tr-TR"/>
        </w:rPr>
        <w:t>I- OLAY</w:t>
      </w:r>
    </w:p>
    <w:p w14:paraId="3DA8BA6A" w14:textId="13A517A4"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Doğumundan henüz beş gün geçmemiş gayri meşru bir çocuğun terk edilerek ölümüne neden olmak suçundan açılan kamu davasında mahkeme, Türk Ceza Kanunu’nun 475. maddesinin Anayasa’nın 17. maddesine aykırılığı savıyla iptali için doğrudan başvurmuştur.</w:t>
      </w:r>
    </w:p>
    <w:p w14:paraId="33CADE33" w14:textId="11A036EA"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b/>
          <w:bCs/>
          <w:color w:val="010000"/>
          <w:sz w:val="24"/>
          <w:szCs w:val="26"/>
          <w:lang w:eastAsia="tr-TR"/>
        </w:rPr>
        <w:t>III- İLK İNCELEME</w:t>
      </w:r>
    </w:p>
    <w:p w14:paraId="0D32CA0D" w14:textId="4C55C62B"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 xml:space="preserve">Anayasa Mahkemesi </w:t>
      </w:r>
      <w:proofErr w:type="spellStart"/>
      <w:r w:rsidRPr="006F280A">
        <w:rPr>
          <w:rFonts w:ascii="Times New Roman" w:eastAsia="Times New Roman" w:hAnsi="Times New Roman" w:cs="Times New Roman"/>
          <w:color w:val="010000"/>
          <w:sz w:val="24"/>
          <w:szCs w:val="26"/>
          <w:lang w:eastAsia="tr-TR"/>
        </w:rPr>
        <w:t>İçtüzüğü’nün</w:t>
      </w:r>
      <w:proofErr w:type="spellEnd"/>
      <w:r w:rsidRPr="006F280A">
        <w:rPr>
          <w:rFonts w:ascii="Times New Roman" w:eastAsia="Times New Roman" w:hAnsi="Times New Roman" w:cs="Times New Roman"/>
          <w:color w:val="010000"/>
          <w:sz w:val="24"/>
          <w:szCs w:val="26"/>
          <w:lang w:eastAsia="tr-TR"/>
        </w:rPr>
        <w:t xml:space="preserve"> 8. maddesi uyarınca yapılan ilk inceleme toplantısında, ilk inceleme raporu, dava dosyası ve ekleri, itiraz konusu yasa kuralı, ilgili Anayasa kuralları ve bunların gerekçeleri ile diğer yasama belgeleri okunup incelendikten sonra gereği görüşülüp </w:t>
      </w:r>
      <w:proofErr w:type="gramStart"/>
      <w:r w:rsidRPr="006F280A">
        <w:rPr>
          <w:rFonts w:ascii="Times New Roman" w:eastAsia="Times New Roman" w:hAnsi="Times New Roman" w:cs="Times New Roman"/>
          <w:color w:val="010000"/>
          <w:sz w:val="24"/>
          <w:szCs w:val="26"/>
          <w:lang w:eastAsia="tr-TR"/>
        </w:rPr>
        <w:t>düşünüldü :</w:t>
      </w:r>
      <w:proofErr w:type="gramEnd"/>
    </w:p>
    <w:p w14:paraId="2CEDEB22" w14:textId="5DEC4667"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 xml:space="preserve">19.9.2003 günlü başvuru kararı ile iptali istenen, 765 sayılı Türk Ceza Kanunu’nun 475. maddesinin tamamı için daha önce itiraz yolu ile yapılan başvuru 22.9.1998 günlü, Esas 1997/60, Karar 1998/53 sayılı kararla esastan incelenerek kuralın Anayasa’ya aykırı olmadığı gerekçesi ile reddedilmiş ve karar 29.7.1999 günlü, 23770 sayılı Resmî </w:t>
      </w:r>
      <w:proofErr w:type="spellStart"/>
      <w:r w:rsidRPr="006F280A">
        <w:rPr>
          <w:rFonts w:ascii="Times New Roman" w:eastAsia="Times New Roman" w:hAnsi="Times New Roman" w:cs="Times New Roman"/>
          <w:color w:val="010000"/>
          <w:sz w:val="24"/>
          <w:szCs w:val="26"/>
          <w:lang w:eastAsia="tr-TR"/>
        </w:rPr>
        <w:t>Gazete’de</w:t>
      </w:r>
      <w:proofErr w:type="spellEnd"/>
      <w:r w:rsidRPr="006F280A">
        <w:rPr>
          <w:rFonts w:ascii="Times New Roman" w:eastAsia="Times New Roman" w:hAnsi="Times New Roman" w:cs="Times New Roman"/>
          <w:color w:val="010000"/>
          <w:sz w:val="24"/>
          <w:szCs w:val="26"/>
          <w:lang w:eastAsia="tr-TR"/>
        </w:rPr>
        <w:t xml:space="preserve"> yayımlanmıştır.</w:t>
      </w:r>
    </w:p>
    <w:p w14:paraId="5B4AA80F" w14:textId="49911555"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 xml:space="preserve">Anayasa’nın 152. ve 2949 sayılı Yasa’nın 28. maddesinin son fıkrasına göre, Anayasa Mahkemesi’nin işin esasına girerek verdiği ret kararının Resmî </w:t>
      </w:r>
      <w:proofErr w:type="spellStart"/>
      <w:r w:rsidRPr="006F280A">
        <w:rPr>
          <w:rFonts w:ascii="Times New Roman" w:eastAsia="Times New Roman" w:hAnsi="Times New Roman" w:cs="Times New Roman"/>
          <w:color w:val="010000"/>
          <w:sz w:val="24"/>
          <w:szCs w:val="26"/>
          <w:lang w:eastAsia="tr-TR"/>
        </w:rPr>
        <w:t>Gazete’de</w:t>
      </w:r>
      <w:proofErr w:type="spellEnd"/>
      <w:r w:rsidRPr="006F280A">
        <w:rPr>
          <w:rFonts w:ascii="Times New Roman" w:eastAsia="Times New Roman" w:hAnsi="Times New Roman" w:cs="Times New Roman"/>
          <w:color w:val="010000"/>
          <w:sz w:val="24"/>
          <w:szCs w:val="26"/>
          <w:lang w:eastAsia="tr-TR"/>
        </w:rPr>
        <w:t xml:space="preserve"> yayımlanmasından sonra on yıl geçmedikçe aynı yasa hükmünün Anayasa’ya aykırılığı iddiasıyla tekrar başvuruda bulunulamaz.</w:t>
      </w:r>
    </w:p>
    <w:p w14:paraId="545F7DFB" w14:textId="6E4AE070"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 xml:space="preserve">Anayasa Mahkemesi’nce işin esasına girilerek reddedilen itiraz konusu kural hakkında yeni bir başvurunun yapılabilmesi için, önceki kararın Resmî </w:t>
      </w:r>
      <w:proofErr w:type="spellStart"/>
      <w:r w:rsidRPr="006F280A">
        <w:rPr>
          <w:rFonts w:ascii="Times New Roman" w:eastAsia="Times New Roman" w:hAnsi="Times New Roman" w:cs="Times New Roman"/>
          <w:color w:val="010000"/>
          <w:sz w:val="24"/>
          <w:szCs w:val="26"/>
          <w:lang w:eastAsia="tr-TR"/>
        </w:rPr>
        <w:t>Gazete’de</w:t>
      </w:r>
      <w:proofErr w:type="spellEnd"/>
      <w:r w:rsidRPr="006F280A">
        <w:rPr>
          <w:rFonts w:ascii="Times New Roman" w:eastAsia="Times New Roman" w:hAnsi="Times New Roman" w:cs="Times New Roman"/>
          <w:color w:val="010000"/>
          <w:sz w:val="24"/>
          <w:szCs w:val="26"/>
          <w:lang w:eastAsia="tr-TR"/>
        </w:rPr>
        <w:t xml:space="preserve"> yayımlandığı 29.07.1999 gününden başlayarak geçmesi gerekli on yıllık süre henüz geçmemiştir.</w:t>
      </w:r>
    </w:p>
    <w:p w14:paraId="7BFB9017" w14:textId="1082357E"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Bu nedenlerle, 765 sayılı Türk Ceza Kanunu’nun 475. maddesine ilişkin başvurunun, Anayasa’nın 152. ve 2949 sayılı Yasa’nın 28. maddesi gereğince reddi gerekir.</w:t>
      </w:r>
    </w:p>
    <w:p w14:paraId="6040D7B3" w14:textId="7924B6B5"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b/>
          <w:bCs/>
          <w:color w:val="010000"/>
          <w:sz w:val="24"/>
          <w:szCs w:val="26"/>
          <w:lang w:eastAsia="tr-TR"/>
        </w:rPr>
        <w:t>IV- SONUÇ</w:t>
      </w:r>
    </w:p>
    <w:p w14:paraId="374D5B1D" w14:textId="06DA20B0"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 xml:space="preserve">1.3.1926 günlü, 765 sayılı “Türk Ceza </w:t>
      </w:r>
      <w:proofErr w:type="spellStart"/>
      <w:r w:rsidRPr="006F280A">
        <w:rPr>
          <w:rFonts w:ascii="Times New Roman" w:eastAsia="Times New Roman" w:hAnsi="Times New Roman" w:cs="Times New Roman"/>
          <w:color w:val="010000"/>
          <w:sz w:val="24"/>
          <w:szCs w:val="26"/>
          <w:lang w:eastAsia="tr-TR"/>
        </w:rPr>
        <w:t>Kanunu”nun</w:t>
      </w:r>
      <w:proofErr w:type="spellEnd"/>
      <w:r w:rsidRPr="006F280A">
        <w:rPr>
          <w:rFonts w:ascii="Times New Roman" w:eastAsia="Times New Roman" w:hAnsi="Times New Roman" w:cs="Times New Roman"/>
          <w:color w:val="010000"/>
          <w:sz w:val="24"/>
          <w:szCs w:val="26"/>
          <w:lang w:eastAsia="tr-TR"/>
        </w:rPr>
        <w:t xml:space="preserve"> 475. maddesine ilişkin itirazın, Anayasa’nın 152. ve 2949 sayılı Yasa’nın 28. maddelerinin son fıkraları gereğince</w:t>
      </w:r>
      <w:r w:rsidRPr="006F280A">
        <w:rPr>
          <w:rFonts w:ascii="Times New Roman" w:eastAsia="Times New Roman" w:hAnsi="Times New Roman" w:cs="Times New Roman"/>
          <w:b/>
          <w:bCs/>
          <w:color w:val="010000"/>
          <w:sz w:val="24"/>
          <w:szCs w:val="26"/>
          <w:lang w:eastAsia="tr-TR"/>
        </w:rPr>
        <w:t xml:space="preserve"> </w:t>
      </w:r>
      <w:r w:rsidRPr="006F280A">
        <w:rPr>
          <w:rFonts w:ascii="Times New Roman" w:eastAsia="Times New Roman" w:hAnsi="Times New Roman" w:cs="Times New Roman"/>
          <w:color w:val="010000"/>
          <w:sz w:val="24"/>
          <w:szCs w:val="26"/>
          <w:lang w:eastAsia="tr-TR"/>
        </w:rPr>
        <w:t>REDDİNE, 15.10.2003 gününde OYBİRLİĞİYLE karar verildi.</w:t>
      </w:r>
    </w:p>
    <w:p w14:paraId="2215327C" w14:textId="77777777" w:rsidR="006F280A" w:rsidRDefault="006F280A">
      <w:bookmarkStart w:id="0" w:name="_GoBack"/>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3260"/>
        <w:gridCol w:w="2007"/>
        <w:gridCol w:w="1254"/>
        <w:gridCol w:w="3259"/>
      </w:tblGrid>
      <w:tr w:rsidR="006F280A" w:rsidRPr="006F280A" w14:paraId="690F12E4" w14:textId="77777777" w:rsidTr="006F280A">
        <w:trPr>
          <w:trHeight w:val="1600"/>
          <w:jc w:val="center"/>
        </w:trPr>
        <w:tc>
          <w:tcPr>
            <w:tcW w:w="1667" w:type="pct"/>
            <w:shd w:val="clear" w:color="auto" w:fill="FFFFFF"/>
            <w:tcMar>
              <w:top w:w="0" w:type="dxa"/>
              <w:left w:w="70" w:type="dxa"/>
              <w:bottom w:w="0" w:type="dxa"/>
              <w:right w:w="70" w:type="dxa"/>
            </w:tcMar>
            <w:vAlign w:val="center"/>
            <w:hideMark/>
          </w:tcPr>
          <w:p w14:paraId="69BA9CAB"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lastRenderedPageBreak/>
              <w:t>Başkan</w:t>
            </w:r>
          </w:p>
          <w:p w14:paraId="37192EA7"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Mustafa BUMİN</w:t>
            </w:r>
          </w:p>
        </w:tc>
        <w:tc>
          <w:tcPr>
            <w:tcW w:w="1667" w:type="pct"/>
            <w:gridSpan w:val="2"/>
            <w:shd w:val="clear" w:color="auto" w:fill="FFFFFF"/>
            <w:tcMar>
              <w:top w:w="0" w:type="dxa"/>
              <w:left w:w="70" w:type="dxa"/>
              <w:bottom w:w="0" w:type="dxa"/>
              <w:right w:w="70" w:type="dxa"/>
            </w:tcMar>
            <w:vAlign w:val="center"/>
            <w:hideMark/>
          </w:tcPr>
          <w:p w14:paraId="5C1F9109"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Başkanvekili</w:t>
            </w:r>
          </w:p>
          <w:p w14:paraId="420BF457"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Haşim KILIÇ</w:t>
            </w:r>
          </w:p>
        </w:tc>
        <w:tc>
          <w:tcPr>
            <w:tcW w:w="1666" w:type="pct"/>
            <w:shd w:val="clear" w:color="auto" w:fill="FFFFFF"/>
            <w:tcMar>
              <w:top w:w="0" w:type="dxa"/>
              <w:left w:w="70" w:type="dxa"/>
              <w:bottom w:w="0" w:type="dxa"/>
              <w:right w:w="70" w:type="dxa"/>
            </w:tcMar>
            <w:vAlign w:val="center"/>
            <w:hideMark/>
          </w:tcPr>
          <w:p w14:paraId="5FA980ED"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04C3DD57"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proofErr w:type="spellStart"/>
            <w:r w:rsidRPr="006F280A">
              <w:rPr>
                <w:rFonts w:ascii="Times New Roman" w:eastAsia="Times New Roman" w:hAnsi="Times New Roman" w:cs="Times New Roman"/>
                <w:color w:val="010000"/>
                <w:sz w:val="24"/>
                <w:szCs w:val="26"/>
                <w:lang w:eastAsia="tr-TR"/>
              </w:rPr>
              <w:t>Samia</w:t>
            </w:r>
            <w:proofErr w:type="spellEnd"/>
            <w:r w:rsidRPr="006F280A">
              <w:rPr>
                <w:rFonts w:ascii="Times New Roman" w:eastAsia="Times New Roman" w:hAnsi="Times New Roman" w:cs="Times New Roman"/>
                <w:color w:val="010000"/>
                <w:sz w:val="24"/>
                <w:szCs w:val="26"/>
                <w:lang w:eastAsia="tr-TR"/>
              </w:rPr>
              <w:t xml:space="preserve"> AKBULUT</w:t>
            </w:r>
          </w:p>
        </w:tc>
      </w:tr>
      <w:tr w:rsidR="006F280A" w:rsidRPr="006F280A" w14:paraId="464364E7" w14:textId="77777777" w:rsidTr="006F280A">
        <w:trPr>
          <w:trHeight w:val="1600"/>
          <w:jc w:val="center"/>
        </w:trPr>
        <w:tc>
          <w:tcPr>
            <w:tcW w:w="1667" w:type="pct"/>
            <w:shd w:val="clear" w:color="auto" w:fill="FFFFFF"/>
            <w:tcMar>
              <w:top w:w="0" w:type="dxa"/>
              <w:left w:w="70" w:type="dxa"/>
              <w:bottom w:w="0" w:type="dxa"/>
              <w:right w:w="70" w:type="dxa"/>
            </w:tcMar>
            <w:vAlign w:val="center"/>
            <w:hideMark/>
          </w:tcPr>
          <w:p w14:paraId="239AABF0"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7FC2CFBB"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proofErr w:type="spellStart"/>
            <w:r w:rsidRPr="006F280A">
              <w:rPr>
                <w:rFonts w:ascii="Times New Roman" w:eastAsia="Times New Roman" w:hAnsi="Times New Roman" w:cs="Times New Roman"/>
                <w:color w:val="010000"/>
                <w:sz w:val="24"/>
                <w:szCs w:val="26"/>
                <w:lang w:eastAsia="tr-TR"/>
              </w:rPr>
              <w:t>Sacit</w:t>
            </w:r>
            <w:proofErr w:type="spellEnd"/>
            <w:r w:rsidRPr="006F280A">
              <w:rPr>
                <w:rFonts w:ascii="Times New Roman" w:eastAsia="Times New Roman" w:hAnsi="Times New Roman" w:cs="Times New Roman"/>
                <w:color w:val="010000"/>
                <w:sz w:val="24"/>
                <w:szCs w:val="26"/>
                <w:lang w:eastAsia="tr-TR"/>
              </w:rPr>
              <w:t xml:space="preserve"> ADALI</w:t>
            </w:r>
          </w:p>
        </w:tc>
        <w:tc>
          <w:tcPr>
            <w:tcW w:w="1667" w:type="pct"/>
            <w:gridSpan w:val="2"/>
            <w:shd w:val="clear" w:color="auto" w:fill="FFFFFF"/>
            <w:tcMar>
              <w:top w:w="0" w:type="dxa"/>
              <w:left w:w="70" w:type="dxa"/>
              <w:bottom w:w="0" w:type="dxa"/>
              <w:right w:w="70" w:type="dxa"/>
            </w:tcMar>
            <w:vAlign w:val="center"/>
            <w:hideMark/>
          </w:tcPr>
          <w:p w14:paraId="6FA825F4" w14:textId="3E6D8006"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 xml:space="preserve"> Üye</w:t>
            </w:r>
          </w:p>
          <w:p w14:paraId="20C4E692"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Ali HÜNER</w:t>
            </w:r>
          </w:p>
        </w:tc>
        <w:tc>
          <w:tcPr>
            <w:tcW w:w="1666" w:type="pct"/>
            <w:shd w:val="clear" w:color="auto" w:fill="FFFFFF"/>
            <w:tcMar>
              <w:top w:w="0" w:type="dxa"/>
              <w:left w:w="70" w:type="dxa"/>
              <w:bottom w:w="0" w:type="dxa"/>
              <w:right w:w="70" w:type="dxa"/>
            </w:tcMar>
            <w:vAlign w:val="center"/>
            <w:hideMark/>
          </w:tcPr>
          <w:p w14:paraId="3CCE3C4A"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4EEBC723"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Fulya KANTARCIOĞLU</w:t>
            </w:r>
          </w:p>
        </w:tc>
      </w:tr>
      <w:tr w:rsidR="006F280A" w:rsidRPr="006F280A" w14:paraId="05B32C31" w14:textId="77777777" w:rsidTr="006F280A">
        <w:trPr>
          <w:trHeight w:val="1600"/>
          <w:jc w:val="center"/>
        </w:trPr>
        <w:tc>
          <w:tcPr>
            <w:tcW w:w="1667" w:type="pct"/>
            <w:shd w:val="clear" w:color="auto" w:fill="FFFFFF"/>
            <w:tcMar>
              <w:top w:w="0" w:type="dxa"/>
              <w:left w:w="70" w:type="dxa"/>
              <w:bottom w:w="0" w:type="dxa"/>
              <w:right w:w="70" w:type="dxa"/>
            </w:tcMar>
            <w:vAlign w:val="center"/>
            <w:hideMark/>
          </w:tcPr>
          <w:p w14:paraId="1A75DC46"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36901BC8"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Ertuğrul ERSOY</w:t>
            </w:r>
          </w:p>
        </w:tc>
        <w:tc>
          <w:tcPr>
            <w:tcW w:w="1667" w:type="pct"/>
            <w:gridSpan w:val="2"/>
            <w:shd w:val="clear" w:color="auto" w:fill="FFFFFF"/>
            <w:tcMar>
              <w:top w:w="0" w:type="dxa"/>
              <w:left w:w="70" w:type="dxa"/>
              <w:bottom w:w="0" w:type="dxa"/>
              <w:right w:w="70" w:type="dxa"/>
            </w:tcMar>
            <w:vAlign w:val="center"/>
            <w:hideMark/>
          </w:tcPr>
          <w:p w14:paraId="5186A3E4"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354A52AC"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Tülay TUĞCU</w:t>
            </w:r>
          </w:p>
        </w:tc>
        <w:tc>
          <w:tcPr>
            <w:tcW w:w="1666" w:type="pct"/>
            <w:shd w:val="clear" w:color="auto" w:fill="FFFFFF"/>
            <w:tcMar>
              <w:top w:w="0" w:type="dxa"/>
              <w:left w:w="70" w:type="dxa"/>
              <w:bottom w:w="0" w:type="dxa"/>
              <w:right w:w="70" w:type="dxa"/>
            </w:tcMar>
            <w:vAlign w:val="center"/>
            <w:hideMark/>
          </w:tcPr>
          <w:p w14:paraId="7F525916"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1530A192"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Ahmet AKYALÇIN</w:t>
            </w:r>
          </w:p>
        </w:tc>
      </w:tr>
      <w:tr w:rsidR="006F280A" w:rsidRPr="006F280A" w14:paraId="0307E6B8" w14:textId="77777777" w:rsidTr="006F280A">
        <w:trPr>
          <w:trHeight w:val="1600"/>
          <w:jc w:val="center"/>
        </w:trPr>
        <w:tc>
          <w:tcPr>
            <w:tcW w:w="2693" w:type="pct"/>
            <w:gridSpan w:val="2"/>
            <w:shd w:val="clear" w:color="auto" w:fill="FFFFFF"/>
            <w:tcMar>
              <w:top w:w="0" w:type="dxa"/>
              <w:left w:w="70" w:type="dxa"/>
              <w:bottom w:w="0" w:type="dxa"/>
              <w:right w:w="70" w:type="dxa"/>
            </w:tcMar>
            <w:vAlign w:val="center"/>
            <w:hideMark/>
          </w:tcPr>
          <w:p w14:paraId="5DBD36D4"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3EED3DE7"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Mehmet ERTEN</w:t>
            </w:r>
          </w:p>
        </w:tc>
        <w:tc>
          <w:tcPr>
            <w:tcW w:w="2307" w:type="pct"/>
            <w:gridSpan w:val="2"/>
            <w:shd w:val="clear" w:color="auto" w:fill="FFFFFF"/>
            <w:tcMar>
              <w:top w:w="0" w:type="dxa"/>
              <w:left w:w="70" w:type="dxa"/>
              <w:bottom w:w="0" w:type="dxa"/>
              <w:right w:w="70" w:type="dxa"/>
            </w:tcMar>
            <w:vAlign w:val="center"/>
            <w:hideMark/>
          </w:tcPr>
          <w:p w14:paraId="2E6CAD6C"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Üye</w:t>
            </w:r>
          </w:p>
          <w:p w14:paraId="1A45CE4C" w14:textId="77777777" w:rsidR="006F280A" w:rsidRPr="006F280A" w:rsidRDefault="006F280A" w:rsidP="006F280A">
            <w:pPr>
              <w:spacing w:after="120" w:line="240" w:lineRule="auto"/>
              <w:jc w:val="center"/>
              <w:rPr>
                <w:rFonts w:ascii="Times New Roman" w:eastAsia="Times New Roman" w:hAnsi="Times New Roman" w:cs="Times New Roman"/>
                <w:color w:val="010000"/>
                <w:sz w:val="24"/>
                <w:szCs w:val="24"/>
                <w:lang w:eastAsia="tr-TR"/>
              </w:rPr>
            </w:pPr>
            <w:r w:rsidRPr="006F280A">
              <w:rPr>
                <w:rFonts w:ascii="Times New Roman" w:eastAsia="Times New Roman" w:hAnsi="Times New Roman" w:cs="Times New Roman"/>
                <w:color w:val="010000"/>
                <w:sz w:val="24"/>
                <w:szCs w:val="26"/>
                <w:lang w:eastAsia="tr-TR"/>
              </w:rPr>
              <w:t>Fazıl SAĞLAM</w:t>
            </w:r>
          </w:p>
        </w:tc>
      </w:tr>
    </w:tbl>
    <w:p w14:paraId="612AE1A8" w14:textId="15810657" w:rsidR="006F280A" w:rsidRPr="006F280A" w:rsidRDefault="006F280A" w:rsidP="006F280A">
      <w:pPr>
        <w:spacing w:after="200" w:line="240" w:lineRule="auto"/>
        <w:ind w:right="283" w:firstLine="709"/>
        <w:jc w:val="both"/>
        <w:rPr>
          <w:rFonts w:ascii="Times New Roman" w:eastAsia="Times New Roman" w:hAnsi="Times New Roman" w:cs="Times New Roman"/>
          <w:color w:val="010000"/>
          <w:sz w:val="24"/>
          <w:szCs w:val="24"/>
          <w:lang w:eastAsia="tr-TR"/>
        </w:rPr>
      </w:pPr>
    </w:p>
    <w:sectPr w:rsidR="006F280A" w:rsidRPr="006F280A" w:rsidSect="006F280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DDEB7" w14:textId="77777777" w:rsidR="00AD420E" w:rsidRDefault="00AD420E" w:rsidP="006F280A">
      <w:pPr>
        <w:spacing w:after="0" w:line="240" w:lineRule="auto"/>
      </w:pPr>
      <w:r>
        <w:separator/>
      </w:r>
    </w:p>
  </w:endnote>
  <w:endnote w:type="continuationSeparator" w:id="0">
    <w:p w14:paraId="4515FAC0" w14:textId="77777777" w:rsidR="00AD420E" w:rsidRDefault="00AD420E" w:rsidP="006F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44E69" w14:textId="77777777" w:rsidR="006F280A" w:rsidRDefault="006F280A" w:rsidP="00A315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E3046F1" w14:textId="77777777" w:rsidR="006F280A" w:rsidRDefault="006F280A" w:rsidP="006F280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0FA5F" w14:textId="4A3D2C9C" w:rsidR="006F280A" w:rsidRPr="006F280A" w:rsidRDefault="006F280A" w:rsidP="00A315E4">
    <w:pPr>
      <w:pStyle w:val="AltBilgi"/>
      <w:framePr w:wrap="around" w:vAnchor="text" w:hAnchor="margin" w:xAlign="right" w:y="1"/>
      <w:rPr>
        <w:rStyle w:val="SayfaNumaras"/>
        <w:rFonts w:ascii="Times New Roman" w:hAnsi="Times New Roman" w:cs="Times New Roman"/>
        <w:sz w:val="24"/>
      </w:rPr>
    </w:pPr>
    <w:r w:rsidRPr="006F280A">
      <w:rPr>
        <w:rStyle w:val="SayfaNumaras"/>
        <w:rFonts w:ascii="Times New Roman" w:hAnsi="Times New Roman" w:cs="Times New Roman"/>
        <w:sz w:val="24"/>
      </w:rPr>
      <w:fldChar w:fldCharType="begin"/>
    </w:r>
    <w:r w:rsidRPr="006F280A">
      <w:rPr>
        <w:rStyle w:val="SayfaNumaras"/>
        <w:rFonts w:ascii="Times New Roman" w:hAnsi="Times New Roman" w:cs="Times New Roman"/>
        <w:sz w:val="24"/>
      </w:rPr>
      <w:instrText xml:space="preserve"> PAGE </w:instrText>
    </w:r>
    <w:r w:rsidRPr="006F280A">
      <w:rPr>
        <w:rStyle w:val="SayfaNumaras"/>
        <w:rFonts w:ascii="Times New Roman" w:hAnsi="Times New Roman" w:cs="Times New Roman"/>
        <w:sz w:val="24"/>
      </w:rPr>
      <w:fldChar w:fldCharType="separate"/>
    </w:r>
    <w:r w:rsidRPr="006F280A">
      <w:rPr>
        <w:rStyle w:val="SayfaNumaras"/>
        <w:rFonts w:ascii="Times New Roman" w:hAnsi="Times New Roman" w:cs="Times New Roman"/>
        <w:noProof/>
        <w:sz w:val="24"/>
      </w:rPr>
      <w:t>1</w:t>
    </w:r>
    <w:r w:rsidRPr="006F280A">
      <w:rPr>
        <w:rStyle w:val="SayfaNumaras"/>
        <w:rFonts w:ascii="Times New Roman" w:hAnsi="Times New Roman" w:cs="Times New Roman"/>
        <w:sz w:val="24"/>
      </w:rPr>
      <w:fldChar w:fldCharType="end"/>
    </w:r>
  </w:p>
  <w:p w14:paraId="15BC559E" w14:textId="77777777" w:rsidR="006F280A" w:rsidRDefault="006F280A" w:rsidP="006F280A">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F7625" w14:textId="77777777" w:rsidR="00AD420E" w:rsidRDefault="00AD420E" w:rsidP="006F280A">
      <w:pPr>
        <w:spacing w:after="0" w:line="240" w:lineRule="auto"/>
      </w:pPr>
      <w:r>
        <w:separator/>
      </w:r>
    </w:p>
  </w:footnote>
  <w:footnote w:type="continuationSeparator" w:id="0">
    <w:p w14:paraId="3647A848" w14:textId="77777777" w:rsidR="00AD420E" w:rsidRDefault="00AD420E" w:rsidP="006F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5A839" w14:textId="77777777" w:rsidR="006F280A" w:rsidRPr="006F280A" w:rsidRDefault="006F280A" w:rsidP="006F280A">
    <w:pPr>
      <w:pStyle w:val="stBilgi"/>
      <w:rPr>
        <w:rFonts w:ascii="Times New Roman" w:hAnsi="Times New Roman" w:cs="Times New Roman"/>
        <w:b/>
        <w:sz w:val="24"/>
      </w:rPr>
    </w:pPr>
    <w:bookmarkStart w:id="1" w:name="_Hlk146185467"/>
    <w:r w:rsidRPr="006F280A">
      <w:rPr>
        <w:rFonts w:ascii="Times New Roman" w:hAnsi="Times New Roman" w:cs="Times New Roman"/>
        <w:b/>
        <w:sz w:val="24"/>
      </w:rPr>
      <w:t xml:space="preserve">Esas </w:t>
    </w:r>
    <w:proofErr w:type="gramStart"/>
    <w:r w:rsidRPr="006F280A">
      <w:rPr>
        <w:rFonts w:ascii="Times New Roman" w:hAnsi="Times New Roman" w:cs="Times New Roman"/>
        <w:b/>
        <w:sz w:val="24"/>
      </w:rPr>
      <w:t>Sayısı :</w:t>
    </w:r>
    <w:proofErr w:type="gramEnd"/>
    <w:r w:rsidRPr="006F280A">
      <w:rPr>
        <w:rFonts w:ascii="Times New Roman" w:hAnsi="Times New Roman" w:cs="Times New Roman"/>
        <w:b/>
        <w:sz w:val="24"/>
      </w:rPr>
      <w:t xml:space="preserve"> 2003/85</w:t>
    </w:r>
  </w:p>
  <w:p w14:paraId="7620AE4B" w14:textId="77777777" w:rsidR="006F280A" w:rsidRDefault="006F280A" w:rsidP="006F280A">
    <w:pPr>
      <w:pStyle w:val="stBilgi"/>
      <w:rPr>
        <w:rFonts w:ascii="Times New Roman" w:hAnsi="Times New Roman" w:cs="Times New Roman"/>
        <w:b/>
        <w:sz w:val="24"/>
      </w:rPr>
    </w:pPr>
    <w:r>
      <w:rPr>
        <w:rFonts w:ascii="Times New Roman" w:hAnsi="Times New Roman" w:cs="Times New Roman"/>
        <w:b/>
        <w:sz w:val="24"/>
      </w:rPr>
      <w:t xml:space="preserve">Karar </w:t>
    </w:r>
    <w:proofErr w:type="gramStart"/>
    <w:r>
      <w:rPr>
        <w:rFonts w:ascii="Times New Roman" w:hAnsi="Times New Roman" w:cs="Times New Roman"/>
        <w:b/>
        <w:sz w:val="24"/>
      </w:rPr>
      <w:t>Sayısı :</w:t>
    </w:r>
    <w:proofErr w:type="gramEnd"/>
    <w:r>
      <w:rPr>
        <w:rFonts w:ascii="Times New Roman" w:hAnsi="Times New Roman" w:cs="Times New Roman"/>
        <w:b/>
        <w:sz w:val="24"/>
      </w:rPr>
      <w:t xml:space="preserve"> 2003/90</w:t>
    </w:r>
  </w:p>
  <w:bookmarkEnd w:id="1"/>
  <w:p w14:paraId="47F08AF5" w14:textId="170356AB" w:rsidR="006F280A" w:rsidRPr="006F280A" w:rsidRDefault="006F280A" w:rsidP="006F280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08C"/>
    <w:rsid w:val="0017791B"/>
    <w:rsid w:val="0058608C"/>
    <w:rsid w:val="006F280A"/>
    <w:rsid w:val="00734D78"/>
    <w:rsid w:val="008A1566"/>
    <w:rsid w:val="00AD420E"/>
    <w:rsid w:val="00E84D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DD22B-0355-46E4-B9EC-EB3D6061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semiHidden/>
    <w:unhideWhenUsed/>
    <w:rsid w:val="006F28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zMetinChar">
    <w:name w:val="Düz Metin Char"/>
    <w:basedOn w:val="VarsaylanParagrafYazTipi"/>
    <w:link w:val="DzMetin"/>
    <w:uiPriority w:val="99"/>
    <w:semiHidden/>
    <w:rsid w:val="006F280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28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280A"/>
  </w:style>
  <w:style w:type="paragraph" w:styleId="AltBilgi">
    <w:name w:val="footer"/>
    <w:basedOn w:val="Normal"/>
    <w:link w:val="AltBilgiChar"/>
    <w:uiPriority w:val="99"/>
    <w:unhideWhenUsed/>
    <w:rsid w:val="006F28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280A"/>
  </w:style>
  <w:style w:type="character" w:styleId="SayfaNumaras">
    <w:name w:val="page number"/>
    <w:basedOn w:val="VarsaylanParagrafYazTipi"/>
    <w:uiPriority w:val="99"/>
    <w:semiHidden/>
    <w:unhideWhenUsed/>
    <w:rsid w:val="006F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6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2023-09-21T07:44:00Z</dcterms:created>
  <dcterms:modified xsi:type="dcterms:W3CDTF">2023-09-21T07:44:00Z</dcterms:modified>
</cp:coreProperties>
</file>