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726" w:rsidRPr="00C06726" w:rsidRDefault="00C06726" w:rsidP="00C06726">
      <w:pPr>
        <w:spacing w:before="100" w:after="100" w:line="240" w:lineRule="auto"/>
        <w:jc w:val="center"/>
        <w:rPr>
          <w:rFonts w:ascii="Times New Roman" w:eastAsia="Times New Roman" w:hAnsi="Times New Roman" w:cs="Times New Roman"/>
          <w:color w:val="000000"/>
          <w:sz w:val="24"/>
          <w:szCs w:val="27"/>
          <w:lang w:eastAsia="tr-TR"/>
        </w:rPr>
      </w:pPr>
      <w:r w:rsidRPr="00C06726">
        <w:rPr>
          <w:rFonts w:ascii="Times New Roman" w:eastAsia="Times New Roman" w:hAnsi="Times New Roman" w:cs="Times New Roman"/>
          <w:b/>
          <w:bCs/>
          <w:color w:val="000000"/>
          <w:sz w:val="24"/>
          <w:szCs w:val="26"/>
          <w:lang w:eastAsia="tr-TR"/>
        </w:rPr>
        <w:t>ANAYASA MAHKEMESİ KARARI</w:t>
      </w:r>
    </w:p>
    <w:p w:rsidR="00C06726" w:rsidRP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726">
        <w:rPr>
          <w:rFonts w:ascii="Times New Roman" w:eastAsia="Times New Roman" w:hAnsi="Times New Roman" w:cs="Times New Roman"/>
          <w:color w:val="000000"/>
          <w:sz w:val="24"/>
          <w:szCs w:val="27"/>
          <w:lang w:eastAsia="tr-TR"/>
        </w:rPr>
        <w:t> </w:t>
      </w:r>
    </w:p>
    <w:p w:rsidR="00C06726" w:rsidRPr="00C06726" w:rsidRDefault="00C06726" w:rsidP="00C06726">
      <w:pPr>
        <w:spacing w:after="0" w:line="240" w:lineRule="auto"/>
        <w:jc w:val="both"/>
        <w:rPr>
          <w:rFonts w:ascii="Times New Roman" w:eastAsia="Times New Roman" w:hAnsi="Times New Roman" w:cs="Times New Roman"/>
          <w:b/>
          <w:color w:val="000000"/>
          <w:sz w:val="24"/>
          <w:szCs w:val="27"/>
          <w:lang w:eastAsia="tr-TR"/>
        </w:rPr>
      </w:pPr>
      <w:r w:rsidRPr="00C06726">
        <w:rPr>
          <w:rFonts w:ascii="Times New Roman" w:eastAsia="Times New Roman" w:hAnsi="Times New Roman" w:cs="Times New Roman"/>
          <w:b/>
          <w:bCs/>
          <w:color w:val="000000"/>
          <w:sz w:val="24"/>
          <w:szCs w:val="26"/>
          <w:lang w:eastAsia="tr-TR"/>
        </w:rPr>
        <w:t xml:space="preserve">Esas </w:t>
      </w:r>
      <w:proofErr w:type="gramStart"/>
      <w:r w:rsidRPr="00C06726">
        <w:rPr>
          <w:rFonts w:ascii="Times New Roman" w:eastAsia="Times New Roman" w:hAnsi="Times New Roman" w:cs="Times New Roman"/>
          <w:b/>
          <w:bCs/>
          <w:color w:val="000000"/>
          <w:sz w:val="24"/>
          <w:szCs w:val="26"/>
          <w:lang w:eastAsia="tr-TR"/>
        </w:rPr>
        <w:t>Sayısı : 2003</w:t>
      </w:r>
      <w:proofErr w:type="gramEnd"/>
      <w:r w:rsidRPr="00C06726">
        <w:rPr>
          <w:rFonts w:ascii="Times New Roman" w:eastAsia="Times New Roman" w:hAnsi="Times New Roman" w:cs="Times New Roman"/>
          <w:b/>
          <w:bCs/>
          <w:color w:val="000000"/>
          <w:sz w:val="24"/>
          <w:szCs w:val="26"/>
          <w:lang w:eastAsia="tr-TR"/>
        </w:rPr>
        <w:t>/73</w:t>
      </w:r>
    </w:p>
    <w:p w:rsidR="00C06726" w:rsidRPr="00C06726" w:rsidRDefault="00C06726" w:rsidP="00C06726">
      <w:pPr>
        <w:spacing w:after="0" w:line="240" w:lineRule="auto"/>
        <w:jc w:val="both"/>
        <w:rPr>
          <w:rFonts w:ascii="Times New Roman" w:eastAsia="Times New Roman" w:hAnsi="Times New Roman" w:cs="Times New Roman"/>
          <w:b/>
          <w:color w:val="000000"/>
          <w:sz w:val="24"/>
          <w:szCs w:val="27"/>
          <w:lang w:eastAsia="tr-TR"/>
        </w:rPr>
      </w:pPr>
      <w:r w:rsidRPr="00C06726">
        <w:rPr>
          <w:rFonts w:ascii="Times New Roman" w:eastAsia="Times New Roman" w:hAnsi="Times New Roman" w:cs="Times New Roman"/>
          <w:b/>
          <w:bCs/>
          <w:color w:val="000000"/>
          <w:sz w:val="24"/>
          <w:szCs w:val="26"/>
          <w:lang w:eastAsia="tr-TR"/>
        </w:rPr>
        <w:t xml:space="preserve">Karar </w:t>
      </w:r>
      <w:proofErr w:type="gramStart"/>
      <w:r w:rsidRPr="00C06726">
        <w:rPr>
          <w:rFonts w:ascii="Times New Roman" w:eastAsia="Times New Roman" w:hAnsi="Times New Roman" w:cs="Times New Roman"/>
          <w:b/>
          <w:bCs/>
          <w:color w:val="000000"/>
          <w:sz w:val="24"/>
          <w:szCs w:val="26"/>
          <w:lang w:eastAsia="tr-TR"/>
        </w:rPr>
        <w:t>Sayısı : 2003</w:t>
      </w:r>
      <w:proofErr w:type="gramEnd"/>
      <w:r w:rsidRPr="00C06726">
        <w:rPr>
          <w:rFonts w:ascii="Times New Roman" w:eastAsia="Times New Roman" w:hAnsi="Times New Roman" w:cs="Times New Roman"/>
          <w:b/>
          <w:bCs/>
          <w:color w:val="000000"/>
          <w:sz w:val="24"/>
          <w:szCs w:val="26"/>
          <w:lang w:eastAsia="tr-TR"/>
        </w:rPr>
        <w:t>/86</w:t>
      </w:r>
    </w:p>
    <w:p w:rsidR="00C06726" w:rsidRPr="00C06726" w:rsidRDefault="00C06726" w:rsidP="00C06726">
      <w:pPr>
        <w:spacing w:after="0" w:line="240" w:lineRule="auto"/>
        <w:jc w:val="both"/>
        <w:rPr>
          <w:rFonts w:ascii="Times New Roman" w:eastAsia="Times New Roman" w:hAnsi="Times New Roman" w:cs="Times New Roman"/>
          <w:b/>
          <w:bCs/>
          <w:color w:val="000000"/>
          <w:sz w:val="24"/>
          <w:szCs w:val="26"/>
          <w:lang w:eastAsia="tr-TR"/>
        </w:rPr>
      </w:pPr>
      <w:r w:rsidRPr="00C06726">
        <w:rPr>
          <w:rFonts w:ascii="Times New Roman" w:eastAsia="Times New Roman" w:hAnsi="Times New Roman" w:cs="Times New Roman"/>
          <w:b/>
          <w:bCs/>
          <w:color w:val="000000"/>
          <w:sz w:val="24"/>
          <w:szCs w:val="26"/>
          <w:lang w:eastAsia="tr-TR"/>
        </w:rPr>
        <w:t xml:space="preserve">Karar </w:t>
      </w:r>
      <w:proofErr w:type="gramStart"/>
      <w:r w:rsidRPr="00C06726">
        <w:rPr>
          <w:rFonts w:ascii="Times New Roman" w:eastAsia="Times New Roman" w:hAnsi="Times New Roman" w:cs="Times New Roman"/>
          <w:b/>
          <w:bCs/>
          <w:color w:val="000000"/>
          <w:sz w:val="24"/>
          <w:szCs w:val="26"/>
          <w:lang w:eastAsia="tr-TR"/>
        </w:rPr>
        <w:t>Günü : 7</w:t>
      </w:r>
      <w:proofErr w:type="gramEnd"/>
      <w:r w:rsidRPr="00C06726">
        <w:rPr>
          <w:rFonts w:ascii="Times New Roman" w:eastAsia="Times New Roman" w:hAnsi="Times New Roman" w:cs="Times New Roman"/>
          <w:b/>
          <w:bCs/>
          <w:color w:val="000000"/>
          <w:sz w:val="24"/>
          <w:szCs w:val="26"/>
          <w:lang w:eastAsia="tr-TR"/>
        </w:rPr>
        <w:t>.10.2003</w:t>
      </w:r>
    </w:p>
    <w:p w:rsidR="00C06726" w:rsidRPr="00C06726" w:rsidRDefault="00C06726" w:rsidP="00C06726">
      <w:pPr>
        <w:spacing w:after="0" w:line="240" w:lineRule="auto"/>
        <w:jc w:val="both"/>
        <w:rPr>
          <w:rFonts w:ascii="Times New Roman" w:eastAsia="Times New Roman" w:hAnsi="Times New Roman" w:cs="Times New Roman"/>
          <w:color w:val="000000"/>
          <w:sz w:val="24"/>
          <w:szCs w:val="27"/>
          <w:lang w:eastAsia="tr-TR"/>
        </w:rPr>
      </w:pPr>
      <w:r w:rsidRPr="00C06726">
        <w:rPr>
          <w:rFonts w:ascii="Times New Roman" w:eastAsia="Times New Roman" w:hAnsi="Times New Roman" w:cs="Times New Roman"/>
          <w:b/>
          <w:bCs/>
          <w:color w:val="000000"/>
          <w:sz w:val="24"/>
          <w:szCs w:val="26"/>
          <w:lang w:eastAsia="tr-TR"/>
        </w:rPr>
        <w:t>Resmi Gazete Tarih-</w:t>
      </w:r>
      <w:proofErr w:type="gramStart"/>
      <w:r w:rsidRPr="00C06726">
        <w:rPr>
          <w:rFonts w:ascii="Times New Roman" w:eastAsia="Times New Roman" w:hAnsi="Times New Roman" w:cs="Times New Roman"/>
          <w:b/>
          <w:bCs/>
          <w:color w:val="000000"/>
          <w:sz w:val="24"/>
          <w:szCs w:val="26"/>
          <w:lang w:eastAsia="tr-TR"/>
        </w:rPr>
        <w:t>Sayısı : 20</w:t>
      </w:r>
      <w:proofErr w:type="gramEnd"/>
      <w:r w:rsidRPr="00C06726">
        <w:rPr>
          <w:rFonts w:ascii="Times New Roman" w:eastAsia="Times New Roman" w:hAnsi="Times New Roman" w:cs="Times New Roman"/>
          <w:b/>
          <w:bCs/>
          <w:color w:val="000000"/>
          <w:sz w:val="24"/>
          <w:szCs w:val="26"/>
          <w:lang w:eastAsia="tr-TR"/>
        </w:rPr>
        <w:t>.12.2005 - 26029</w:t>
      </w:r>
    </w:p>
    <w:p w:rsidR="00C06726" w:rsidRP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726">
        <w:rPr>
          <w:rFonts w:ascii="Times New Roman" w:eastAsia="Times New Roman" w:hAnsi="Times New Roman" w:cs="Times New Roman"/>
          <w:color w:val="000000"/>
          <w:sz w:val="24"/>
          <w:szCs w:val="27"/>
          <w:lang w:eastAsia="tr-TR"/>
        </w:rPr>
        <w:t> </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726">
        <w:rPr>
          <w:rFonts w:ascii="Times New Roman" w:eastAsia="Times New Roman" w:hAnsi="Times New Roman" w:cs="Times New Roman"/>
          <w:b/>
          <w:bCs/>
          <w:color w:val="000000"/>
          <w:sz w:val="24"/>
          <w:szCs w:val="26"/>
          <w:lang w:eastAsia="tr-TR"/>
        </w:rPr>
        <w:t xml:space="preserve">İPTAL DAVASINI </w:t>
      </w:r>
      <w:proofErr w:type="gramStart"/>
      <w:r w:rsidRPr="00C06726">
        <w:rPr>
          <w:rFonts w:ascii="Times New Roman" w:eastAsia="Times New Roman" w:hAnsi="Times New Roman" w:cs="Times New Roman"/>
          <w:b/>
          <w:bCs/>
          <w:color w:val="000000"/>
          <w:sz w:val="24"/>
          <w:szCs w:val="26"/>
          <w:lang w:eastAsia="tr-TR"/>
        </w:rPr>
        <w:t>AÇAN : </w:t>
      </w:r>
      <w:r w:rsidRPr="00C06726">
        <w:rPr>
          <w:rFonts w:ascii="Times New Roman" w:eastAsia="Times New Roman" w:hAnsi="Times New Roman" w:cs="Times New Roman"/>
          <w:color w:val="000000"/>
          <w:sz w:val="24"/>
          <w:szCs w:val="26"/>
          <w:lang w:eastAsia="tr-TR"/>
        </w:rPr>
        <w:t>Türkiye</w:t>
      </w:r>
      <w:proofErr w:type="gramEnd"/>
      <w:r w:rsidRPr="00C06726">
        <w:rPr>
          <w:rFonts w:ascii="Times New Roman" w:eastAsia="Times New Roman" w:hAnsi="Times New Roman" w:cs="Times New Roman"/>
          <w:color w:val="000000"/>
          <w:sz w:val="24"/>
          <w:szCs w:val="26"/>
          <w:lang w:eastAsia="tr-TR"/>
        </w:rPr>
        <w:t xml:space="preserve"> Büyük Millet Meclisi Üyesi Haluk KOÇ ve Uğur AKSÖZ ile 118 Milletvekili</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726">
        <w:rPr>
          <w:rFonts w:ascii="Times New Roman" w:eastAsia="Times New Roman" w:hAnsi="Times New Roman" w:cs="Times New Roman"/>
          <w:b/>
          <w:bCs/>
          <w:color w:val="000000"/>
          <w:sz w:val="24"/>
          <w:szCs w:val="26"/>
          <w:lang w:eastAsia="tr-TR"/>
        </w:rPr>
        <w:t xml:space="preserve">İTİRAZ YOLUNA </w:t>
      </w:r>
      <w:proofErr w:type="gramStart"/>
      <w:r w:rsidRPr="00C06726">
        <w:rPr>
          <w:rFonts w:ascii="Times New Roman" w:eastAsia="Times New Roman" w:hAnsi="Times New Roman" w:cs="Times New Roman"/>
          <w:b/>
          <w:bCs/>
          <w:color w:val="000000"/>
          <w:sz w:val="24"/>
          <w:szCs w:val="26"/>
          <w:lang w:eastAsia="tr-TR"/>
        </w:rPr>
        <w:t>BAŞVURAN : </w:t>
      </w:r>
      <w:r w:rsidRPr="00C06726">
        <w:rPr>
          <w:rFonts w:ascii="Times New Roman" w:eastAsia="Times New Roman" w:hAnsi="Times New Roman" w:cs="Times New Roman"/>
          <w:color w:val="000000"/>
          <w:sz w:val="24"/>
          <w:szCs w:val="26"/>
          <w:lang w:eastAsia="tr-TR"/>
        </w:rPr>
        <w:t>Ankara</w:t>
      </w:r>
      <w:proofErr w:type="gramEnd"/>
      <w:r w:rsidRPr="00C06726">
        <w:rPr>
          <w:rFonts w:ascii="Times New Roman" w:eastAsia="Times New Roman" w:hAnsi="Times New Roman" w:cs="Times New Roman"/>
          <w:color w:val="000000"/>
          <w:sz w:val="24"/>
          <w:szCs w:val="26"/>
          <w:lang w:eastAsia="tr-TR"/>
        </w:rPr>
        <w:t xml:space="preserve"> 4. Vergi Mahkemesi</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06726">
        <w:rPr>
          <w:rFonts w:ascii="Times New Roman" w:eastAsia="Times New Roman" w:hAnsi="Times New Roman" w:cs="Times New Roman"/>
          <w:b/>
          <w:bCs/>
          <w:color w:val="000000"/>
          <w:sz w:val="24"/>
          <w:szCs w:val="26"/>
          <w:lang w:eastAsia="tr-TR"/>
        </w:rPr>
        <w:t>DAVALARIN KONUSU : 30.7.2003 günlü, 4962 sayılı Bazı Kanunlarda Değişiklik Yapılması ve Vakıflara Vergi Muafiyeti Tanınması Hakkında Kanun'un, 21. maddesinin birinci fıkrasının, Anayasa'nın, 2</w:t>
      </w:r>
      <w:proofErr w:type="gramStart"/>
      <w:r w:rsidRPr="00C06726">
        <w:rPr>
          <w:rFonts w:ascii="Times New Roman" w:eastAsia="Times New Roman" w:hAnsi="Times New Roman" w:cs="Times New Roman"/>
          <w:b/>
          <w:bCs/>
          <w:color w:val="000000"/>
          <w:sz w:val="24"/>
          <w:szCs w:val="26"/>
          <w:lang w:eastAsia="tr-TR"/>
        </w:rPr>
        <w:t>.,</w:t>
      </w:r>
      <w:proofErr w:type="gramEnd"/>
      <w:r w:rsidRPr="00C06726">
        <w:rPr>
          <w:rFonts w:ascii="Times New Roman" w:eastAsia="Times New Roman" w:hAnsi="Times New Roman" w:cs="Times New Roman"/>
          <w:b/>
          <w:bCs/>
          <w:color w:val="000000"/>
          <w:sz w:val="24"/>
          <w:szCs w:val="26"/>
          <w:lang w:eastAsia="tr-TR"/>
        </w:rPr>
        <w:t xml:space="preserve"> 10., 11. ve 73. maddelerine aykırılığı savıyla iptali ve yürürlüğünün durdurulması istemidir.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II- YASA METİNLERİ</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A- İptali İstenilen Yasa Kuralı</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30.7.2003 günlü, 4962 sayılı Bazı Kanunlarda Değişiklik Yapılması ve Vakıflara Vergi Muafiyeti Tanınması Hakkında Kanun'un, iptali istenilen birinci fıkrayı da içeren 21. maddesi </w:t>
      </w:r>
      <w:proofErr w:type="gramStart"/>
      <w:r w:rsidRPr="00C06726">
        <w:rPr>
          <w:rFonts w:ascii="Times New Roman" w:eastAsia="Times New Roman" w:hAnsi="Times New Roman" w:cs="Times New Roman"/>
          <w:color w:val="000000"/>
          <w:sz w:val="24"/>
          <w:szCs w:val="26"/>
          <w:lang w:eastAsia="tr-TR"/>
        </w:rPr>
        <w:t>şöyledir :</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b/>
          <w:bCs/>
          <w:color w:val="000000"/>
          <w:sz w:val="24"/>
          <w:szCs w:val="26"/>
          <w:lang w:eastAsia="tr-TR"/>
        </w:rPr>
        <w:t xml:space="preserve">“MADDE 21.- 18.2.1963 tarihli ve 197 sayılı Motorlu Taşıtlar Vergisi Kanununun 5 ve 6 </w:t>
      </w:r>
      <w:proofErr w:type="spellStart"/>
      <w:r w:rsidRPr="00C06726">
        <w:rPr>
          <w:rFonts w:ascii="Times New Roman" w:eastAsia="Times New Roman" w:hAnsi="Times New Roman" w:cs="Times New Roman"/>
          <w:b/>
          <w:bCs/>
          <w:color w:val="000000"/>
          <w:sz w:val="24"/>
          <w:szCs w:val="26"/>
          <w:lang w:eastAsia="tr-TR"/>
        </w:rPr>
        <w:t>ncı</w:t>
      </w:r>
      <w:proofErr w:type="spellEnd"/>
      <w:r w:rsidRPr="00C06726">
        <w:rPr>
          <w:rFonts w:ascii="Times New Roman" w:eastAsia="Times New Roman" w:hAnsi="Times New Roman" w:cs="Times New Roman"/>
          <w:b/>
          <w:bCs/>
          <w:color w:val="000000"/>
          <w:sz w:val="24"/>
          <w:szCs w:val="26"/>
          <w:lang w:eastAsia="tr-TR"/>
        </w:rPr>
        <w:t xml:space="preserve"> maddelerinde yer alan (I), (II), (III) ve (IV) sayılı tarifelere göre vergiye tabi olan ve bu Kanunun yayımlandığı tarihte ilgili sicilde kayıt ve tescilli bulunan taşıtlar ile yine bu Kanunun yayımı tarihinden 31.12.2003 tarihine kadar ilgili sicillere ilk defa kayıt ve tescil edilecek olan taşıtlar, bir defaya mahsus olmak üzere, anılan Kanundaki tarifelerde ilgili taşıt cinsi için belirlenmiş olan 2003 yılı tutarları kadar, taşıt vergisine tâbidir.</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Taşıt vergisi; taşıtların kayıt ve tescilinin yapıldığı yerin vergi dairesi tarafından bu Kanunun yayımı tarihinde, bu tarihten 31.12.2003 tarihine kadar ilgili sicillere ilk defa kayıt ve tescil edilecek olan taşıtlar için kayıt ve tescilin yapıldığı tarihte tahakkuk ettirilmiş ve tebliğ edilmiş sayılır.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Taşıt vergisinin mükellefi, bu Kanunun yayımı tarihinde ve bu tarihten 31.12.2003 tarihine kadar adlarına taşıt kayıt ve tescil edilen veya bu Kanunun yayımı tarihinde noter satış sözleşmesi ile bu taşıtın sahibi olan gerçek ve tüzel kişilerdir.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197 sayılı Motorlu Taşıtlar Vergisi Kanununun 4 üncü maddesinde yer alan istisnalar, taşıt vergisi için de uygulanır. Ayrıca, Bingöl merkez ve ilçelerinde depremin meydana geldiği 1.5.2003 tarihi itibarıyla Bingöl trafik sicilinde kayıt ve tescilli bulunan taşıtlar ile bu tarihte </w:t>
      </w:r>
      <w:proofErr w:type="gramStart"/>
      <w:r w:rsidRPr="00C06726">
        <w:rPr>
          <w:rFonts w:ascii="Times New Roman" w:eastAsia="Times New Roman" w:hAnsi="Times New Roman" w:cs="Times New Roman"/>
          <w:color w:val="000000"/>
          <w:sz w:val="24"/>
          <w:szCs w:val="26"/>
          <w:lang w:eastAsia="tr-TR"/>
        </w:rPr>
        <w:t>ikametgahının</w:t>
      </w:r>
      <w:proofErr w:type="gramEnd"/>
      <w:r w:rsidRPr="00C06726">
        <w:rPr>
          <w:rFonts w:ascii="Times New Roman" w:eastAsia="Times New Roman" w:hAnsi="Times New Roman" w:cs="Times New Roman"/>
          <w:color w:val="000000"/>
          <w:sz w:val="24"/>
          <w:szCs w:val="26"/>
          <w:lang w:eastAsia="tr-TR"/>
        </w:rPr>
        <w:t xml:space="preserve"> buralarda bulunduğunu tevsik edenler adına aynı tarih itibarıyla kayıt ve tescilli </w:t>
      </w:r>
      <w:r w:rsidRPr="00C06726">
        <w:rPr>
          <w:rFonts w:ascii="Times New Roman" w:eastAsia="Times New Roman" w:hAnsi="Times New Roman" w:cs="Times New Roman"/>
          <w:color w:val="000000"/>
          <w:sz w:val="24"/>
          <w:szCs w:val="26"/>
          <w:lang w:eastAsia="tr-TR"/>
        </w:rPr>
        <w:lastRenderedPageBreak/>
        <w:t>olan taşıtlar da (bu tarihten sonra belirtilen yerler dışındakilere satışı yapılan taşıtlar hariç) taşıt vergisinden müstesnadır.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Taşıt vergisi bir defada ödenir. </w:t>
      </w:r>
      <w:proofErr w:type="gramStart"/>
      <w:r w:rsidRPr="00C06726">
        <w:rPr>
          <w:rFonts w:ascii="Times New Roman" w:eastAsia="Times New Roman" w:hAnsi="Times New Roman" w:cs="Times New Roman"/>
          <w:color w:val="000000"/>
          <w:sz w:val="24"/>
          <w:szCs w:val="26"/>
          <w:lang w:eastAsia="tr-TR"/>
        </w:rPr>
        <w:t xml:space="preserve">Bu Kanunun yayımlandığı tarihte ilgili sicillere kayıt ve tescil edilmiş olan taşıtlara ilişkin taşıt vergisi, bu Kanunun yayımlandığı ayı izleyen ayın sonuna kadar, bu Kanunun yayım tarihi ile 31.12.2003 tarihleri arasında ilgili sicillere ilk defa kayıt ve tescil edilecek olan taşıtlara ilişkin taşıt vergisi ise, kayıt ve tescilin yapıldığı ayı izleyen ayın sonuna kadar ödenir. </w:t>
      </w:r>
      <w:proofErr w:type="gramEnd"/>
      <w:r w:rsidRPr="00C06726">
        <w:rPr>
          <w:rFonts w:ascii="Times New Roman" w:eastAsia="Times New Roman" w:hAnsi="Times New Roman" w:cs="Times New Roman"/>
          <w:color w:val="000000"/>
          <w:sz w:val="24"/>
          <w:szCs w:val="26"/>
          <w:lang w:eastAsia="tr-TR"/>
        </w:rPr>
        <w:t>Ödeme dönemi içerisinde ilişik kesme işlemi yapıldığı takdirde; vergi bu işlemin yapılmasından önce ödenir.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3.4.2003 tarihli ve 4837 sayılı Kanun hükümlerine göre ek motorlu taşıtlar vergisi taksitlerini kısmen veya tamamen ödeyen mükelleflerin ödediği tutarlar, ödenecek taşıt vergisine mahsup edilmiş sayılır. Mahsup edilemeyen kısım iade olunur. Bu Kanunun yayımı tarihi itibarıyla ödenmemiş olan ek motorlu taşıtlar vergisi ise terkin edilir.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Bu maddeye göre tahsil edilen taşıt vergileri üzerinden, 2.2.1981 tarihli ve 2380 sayılı Kanun ile 27.6.1984 tarihli ve 3030 sayılı Kanuna göre mahalli idarelere pay verilmez.</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Taşıt vergisinin tarh, tahakkuk ve tahsiline ilişkin olarak bu maddede hüküm bulunmayan hallerde, 197 sayılı Motorlu Taşıtlar Vergisi Kanunu hükümleri uygulanır. Bu maddeye göre ödenen taşıt vergisi, ticarî, ziraî ve meslekî kazançların tespitinde gider olarak kabul edilir.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Bu maddenin uygulanmasına ilişkin usul ve esasları belirlemeye Maliye Bakanlığı yetkilidir.”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B- Dayanılan Anayasa Kuralları</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Dava dilekçesinde ve başvuru kararında Anayasa'nın 2</w:t>
      </w:r>
      <w:proofErr w:type="gramStart"/>
      <w:r w:rsidRPr="00C06726">
        <w:rPr>
          <w:rFonts w:ascii="Times New Roman" w:eastAsia="Times New Roman" w:hAnsi="Times New Roman" w:cs="Times New Roman"/>
          <w:color w:val="000000"/>
          <w:sz w:val="24"/>
          <w:szCs w:val="26"/>
          <w:lang w:eastAsia="tr-TR"/>
        </w:rPr>
        <w:t>.,</w:t>
      </w:r>
      <w:proofErr w:type="gramEnd"/>
      <w:r w:rsidRPr="00C06726">
        <w:rPr>
          <w:rFonts w:ascii="Times New Roman" w:eastAsia="Times New Roman" w:hAnsi="Times New Roman" w:cs="Times New Roman"/>
          <w:color w:val="000000"/>
          <w:sz w:val="24"/>
          <w:szCs w:val="26"/>
          <w:lang w:eastAsia="tr-TR"/>
        </w:rPr>
        <w:t xml:space="preserve"> 10., 11. ve 73. maddelerine dayanılmıştır.</w:t>
      </w:r>
    </w:p>
    <w:p w:rsidR="00C06726" w:rsidRP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III- İLK İNCELEME</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Anayasa Mahkemesi </w:t>
      </w:r>
      <w:proofErr w:type="spellStart"/>
      <w:r w:rsidRPr="00C06726">
        <w:rPr>
          <w:rFonts w:ascii="Times New Roman" w:eastAsia="Times New Roman" w:hAnsi="Times New Roman" w:cs="Times New Roman"/>
          <w:color w:val="000000"/>
          <w:sz w:val="24"/>
          <w:szCs w:val="26"/>
          <w:lang w:eastAsia="tr-TR"/>
        </w:rPr>
        <w:t>İçtüzüğü'nün</w:t>
      </w:r>
      <w:proofErr w:type="spellEnd"/>
      <w:r w:rsidRPr="00C06726">
        <w:rPr>
          <w:rFonts w:ascii="Times New Roman" w:eastAsia="Times New Roman" w:hAnsi="Times New Roman" w:cs="Times New Roman"/>
          <w:color w:val="000000"/>
          <w:sz w:val="24"/>
          <w:szCs w:val="26"/>
          <w:lang w:eastAsia="tr-TR"/>
        </w:rPr>
        <w:t xml:space="preserve"> 8. maddesi uyarınca yapılan toplantılar sonucunda, dosyalarda eksiklik bulunmadığından işin esasının incelenmesine karar verilmiştir.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IV- ESASIN İNCELENMESİ</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Dava dilekçesi ve başvuru kararı ile ekleri, işin esasına ilişkin rapor, iptali istenilen Yasa kuralı, dayanılan Anayasa kuralları ve bunların gerekçeleri ile diğer yasama belgeleri okunup incelendikten sonra gereği görüşülüp </w:t>
      </w:r>
      <w:proofErr w:type="gramStart"/>
      <w:r w:rsidRPr="00C06726">
        <w:rPr>
          <w:rFonts w:ascii="Times New Roman" w:eastAsia="Times New Roman" w:hAnsi="Times New Roman" w:cs="Times New Roman"/>
          <w:color w:val="000000"/>
          <w:sz w:val="24"/>
          <w:szCs w:val="26"/>
          <w:lang w:eastAsia="tr-TR"/>
        </w:rPr>
        <w:t>düşünüldü :</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C06726">
        <w:rPr>
          <w:rFonts w:ascii="Times New Roman" w:eastAsia="Times New Roman" w:hAnsi="Times New Roman" w:cs="Times New Roman"/>
          <w:b/>
          <w:bCs/>
          <w:color w:val="000000"/>
          <w:sz w:val="24"/>
          <w:szCs w:val="26"/>
          <w:lang w:eastAsia="tr-TR"/>
        </w:rPr>
        <w:t>A- Birleştirme Kararı</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color w:val="000000"/>
          <w:sz w:val="24"/>
          <w:szCs w:val="26"/>
          <w:lang w:eastAsia="tr-TR"/>
        </w:rPr>
        <w:t xml:space="preserve">30.7.2003 günlü, 4962 sayılı Bazı Kanunlarda Değişiklik Yapılması ve Vakıflara Vergi Muafiyeti Tanınması Hakkında Kanun'un 21. maddesinin birinci fıkrasının iptali istemiyle açılan 2003/83 Esas sayılı davanın, aralarındaki hukuki irtibat nedeniyle, 2003/73 Esas sayılı </w:t>
      </w:r>
      <w:r w:rsidRPr="00C06726">
        <w:rPr>
          <w:rFonts w:ascii="Times New Roman" w:eastAsia="Times New Roman" w:hAnsi="Times New Roman" w:cs="Times New Roman"/>
          <w:color w:val="000000"/>
          <w:sz w:val="24"/>
          <w:szCs w:val="26"/>
          <w:lang w:eastAsia="tr-TR"/>
        </w:rPr>
        <w:lastRenderedPageBreak/>
        <w:t>dava ile BİRLEŞTİRİLMESİNE, esasının kapatılmasına, esas incelemenin 2003/73 Esas sayılı dosya üzerinden yürütülmesine, OYBİRLİĞİYLE karar verildi.</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B- Anayasa'ya Aykırılık Sorunu</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color w:val="000000"/>
          <w:sz w:val="24"/>
          <w:szCs w:val="26"/>
          <w:lang w:eastAsia="tr-TR"/>
        </w:rPr>
        <w:t xml:space="preserve">Dava dilekçesi ve başvuru kararında, 197 sayılı Kanuna göre, yılın ikinci yarısında iktisap edilen taşıtlar nedeniyle motorlu taşıtlar vergisinin sadece ikinci </w:t>
      </w:r>
      <w:proofErr w:type="spellStart"/>
      <w:r w:rsidRPr="00C06726">
        <w:rPr>
          <w:rFonts w:ascii="Times New Roman" w:eastAsia="Times New Roman" w:hAnsi="Times New Roman" w:cs="Times New Roman"/>
          <w:color w:val="000000"/>
          <w:sz w:val="24"/>
          <w:szCs w:val="26"/>
          <w:lang w:eastAsia="tr-TR"/>
        </w:rPr>
        <w:t>taksidinin</w:t>
      </w:r>
      <w:proofErr w:type="spellEnd"/>
      <w:r w:rsidRPr="00C06726">
        <w:rPr>
          <w:rFonts w:ascii="Times New Roman" w:eastAsia="Times New Roman" w:hAnsi="Times New Roman" w:cs="Times New Roman"/>
          <w:color w:val="000000"/>
          <w:sz w:val="24"/>
          <w:szCs w:val="26"/>
          <w:lang w:eastAsia="tr-TR"/>
        </w:rPr>
        <w:t xml:space="preserve"> ödenecek olmasına rağmen, iptali istenilen kuralda, yılın ikinci yarısında ilk defa kayıt ve tescil edilen taşıtlar için de 2003 yılına ait motorlu taşıtlar vergisinin tamamının taşıt vergisi olarak alınmasının öngörülmesinin vergi mükellefleri arasında eşitsizliğe neden olduğu, iptali istenilen kuralın, Anayasa'nın 2. maddesinde belirtilen sosyal hukuk devletinin gereği olan “hukuk güvenliği ilkesi” ile 10. maddesindeki “yasa önünde eşitlik ilkesi” ve 73. maddesindeki “malî güce göre vergilendirme ve vergi yükünün adaletli ve dengeli bir şekilde dağılımı </w:t>
      </w:r>
      <w:proofErr w:type="spellStart"/>
      <w:r w:rsidRPr="00C06726">
        <w:rPr>
          <w:rFonts w:ascii="Times New Roman" w:eastAsia="Times New Roman" w:hAnsi="Times New Roman" w:cs="Times New Roman"/>
          <w:color w:val="000000"/>
          <w:sz w:val="24"/>
          <w:szCs w:val="26"/>
          <w:lang w:eastAsia="tr-TR"/>
        </w:rPr>
        <w:t>ilkesi”ne</w:t>
      </w:r>
      <w:proofErr w:type="spellEnd"/>
      <w:r w:rsidRPr="00C06726">
        <w:rPr>
          <w:rFonts w:ascii="Times New Roman" w:eastAsia="Times New Roman" w:hAnsi="Times New Roman" w:cs="Times New Roman"/>
          <w:color w:val="000000"/>
          <w:sz w:val="24"/>
          <w:szCs w:val="26"/>
          <w:lang w:eastAsia="tr-TR"/>
        </w:rPr>
        <w:t xml:space="preserve"> aykırılığı ileri sürülmektedir.</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color w:val="000000"/>
          <w:sz w:val="24"/>
          <w:szCs w:val="26"/>
          <w:lang w:eastAsia="tr-TR"/>
        </w:rPr>
        <w:t>4962 sayılı Yasa'nın iptali istenen 21. maddesinin birinci fıkrasında, 197 sayılı Motorlu Taşıtlar Vergisi Kanunu'nun 5. ve 6. maddelerinde yer alan (I), (II), (III) ve (IV) sayılı tarifelere göre vergiye tâbi olan ve bu Kanun'un yayımlandığı tarihte ilgili sicilde kayıt ve tescilli bulunan taşıtlar ile yine bu Kanun'un yayımı tarihinden 31.12.2003 tarihine kadar ilgili sicillere ilk defa kayıt ve tescil edilecek olan taşıtlar, bir defaya mahsus olmak üzere, anılan Kanun'daki tarifelerde ilgili taşıt cinsi için belirlenmiş olan 2003 yılı tutarları kadar, taşıt vergisine tâbi olacakları öngörülmüştür.</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color w:val="000000"/>
          <w:sz w:val="24"/>
          <w:szCs w:val="26"/>
          <w:lang w:eastAsia="tr-TR"/>
        </w:rPr>
        <w:t>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maddesinde nitelikleri belirtilen hukuk devleti ilkesi vergilendirme ilkeleri yönünden somut biçimde dile getirilmiştir.</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Buna göre, devletin vergilendirme yetkisinin sınırı, aynı zamanda kişilerin hak ve özgürlüklerinin de sınırını oluşturduğundan, bu yetkinin keyfiliğe kaçacak biçimde kullanılmasının önlenmesi, hukuk devleti olmanın gerekleri arasında öncelikli bir yere sahip bulunmaktadır. Vergilendirme alanında olası keyfi uygulamalara karşı düşünülen ilk önlem, kuşkusuz yasallık ilkesidir. Ancak vergilerin yasayla getirilmesi, yalnız başına vergilendirme yetkisinin keyfi kullanılarak adaletsiz sonuçlar doğurmasını engelleyemeyeceğinden, yasallık ilkesi yanında verginin genel ve eşit olması, idare ve kişiler yönünden duraksamaya yol açmayacak belirlilik içermesi, geçmişe yürümemesi, öngörülebilir olması ve hukuk güvenliği ilkesine de uygunluğunun sağlanması gerekir.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Vergide genellik ilkesi, herhangi bir ayırım yapılmaksızın malî gücü olan herkesin vergi yüküne katılmasını ve vergi ödemesini ifade eder. Malî güce göre vergilendirme, verginin, yükümlülerin ekonomik ve kişisel durumlarına göre alınmasıdır. Bu ilke, aynı zamanda vergide </w:t>
      </w:r>
      <w:r w:rsidRPr="00C06726">
        <w:rPr>
          <w:rFonts w:ascii="Times New Roman" w:eastAsia="Times New Roman" w:hAnsi="Times New Roman" w:cs="Times New Roman"/>
          <w:color w:val="000000"/>
          <w:sz w:val="24"/>
          <w:szCs w:val="26"/>
          <w:lang w:eastAsia="tr-TR"/>
        </w:rPr>
        <w:lastRenderedPageBreak/>
        <w:t>eşitlik sağlanmasının uygulama aracı olup, malî gücü fazla olanın malî gücü az olana göre daha fazla vergi ödemesini gerektirir. Vergide eşitlik ilkesi ise malî gücü aynı olanlardan aynı, farklı olanlardan ise farklı oranda vergi alınması esasına dayanır.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color w:val="000000"/>
          <w:sz w:val="24"/>
          <w:szCs w:val="26"/>
          <w:lang w:eastAsia="tr-TR"/>
        </w:rPr>
        <w:t>Vergi hukuku alanında kabul gören ve Anayasa ile de güvence altına alınan vergilendirme esaslarından, beklenmedik doğal felaketler, savaş ve seferberlik hali, siyasi, ekonomik ve sosyal krizler gibi toplumu temelden sarsabilecek olaylar nedeniyle farklı düzenlemeler getirilmesi mümkün ise de, bunun dışındaki düzenlemeler, sosyal adaleti, sosyal refahı ve sosyal güvenliği sağlamakla yükümlü olan hukuk devletinin bu niteliği ile bağdaşmaz.</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Öte yandan, Yasa'nın madde gerekçesinde, ek motorlu taşıtlar vergisine ilişkin hükmün iptali nedeniyle ortaya çıkan ve uygulanmakta olan ekonomik program hedeflerini tehlikeye düşüren gelir kaybının telafisi amacıyla düzenleme yapıldığı açıklanmakta ise de bunun olağanüstü koşulların zorunlu kıldığı bir neden olarak kabulü mümkün görülmemiştir.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Dava konusu düzenleme ile malî güç nazara alınmaksızın ve olağanüstü bir durum da olmaksızın ikinci kez vergi tahakkuk ve tahsil edilmek suretiyle vergi yükü araç sahipleri aleyhine ağırlaştırıldığından, 21. maddenin birinci fıkrası Anayasa'nın 2</w:t>
      </w:r>
      <w:proofErr w:type="gramStart"/>
      <w:r w:rsidRPr="00C06726">
        <w:rPr>
          <w:rFonts w:ascii="Times New Roman" w:eastAsia="Times New Roman" w:hAnsi="Times New Roman" w:cs="Times New Roman"/>
          <w:color w:val="000000"/>
          <w:sz w:val="24"/>
          <w:szCs w:val="26"/>
          <w:lang w:eastAsia="tr-TR"/>
        </w:rPr>
        <w:t>.,</w:t>
      </w:r>
      <w:proofErr w:type="gramEnd"/>
      <w:r w:rsidRPr="00C06726">
        <w:rPr>
          <w:rFonts w:ascii="Times New Roman" w:eastAsia="Times New Roman" w:hAnsi="Times New Roman" w:cs="Times New Roman"/>
          <w:color w:val="000000"/>
          <w:sz w:val="24"/>
          <w:szCs w:val="26"/>
          <w:lang w:eastAsia="tr-TR"/>
        </w:rPr>
        <w:t xml:space="preserve"> 10. ve 73. maddelerine aykırıdır, iptali gerekir.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Mustafa BUMİN, Haşim KILIÇ, Yalçın ACARGÜN ve </w:t>
      </w:r>
      <w:proofErr w:type="spellStart"/>
      <w:r w:rsidRPr="00C06726">
        <w:rPr>
          <w:rFonts w:ascii="Times New Roman" w:eastAsia="Times New Roman" w:hAnsi="Times New Roman" w:cs="Times New Roman"/>
          <w:color w:val="000000"/>
          <w:sz w:val="24"/>
          <w:szCs w:val="26"/>
          <w:lang w:eastAsia="tr-TR"/>
        </w:rPr>
        <w:t>Sacit</w:t>
      </w:r>
      <w:proofErr w:type="spellEnd"/>
      <w:r w:rsidRPr="00C06726">
        <w:rPr>
          <w:rFonts w:ascii="Times New Roman" w:eastAsia="Times New Roman" w:hAnsi="Times New Roman" w:cs="Times New Roman"/>
          <w:color w:val="000000"/>
          <w:sz w:val="24"/>
          <w:szCs w:val="26"/>
          <w:lang w:eastAsia="tr-TR"/>
        </w:rPr>
        <w:t xml:space="preserve"> ADALI bu görüşe kısmen katılmışlardır.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Fulya KANTARCIOĞLU bu görüşlere ek gerekçe ile katılmıştır.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V- İPTALİN DİĞER KURALLARA ETKİSİ</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2949 sayılı Anayasa Mahkemesinin Kuruluşu ve Yargılama Usulleri Hakkında Kanun'un 29. maddesinin ikinci fıkrasında, Yasa'nın belirli kurallarının iptali, diğer kurallarının veya tümünün uygulanmaması sonucunu doğuruyorsa, bunların da Anayasa Mahkemesi'nce iptaline karar verilebileceği öngörülmektedir.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4962 sayılı Yasa'nın 21. maddesinin birinci fıkrasının iptali nedeniyle uygulanma olanağı kalmayan diğer fıkralarının da iptali gerekir.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VI- YÜRÜRLÜĞÜN DURDURULMASI İSTEMİ</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color w:val="000000"/>
          <w:sz w:val="24"/>
          <w:szCs w:val="26"/>
          <w:lang w:eastAsia="tr-TR"/>
        </w:rPr>
        <w:t xml:space="preserve">30.7.2003 günlü, 4962 sayılı “Bazı Kanunlarda Değişiklik Yapılması ve Vakıflara Vergi Muafiyeti Tanınması Hakkında Kanun'un 21. maddesi iptal edildiğinde, bu maddenin uygulanmasından doğacak sonradan giderilmesi güç veya olanaksız zararların önlenmesi ve iptal kararının sonuçsuz kalmaması için kararın Resmî </w:t>
      </w:r>
      <w:proofErr w:type="spellStart"/>
      <w:r w:rsidRPr="00C06726">
        <w:rPr>
          <w:rFonts w:ascii="Times New Roman" w:eastAsia="Times New Roman" w:hAnsi="Times New Roman" w:cs="Times New Roman"/>
          <w:color w:val="000000"/>
          <w:sz w:val="24"/>
          <w:szCs w:val="26"/>
          <w:lang w:eastAsia="tr-TR"/>
        </w:rPr>
        <w:t>Gazete'de</w:t>
      </w:r>
      <w:proofErr w:type="spellEnd"/>
      <w:r w:rsidRPr="00C06726">
        <w:rPr>
          <w:rFonts w:ascii="Times New Roman" w:eastAsia="Times New Roman" w:hAnsi="Times New Roman" w:cs="Times New Roman"/>
          <w:color w:val="000000"/>
          <w:sz w:val="24"/>
          <w:szCs w:val="26"/>
          <w:lang w:eastAsia="tr-TR"/>
        </w:rPr>
        <w:t xml:space="preserve"> yayımlanacağı güne kadar YÜRÜRLÜĞÜNÜN DURDURULMASINA, 7.10.2003 gününde oybirliğiyle karar verilmiştir.</w:t>
      </w:r>
      <w:proofErr w:type="gramEnd"/>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VII- SONUÇ</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30.7.2003 günlü, 4962 sayılı “Bazı Kanunlarda Değişiklik Yapılması ve Vakıflara Vergi Muafiyeti Tanınması Hakkında </w:t>
      </w:r>
      <w:proofErr w:type="spellStart"/>
      <w:r w:rsidRPr="00C06726">
        <w:rPr>
          <w:rFonts w:ascii="Times New Roman" w:eastAsia="Times New Roman" w:hAnsi="Times New Roman" w:cs="Times New Roman"/>
          <w:color w:val="000000"/>
          <w:sz w:val="24"/>
          <w:szCs w:val="26"/>
          <w:lang w:eastAsia="tr-TR"/>
        </w:rPr>
        <w:t>Kanun”un</w:t>
      </w:r>
      <w:proofErr w:type="spellEnd"/>
      <w:r w:rsidRPr="00C06726">
        <w:rPr>
          <w:rFonts w:ascii="Times New Roman" w:eastAsia="Times New Roman" w:hAnsi="Times New Roman" w:cs="Times New Roman"/>
          <w:color w:val="000000"/>
          <w:sz w:val="24"/>
          <w:szCs w:val="26"/>
          <w:lang w:eastAsia="tr-TR"/>
        </w:rPr>
        <w:t xml:space="preserve"> 21. maddesinin;</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lastRenderedPageBreak/>
        <w:t>A-</w:t>
      </w:r>
      <w:r w:rsidRPr="00C06726">
        <w:rPr>
          <w:rFonts w:ascii="Times New Roman" w:eastAsia="Times New Roman" w:hAnsi="Times New Roman" w:cs="Times New Roman"/>
          <w:b/>
          <w:bCs/>
          <w:color w:val="000000"/>
          <w:sz w:val="24"/>
          <w:szCs w:val="26"/>
          <w:lang w:eastAsia="tr-TR"/>
        </w:rPr>
        <w:t> </w:t>
      </w:r>
      <w:r w:rsidRPr="00C06726">
        <w:rPr>
          <w:rFonts w:ascii="Times New Roman" w:eastAsia="Times New Roman" w:hAnsi="Times New Roman" w:cs="Times New Roman"/>
          <w:color w:val="000000"/>
          <w:sz w:val="24"/>
          <w:szCs w:val="26"/>
          <w:lang w:eastAsia="tr-TR"/>
        </w:rPr>
        <w:t xml:space="preserve">Birinci fıkrasının Anayasa'ya aykırı olduğuna ve İPTALİNE, Mustafa BUMİN, Haşim KILIÇ, Yalçın ACARGÜN ile </w:t>
      </w:r>
      <w:proofErr w:type="spellStart"/>
      <w:r w:rsidRPr="00C06726">
        <w:rPr>
          <w:rFonts w:ascii="Times New Roman" w:eastAsia="Times New Roman" w:hAnsi="Times New Roman" w:cs="Times New Roman"/>
          <w:color w:val="000000"/>
          <w:sz w:val="24"/>
          <w:szCs w:val="26"/>
          <w:lang w:eastAsia="tr-TR"/>
        </w:rPr>
        <w:t>Sacit</w:t>
      </w:r>
      <w:proofErr w:type="spellEnd"/>
      <w:r w:rsidRPr="00C06726">
        <w:rPr>
          <w:rFonts w:ascii="Times New Roman" w:eastAsia="Times New Roman" w:hAnsi="Times New Roman" w:cs="Times New Roman"/>
          <w:color w:val="000000"/>
          <w:sz w:val="24"/>
          <w:szCs w:val="26"/>
          <w:lang w:eastAsia="tr-TR"/>
        </w:rPr>
        <w:t xml:space="preserve"> </w:t>
      </w:r>
      <w:proofErr w:type="spellStart"/>
      <w:r w:rsidRPr="00C06726">
        <w:rPr>
          <w:rFonts w:ascii="Times New Roman" w:eastAsia="Times New Roman" w:hAnsi="Times New Roman" w:cs="Times New Roman"/>
          <w:color w:val="000000"/>
          <w:sz w:val="24"/>
          <w:szCs w:val="26"/>
          <w:lang w:eastAsia="tr-TR"/>
        </w:rPr>
        <w:t>ADALI'nın</w:t>
      </w:r>
      <w:proofErr w:type="spellEnd"/>
      <w:r w:rsidRPr="00C06726">
        <w:rPr>
          <w:rFonts w:ascii="Times New Roman" w:eastAsia="Times New Roman" w:hAnsi="Times New Roman" w:cs="Times New Roman"/>
          <w:color w:val="000000"/>
          <w:sz w:val="24"/>
          <w:szCs w:val="26"/>
          <w:lang w:eastAsia="tr-TR"/>
        </w:rPr>
        <w:t xml:space="preserve"> “Kanun'un yayımı tarihinden 31.12.2003 tarihine kadar ilk defa kayıt ve tescil edilecek taşıtlar yönünden iptali gerektiği” yolundaki </w:t>
      </w:r>
      <w:proofErr w:type="spellStart"/>
      <w:r w:rsidRPr="00C06726">
        <w:rPr>
          <w:rFonts w:ascii="Times New Roman" w:eastAsia="Times New Roman" w:hAnsi="Times New Roman" w:cs="Times New Roman"/>
          <w:color w:val="000000"/>
          <w:sz w:val="24"/>
          <w:szCs w:val="26"/>
          <w:lang w:eastAsia="tr-TR"/>
        </w:rPr>
        <w:t>karşıoyları</w:t>
      </w:r>
      <w:proofErr w:type="spellEnd"/>
      <w:r w:rsidRPr="00C06726">
        <w:rPr>
          <w:rFonts w:ascii="Times New Roman" w:eastAsia="Times New Roman" w:hAnsi="Times New Roman" w:cs="Times New Roman"/>
          <w:color w:val="000000"/>
          <w:sz w:val="24"/>
          <w:szCs w:val="26"/>
          <w:lang w:eastAsia="tr-TR"/>
        </w:rPr>
        <w:t xml:space="preserve"> ve OYÇOKLUĞUYLA,</w:t>
      </w:r>
    </w:p>
    <w:p w:rsidR="00C06726" w:rsidRP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w:t>
      </w:r>
      <w:r w:rsidRPr="00C06726">
        <w:rPr>
          <w:rFonts w:ascii="Times New Roman" w:eastAsia="Times New Roman" w:hAnsi="Times New Roman" w:cs="Times New Roman"/>
          <w:b/>
          <w:bCs/>
          <w:color w:val="000000"/>
          <w:sz w:val="24"/>
          <w:szCs w:val="26"/>
          <w:lang w:eastAsia="tr-TR"/>
        </w:rPr>
        <w:t> </w:t>
      </w:r>
      <w:r w:rsidRPr="00C06726">
        <w:rPr>
          <w:rFonts w:ascii="Times New Roman" w:eastAsia="Times New Roman" w:hAnsi="Times New Roman" w:cs="Times New Roman"/>
          <w:color w:val="000000"/>
          <w:sz w:val="24"/>
          <w:szCs w:val="26"/>
          <w:lang w:eastAsia="tr-TR"/>
        </w:rPr>
        <w:t>Birinci fıkrasının iptali nedeniyle uygulanma olanağı kalmayan diğer fıkralarının da 2949 sayılı Anayasa Mahkemesinin Kuruluşu ve Yargılama Usulleri Hakkında Kanun'un 29. maddesinin ikinci fıkrası gereğince İPTALİNE, OYBİRLİĞİYLE,</w:t>
      </w:r>
    </w:p>
    <w:p w:rsidR="00C06726" w:rsidRP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7.10.2003 gününde karar verildi.</w:t>
      </w:r>
    </w:p>
    <w:p w:rsidR="00C06726" w:rsidRP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06726" w:rsidRPr="00C06726" w:rsidTr="00C06726">
        <w:trPr>
          <w:tblCellSpacing w:w="0" w:type="dxa"/>
          <w:jc w:val="center"/>
        </w:trPr>
        <w:tc>
          <w:tcPr>
            <w:tcW w:w="1667"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Başkan</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Mustafa BUMİN</w:t>
            </w:r>
          </w:p>
        </w:tc>
        <w:tc>
          <w:tcPr>
            <w:tcW w:w="1667"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Başkanvekili</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Haşim KILIÇ</w:t>
            </w:r>
          </w:p>
        </w:tc>
        <w:tc>
          <w:tcPr>
            <w:tcW w:w="1667"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Yalçın ACARGÜN</w:t>
            </w:r>
          </w:p>
        </w:tc>
      </w:tr>
    </w:tbl>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06726" w:rsidRPr="00C06726" w:rsidTr="00C06726">
        <w:trPr>
          <w:tblCellSpacing w:w="0" w:type="dxa"/>
          <w:jc w:val="center"/>
        </w:trPr>
        <w:tc>
          <w:tcPr>
            <w:tcW w:w="1667"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06726">
              <w:rPr>
                <w:rFonts w:ascii="Times New Roman" w:eastAsia="Times New Roman" w:hAnsi="Times New Roman" w:cs="Times New Roman"/>
                <w:color w:val="000000"/>
                <w:sz w:val="24"/>
                <w:szCs w:val="26"/>
                <w:lang w:eastAsia="tr-TR"/>
              </w:rPr>
              <w:t>Sacit</w:t>
            </w:r>
            <w:proofErr w:type="spellEnd"/>
            <w:r w:rsidRPr="00C06726">
              <w:rPr>
                <w:rFonts w:ascii="Times New Roman" w:eastAsia="Times New Roman" w:hAnsi="Times New Roman" w:cs="Times New Roman"/>
                <w:color w:val="000000"/>
                <w:sz w:val="24"/>
                <w:szCs w:val="26"/>
                <w:lang w:eastAsia="tr-TR"/>
              </w:rPr>
              <w:t xml:space="preserve"> ADALI</w:t>
            </w:r>
          </w:p>
        </w:tc>
        <w:tc>
          <w:tcPr>
            <w:tcW w:w="1667"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Ali HÜNER</w:t>
            </w:r>
          </w:p>
        </w:tc>
        <w:tc>
          <w:tcPr>
            <w:tcW w:w="1667"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Fulya KANTARCIOĞLU</w:t>
            </w:r>
          </w:p>
        </w:tc>
      </w:tr>
    </w:tbl>
    <w:p w:rsid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06726" w:rsidRPr="00C06726" w:rsidTr="00C06726">
        <w:trPr>
          <w:tblCellSpacing w:w="0" w:type="dxa"/>
          <w:jc w:val="center"/>
        </w:trPr>
        <w:tc>
          <w:tcPr>
            <w:tcW w:w="1667"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Ertuğrul ERSOY</w:t>
            </w:r>
          </w:p>
        </w:tc>
        <w:tc>
          <w:tcPr>
            <w:tcW w:w="1667"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Tülay TUĞCU</w:t>
            </w:r>
          </w:p>
        </w:tc>
        <w:tc>
          <w:tcPr>
            <w:tcW w:w="1667"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Ahmet AKYALÇIN</w:t>
            </w:r>
          </w:p>
        </w:tc>
      </w:tr>
    </w:tbl>
    <w:p w:rsid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06726" w:rsidRPr="00C06726" w:rsidTr="00C06726">
        <w:trPr>
          <w:tblCellSpacing w:w="0" w:type="dxa"/>
          <w:jc w:val="center"/>
        </w:trPr>
        <w:tc>
          <w:tcPr>
            <w:tcW w:w="2500"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Mehmet ERTEN</w:t>
            </w:r>
          </w:p>
        </w:tc>
        <w:tc>
          <w:tcPr>
            <w:tcW w:w="2500"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Fazıl SAĞLAM</w:t>
            </w:r>
          </w:p>
        </w:tc>
      </w:tr>
    </w:tbl>
    <w:p w:rsid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lastRenderedPageBreak/>
        <w:t>KARŞIOY YAZISI</w:t>
      </w:r>
    </w:p>
    <w:p w:rsidR="00C06726" w:rsidRP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İptal ve itiraz başvurularında; 4962 sayılı Kanun'un 21. maddesinin birinci fıkrasının iptali istenmekte olup, söz konusu fıkraya göre;</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a) Bu Kanun'un yayımlandığı tarihte ilgili sicilde kayıt ve tescilli bulunan taşıtlar,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 Bu Kanun'un yayımı tarihinden 31.12.2003 tarihine kadar ilgili sicillere ilk defa kayıt ve tescil edilecek olan taşıtlar,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color w:val="000000"/>
          <w:sz w:val="24"/>
          <w:szCs w:val="26"/>
          <w:lang w:eastAsia="tr-TR"/>
        </w:rPr>
        <w:t>için</w:t>
      </w:r>
      <w:proofErr w:type="gramEnd"/>
      <w:r w:rsidRPr="00C06726">
        <w:rPr>
          <w:rFonts w:ascii="Times New Roman" w:eastAsia="Times New Roman" w:hAnsi="Times New Roman" w:cs="Times New Roman"/>
          <w:color w:val="000000"/>
          <w:sz w:val="24"/>
          <w:szCs w:val="26"/>
          <w:lang w:eastAsia="tr-TR"/>
        </w:rPr>
        <w:t xml:space="preserve"> bir defaya mahsus olmak üzere 2003 yılı tutarları kadar motorlu taşıtlar vergisi alınması öngörülmüştür.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06726">
        <w:rPr>
          <w:rFonts w:ascii="Times New Roman" w:eastAsia="Times New Roman" w:hAnsi="Times New Roman" w:cs="Times New Roman"/>
          <w:color w:val="000000"/>
          <w:sz w:val="24"/>
          <w:szCs w:val="26"/>
          <w:lang w:eastAsia="tr-TR"/>
        </w:rPr>
        <w:t xml:space="preserve">197 sayılı Motorlu Taşıtlar Vergisi Kanunu'nun 7. maddesine göre, takvim yılının ilk altı ayı içinde yeni kayıt ve tescil edilen taşıtlarda, kayıt ve tescilin yapıldığı takvim yılı başından itibaren, son altı ay içinde yeni kayıt ve tescil edilen taşıtlarda ise son altı aylık dönemin başından itibaren motorlu taşıtlar vergisi yükümlülüğü başlar. </w:t>
      </w:r>
      <w:proofErr w:type="gramEnd"/>
      <w:r w:rsidRPr="00C06726">
        <w:rPr>
          <w:rFonts w:ascii="Times New Roman" w:eastAsia="Times New Roman" w:hAnsi="Times New Roman" w:cs="Times New Roman"/>
          <w:color w:val="000000"/>
          <w:sz w:val="24"/>
          <w:szCs w:val="26"/>
          <w:lang w:eastAsia="tr-TR"/>
        </w:rPr>
        <w:t>Başka bir söylemle, vergiyi doğuran olay taşıtların ilgili sicillerine kayıt ve tescil ile doğar.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Motorlu taşıtlar vergisi bakımından kural böyle iken, dava konusu yasa kuralı </w:t>
      </w:r>
      <w:proofErr w:type="gramStart"/>
      <w:r w:rsidRPr="00C06726">
        <w:rPr>
          <w:rFonts w:ascii="Times New Roman" w:eastAsia="Times New Roman" w:hAnsi="Times New Roman" w:cs="Times New Roman"/>
          <w:color w:val="000000"/>
          <w:sz w:val="24"/>
          <w:szCs w:val="26"/>
          <w:lang w:eastAsia="tr-TR"/>
        </w:rPr>
        <w:t>ile,</w:t>
      </w:r>
      <w:proofErr w:type="gramEnd"/>
      <w:r w:rsidRPr="00C06726">
        <w:rPr>
          <w:rFonts w:ascii="Times New Roman" w:eastAsia="Times New Roman" w:hAnsi="Times New Roman" w:cs="Times New Roman"/>
          <w:color w:val="000000"/>
          <w:sz w:val="24"/>
          <w:szCs w:val="26"/>
          <w:lang w:eastAsia="tr-TR"/>
        </w:rPr>
        <w:t xml:space="preserve"> yasanın yürürlüğe girdiği 7 Ağustos 2003 tarihi itibariyle Motorlu Taşıtlar Vergisi Kanunu'nun 7. maddesinde belirtilen takvim yılının ilk altı ayının geçmesine rağmen, geriye doğru yürüyecek biçimde ilk altı aylık dönemi de kapsayacak şekilde taşıtlar vergisinin tamamı yüksek tarifeler üzerinden tahakkuk ettirilmektedir.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a) 2003 takvim yılının ilk yarısında ilgili sicile kayıtlı bulunan taşıt yükümlüleri bakımından;</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Anayasa Mahkemesi'nin birçok kararında vurgulandığı gibi, gerçek anlamda geçmişe yürüme, bir vergi kanununun eski kanun döneminde tamamlanmış ve hukuksal sonuçlarını doğurmuş hukuksal durum, ilişki ve olaylara uygulanması halinde söz konusu olur. Vergiyi doğuran olayın vukuundan sonra vergileme dönemi kapanmadan, tarifelerde yapılacak değişikliklerin, bu değişikliklerin yapıldığı tarihte vergi yükümlüsü olan kişilere de uygulanması, vergi hukukuna olduğu kadar Anayasa'nın 2 ve 73. maddelerine aykırılık teşkil etmez.</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 4962 sayılı Kanun'un yürürlük tarihi olan 7 Ağustos 2003 tarihinden sonra ilgili sicile kayıt ve tescil edilen taşıt yükümlüleri bakımından;</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Vergi hukukunun genel esaslarına göre, vergi borcunun oluşabilmesi için vergiyi doğuran olayın vukuu bulması gerekir. Ancak, vergiyi doğuran olaydan sonraki dönem için vergi tarh, tahakkuk ve tahsilatı olanaklıdır. Bu nedenle, 197 sayılı Motorlu Taşıtlar Vergisi Kanunu'nun 7. maddesinde, takvim yılının ikinci altı ayında kayıt ve tescil edilen taşıtlar için son altı aylık döneme ait motorlu taşıtlar vergisi yükümlülüğü doğacağı açıklanmıştır. Kural böyle iken, takvim yılının ikinci yarısında sicile kayıt ve tescil edilen taşıtlar için de mahsus tarifelerde ilgili taşıt için gösterilen 2003 yılı tutarının tamamı kadar motorlu taşıt vergisi alınması, Anayasa'nın 2. maddesindeki “hukuk devleti” ile 73. maddesinde yer alan “vergi adaleti” ilkeleri ile bağdaşmamaktadır.</w:t>
      </w:r>
    </w:p>
    <w:p w:rsidR="00C06726" w:rsidRP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lastRenderedPageBreak/>
        <w:t>Açıklanan nedenlerle, 4962 sayılı Kanun'un dava konusu 121. maddesinin birinci fıkrasının “...Kanunun yayımı tarihinden 31.12.2003 tarihine kadar ilgili sicillere ilk defa kayıt ve tescil edilecek taşıtlar” bölümünün bu gerekçelerle iptali, kalan bölümünün iptaline ilişkin istemin ise reddi gerekeceği görüşüyle karara karşıyız.</w:t>
      </w:r>
      <w:r w:rsidRPr="00C06726">
        <w:rPr>
          <w:rFonts w:ascii="Times New Roman" w:eastAsia="Times New Roman" w:hAnsi="Times New Roman" w:cs="Times New Roman"/>
          <w:color w:val="000000"/>
          <w:sz w:val="24"/>
          <w:szCs w:val="24"/>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06726" w:rsidRPr="00C06726" w:rsidTr="00C06726">
        <w:trPr>
          <w:tblCellSpacing w:w="0" w:type="dxa"/>
        </w:trPr>
        <w:tc>
          <w:tcPr>
            <w:tcW w:w="2500"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Başkan</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Mustafa BUMİN</w:t>
            </w:r>
          </w:p>
        </w:tc>
        <w:tc>
          <w:tcPr>
            <w:tcW w:w="2500"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Başkanvekili</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Haşim KILIÇ</w:t>
            </w:r>
          </w:p>
        </w:tc>
      </w:tr>
    </w:tbl>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06726" w:rsidRPr="00C06726" w:rsidTr="00C06726">
        <w:trPr>
          <w:tblCellSpacing w:w="0" w:type="dxa"/>
        </w:trPr>
        <w:tc>
          <w:tcPr>
            <w:tcW w:w="2500"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Yalçın ACARGÜN</w:t>
            </w:r>
          </w:p>
        </w:tc>
        <w:tc>
          <w:tcPr>
            <w:tcW w:w="2500" w:type="pct"/>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06726">
              <w:rPr>
                <w:rFonts w:ascii="Times New Roman" w:eastAsia="Times New Roman" w:hAnsi="Times New Roman" w:cs="Times New Roman"/>
                <w:color w:val="000000"/>
                <w:sz w:val="24"/>
                <w:szCs w:val="26"/>
                <w:lang w:eastAsia="tr-TR"/>
              </w:rPr>
              <w:t>Sacit</w:t>
            </w:r>
            <w:proofErr w:type="spellEnd"/>
            <w:r w:rsidRPr="00C06726">
              <w:rPr>
                <w:rFonts w:ascii="Times New Roman" w:eastAsia="Times New Roman" w:hAnsi="Times New Roman" w:cs="Times New Roman"/>
                <w:color w:val="000000"/>
                <w:sz w:val="24"/>
                <w:szCs w:val="26"/>
                <w:lang w:eastAsia="tr-TR"/>
              </w:rPr>
              <w:t xml:space="preserve"> ADALI</w:t>
            </w:r>
          </w:p>
        </w:tc>
      </w:tr>
    </w:tbl>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4"/>
          <w:lang w:eastAsia="tr-TR"/>
        </w:rPr>
        <w:t> </w:t>
      </w:r>
    </w:p>
    <w:p w:rsid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b/>
          <w:bCs/>
          <w:color w:val="000000"/>
          <w:sz w:val="24"/>
          <w:szCs w:val="26"/>
          <w:lang w:eastAsia="tr-TR"/>
        </w:rPr>
        <w:t>EK GEREKÇE</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 xml:space="preserve">Anayasa'nın 153. maddesinin son fıkrasında, “Anayasa Mahkemesi Kararları Resmi </w:t>
      </w:r>
      <w:proofErr w:type="spellStart"/>
      <w:r w:rsidRPr="00C06726">
        <w:rPr>
          <w:rFonts w:ascii="Times New Roman" w:eastAsia="Times New Roman" w:hAnsi="Times New Roman" w:cs="Times New Roman"/>
          <w:color w:val="000000"/>
          <w:sz w:val="24"/>
          <w:szCs w:val="26"/>
          <w:lang w:eastAsia="tr-TR"/>
        </w:rPr>
        <w:t>Gazete'de</w:t>
      </w:r>
      <w:proofErr w:type="spellEnd"/>
      <w:r w:rsidRPr="00C06726">
        <w:rPr>
          <w:rFonts w:ascii="Times New Roman" w:eastAsia="Times New Roman" w:hAnsi="Times New Roman" w:cs="Times New Roman"/>
          <w:color w:val="000000"/>
          <w:sz w:val="24"/>
          <w:szCs w:val="26"/>
          <w:lang w:eastAsia="tr-TR"/>
        </w:rPr>
        <w:t xml:space="preserve"> hemen yayımlanır ve yasama, yürütme ve yargı organlarını, idare makamlarını, gerçek ve tüzelkişileri bağlar” denilmektedir. Buna göre, Anayasa Mahkemesi kararları yayımlanmakla bağlayıcılık özelliği kazandığından, yasama organı aynı konuda düzenleme yaparken bu kararları etkisiz veya sonuçsuz bırakacak tutum ve davranışlardan kaçınmak ve iptal edilen kuralları yeniden yasalaştırmamak zorundadır. Anayasa Mahkemesi kararlarının sonuçları kadar gerekçelerinin de bağlayıcılığı tartışılamaz. Çünkü kararlar gerekçeleri ile bir bütünlük oluştururlar ve bu doğrultuda yasamanın da içinde yer aldığı devletin ve kişilerin etkinliklerinde yönlendirici ve belirleyici olurlar. Bu nedenle yasama organı iptal edilen yasaların yerine yeni düzenleme yaparken kararların gerekçelerini de </w:t>
      </w:r>
      <w:proofErr w:type="spellStart"/>
      <w:r w:rsidRPr="00C06726">
        <w:rPr>
          <w:rFonts w:ascii="Times New Roman" w:eastAsia="Times New Roman" w:hAnsi="Times New Roman" w:cs="Times New Roman"/>
          <w:color w:val="000000"/>
          <w:sz w:val="24"/>
          <w:szCs w:val="26"/>
          <w:lang w:eastAsia="tr-TR"/>
        </w:rPr>
        <w:t>gözönünde</w:t>
      </w:r>
      <w:proofErr w:type="spellEnd"/>
      <w:r w:rsidRPr="00C06726">
        <w:rPr>
          <w:rFonts w:ascii="Times New Roman" w:eastAsia="Times New Roman" w:hAnsi="Times New Roman" w:cs="Times New Roman"/>
          <w:color w:val="000000"/>
          <w:sz w:val="24"/>
          <w:szCs w:val="26"/>
          <w:lang w:eastAsia="tr-TR"/>
        </w:rPr>
        <w:t xml:space="preserve"> bulundurmakla yükümlüdür. Ancak yasa koyucu kimi zaman Anayasa Mahkemesinin bir kural hakkında yürürlüğün durdurulmasına karar vermesinden ya da iptal kararının duyulmasından sonra aynı konuda süratle düzenleme yapabilmektedir. Bu durum, Anayasa'nın 153. maddesini işlemez hale getirdiğinden, bu maddeye göre denetim yapılmasını engellemektedir. </w:t>
      </w:r>
      <w:proofErr w:type="gramStart"/>
      <w:r w:rsidRPr="00C06726">
        <w:rPr>
          <w:rFonts w:ascii="Times New Roman" w:eastAsia="Times New Roman" w:hAnsi="Times New Roman" w:cs="Times New Roman"/>
          <w:color w:val="000000"/>
          <w:sz w:val="24"/>
          <w:szCs w:val="26"/>
          <w:lang w:eastAsia="tr-TR"/>
        </w:rPr>
        <w:t>Oysa,</w:t>
      </w:r>
      <w:proofErr w:type="gramEnd"/>
      <w:r w:rsidRPr="00C06726">
        <w:rPr>
          <w:rFonts w:ascii="Times New Roman" w:eastAsia="Times New Roman" w:hAnsi="Times New Roman" w:cs="Times New Roman"/>
          <w:color w:val="000000"/>
          <w:sz w:val="24"/>
          <w:szCs w:val="26"/>
          <w:lang w:eastAsia="tr-TR"/>
        </w:rPr>
        <w:t xml:space="preserve"> Anayasa kuralının işlemez hale getirilmesi denetim olanağını ortadan kaldırdığı için ona uyulmamasından daha ağır bir Anayasa ihlâli oluşturur.</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06726">
        <w:rPr>
          <w:rFonts w:ascii="Times New Roman" w:eastAsia="Times New Roman" w:hAnsi="Times New Roman" w:cs="Times New Roman"/>
          <w:color w:val="000000"/>
          <w:sz w:val="24"/>
          <w:szCs w:val="26"/>
          <w:lang w:eastAsia="tr-TR"/>
        </w:rPr>
        <w:t>Açıklanan nedenlerle iptali istenen kuralın, yalnız Anayasa'nın kararda belirtilen maddelerine değil, 153. maddesine de aykırı olduğu görüşündeyim.</w:t>
      </w:r>
    </w:p>
    <w:p w:rsidR="00C06726" w:rsidRDefault="00C06726" w:rsidP="00C0672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2763" w:type="dxa"/>
        <w:jc w:val="right"/>
        <w:tblCellSpacing w:w="0" w:type="dxa"/>
        <w:tblCellMar>
          <w:top w:w="75" w:type="dxa"/>
          <w:left w:w="75" w:type="dxa"/>
          <w:bottom w:w="75" w:type="dxa"/>
          <w:right w:w="75" w:type="dxa"/>
        </w:tblCellMar>
        <w:tblLook w:val="04A0" w:firstRow="1" w:lastRow="0" w:firstColumn="1" w:lastColumn="0" w:noHBand="0" w:noVBand="1"/>
      </w:tblPr>
      <w:tblGrid>
        <w:gridCol w:w="2763"/>
      </w:tblGrid>
      <w:tr w:rsidR="00C06726" w:rsidRPr="00C06726" w:rsidTr="00C06726">
        <w:trPr>
          <w:tblCellSpacing w:w="0" w:type="dxa"/>
          <w:jc w:val="right"/>
        </w:trPr>
        <w:tc>
          <w:tcPr>
            <w:tcW w:w="2763" w:type="dxa"/>
            <w:vAlign w:val="center"/>
            <w:hideMark/>
          </w:tcPr>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Üye</w:t>
            </w:r>
          </w:p>
          <w:p w:rsidR="00C06726" w:rsidRPr="00C06726" w:rsidRDefault="00C06726" w:rsidP="00C0672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06726">
              <w:rPr>
                <w:rFonts w:ascii="Times New Roman" w:eastAsia="Times New Roman" w:hAnsi="Times New Roman" w:cs="Times New Roman"/>
                <w:color w:val="000000"/>
                <w:sz w:val="24"/>
                <w:szCs w:val="26"/>
                <w:lang w:eastAsia="tr-TR"/>
              </w:rPr>
              <w:t>Fulya KANTARCIOĞLU</w:t>
            </w:r>
          </w:p>
        </w:tc>
      </w:tr>
    </w:tbl>
    <w:p w:rsidR="00CE1FB9" w:rsidRPr="00C06726" w:rsidRDefault="00C06726" w:rsidP="00C06726">
      <w:pPr>
        <w:spacing w:before="100" w:beforeAutospacing="1" w:after="100" w:afterAutospacing="1" w:line="240" w:lineRule="auto"/>
        <w:ind w:firstLine="709"/>
        <w:jc w:val="both"/>
        <w:rPr>
          <w:rFonts w:ascii="Times New Roman" w:hAnsi="Times New Roman" w:cs="Times New Roman"/>
          <w:sz w:val="24"/>
        </w:rPr>
      </w:pPr>
      <w:r w:rsidRPr="00C06726">
        <w:rPr>
          <w:rFonts w:ascii="Times New Roman" w:eastAsia="Times New Roman" w:hAnsi="Times New Roman" w:cs="Times New Roman"/>
          <w:color w:val="000000"/>
          <w:sz w:val="24"/>
          <w:szCs w:val="24"/>
          <w:lang w:eastAsia="tr-TR"/>
        </w:rPr>
        <w:t> </w:t>
      </w:r>
      <w:bookmarkStart w:id="0" w:name="_GoBack"/>
      <w:bookmarkEnd w:id="0"/>
    </w:p>
    <w:sectPr w:rsidR="00CE1FB9" w:rsidRPr="00C06726" w:rsidSect="00C0672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12" w:rsidRDefault="00291012" w:rsidP="00C06726">
      <w:pPr>
        <w:spacing w:after="0" w:line="240" w:lineRule="auto"/>
      </w:pPr>
      <w:r>
        <w:separator/>
      </w:r>
    </w:p>
  </w:endnote>
  <w:endnote w:type="continuationSeparator" w:id="0">
    <w:p w:rsidR="00291012" w:rsidRDefault="00291012" w:rsidP="00C0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26" w:rsidRDefault="00C06726" w:rsidP="00033F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6726" w:rsidRDefault="00C06726" w:rsidP="00C067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26" w:rsidRPr="00C06726" w:rsidRDefault="00C06726" w:rsidP="00033F9E">
    <w:pPr>
      <w:pStyle w:val="Altbilgi"/>
      <w:framePr w:wrap="around" w:vAnchor="text" w:hAnchor="margin" w:xAlign="right" w:y="1"/>
      <w:rPr>
        <w:rStyle w:val="SayfaNumaras"/>
        <w:rFonts w:ascii="Times New Roman" w:hAnsi="Times New Roman" w:cs="Times New Roman"/>
      </w:rPr>
    </w:pPr>
    <w:r w:rsidRPr="00C06726">
      <w:rPr>
        <w:rStyle w:val="SayfaNumaras"/>
        <w:rFonts w:ascii="Times New Roman" w:hAnsi="Times New Roman" w:cs="Times New Roman"/>
      </w:rPr>
      <w:fldChar w:fldCharType="begin"/>
    </w:r>
    <w:r w:rsidRPr="00C06726">
      <w:rPr>
        <w:rStyle w:val="SayfaNumaras"/>
        <w:rFonts w:ascii="Times New Roman" w:hAnsi="Times New Roman" w:cs="Times New Roman"/>
      </w:rPr>
      <w:instrText xml:space="preserve">PAGE  </w:instrText>
    </w:r>
    <w:r w:rsidRPr="00C0672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06726">
      <w:rPr>
        <w:rStyle w:val="SayfaNumaras"/>
        <w:rFonts w:ascii="Times New Roman" w:hAnsi="Times New Roman" w:cs="Times New Roman"/>
      </w:rPr>
      <w:fldChar w:fldCharType="end"/>
    </w:r>
  </w:p>
  <w:p w:rsidR="00C06726" w:rsidRPr="00C06726" w:rsidRDefault="00C06726" w:rsidP="00C0672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26" w:rsidRDefault="00C067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12" w:rsidRDefault="00291012" w:rsidP="00C06726">
      <w:pPr>
        <w:spacing w:after="0" w:line="240" w:lineRule="auto"/>
      </w:pPr>
      <w:r>
        <w:separator/>
      </w:r>
    </w:p>
  </w:footnote>
  <w:footnote w:type="continuationSeparator" w:id="0">
    <w:p w:rsidR="00291012" w:rsidRDefault="00291012" w:rsidP="00C06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26" w:rsidRDefault="00C0672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26" w:rsidRDefault="00C0672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/73</w:t>
    </w:r>
  </w:p>
  <w:p w:rsidR="00C06726" w:rsidRDefault="00C0672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/86</w:t>
    </w:r>
  </w:p>
  <w:p w:rsidR="00C06726" w:rsidRPr="00C06726" w:rsidRDefault="00C0672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726" w:rsidRDefault="00C067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EC3"/>
    <w:rsid w:val="000A4EC3"/>
    <w:rsid w:val="00291012"/>
    <w:rsid w:val="00C0672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459A9-C6A7-4936-9AAE-D46FD627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C0672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6">
    <w:name w:val="heading 6"/>
    <w:basedOn w:val="Normal"/>
    <w:link w:val="Balk6Char"/>
    <w:uiPriority w:val="9"/>
    <w:qFormat/>
    <w:rsid w:val="00C06726"/>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C06726"/>
    <w:rPr>
      <w:rFonts w:ascii="Times New Roman" w:eastAsia="Times New Roman" w:hAnsi="Times New Roman" w:cs="Times New Roman"/>
      <w:b/>
      <w:bCs/>
      <w:sz w:val="24"/>
      <w:szCs w:val="24"/>
      <w:lang w:eastAsia="tr-TR"/>
    </w:rPr>
  </w:style>
  <w:style w:type="character" w:customStyle="1" w:styleId="Balk6Char">
    <w:name w:val="Başlık 6 Char"/>
    <w:basedOn w:val="VarsaylanParagrafYazTipi"/>
    <w:link w:val="Balk6"/>
    <w:uiPriority w:val="9"/>
    <w:rsid w:val="00C06726"/>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C06726"/>
    <w:rPr>
      <w:color w:val="0000FF"/>
      <w:u w:val="single"/>
    </w:rPr>
  </w:style>
  <w:style w:type="paragraph" w:customStyle="1" w:styleId="western">
    <w:name w:val="western"/>
    <w:basedOn w:val="Normal"/>
    <w:rsid w:val="00C067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67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6726"/>
  </w:style>
  <w:style w:type="paragraph" w:styleId="Altbilgi">
    <w:name w:val="footer"/>
    <w:basedOn w:val="Normal"/>
    <w:link w:val="AltbilgiChar"/>
    <w:uiPriority w:val="99"/>
    <w:unhideWhenUsed/>
    <w:rsid w:val="00C067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6726"/>
  </w:style>
  <w:style w:type="character" w:styleId="SayfaNumaras">
    <w:name w:val="page number"/>
    <w:basedOn w:val="VarsaylanParagrafYazTipi"/>
    <w:uiPriority w:val="99"/>
    <w:semiHidden/>
    <w:unhideWhenUsed/>
    <w:rsid w:val="00C06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0993">
      <w:bodyDiv w:val="1"/>
      <w:marLeft w:val="0"/>
      <w:marRight w:val="0"/>
      <w:marTop w:val="0"/>
      <w:marBottom w:val="0"/>
      <w:divBdr>
        <w:top w:val="none" w:sz="0" w:space="0" w:color="auto"/>
        <w:left w:val="none" w:sz="0" w:space="0" w:color="auto"/>
        <w:bottom w:val="none" w:sz="0" w:space="0" w:color="auto"/>
        <w:right w:val="none" w:sz="0" w:space="0" w:color="auto"/>
      </w:divBdr>
      <w:divsChild>
        <w:div w:id="64778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2460</Words>
  <Characters>14028</Characters>
  <Application>Microsoft Office Word</Application>
  <DocSecurity>0</DocSecurity>
  <Lines>116</Lines>
  <Paragraphs>32</Paragraphs>
  <ScaleCrop>false</ScaleCrop>
  <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2019-01-16T05:38:00Z</dcterms:created>
  <dcterms:modified xsi:type="dcterms:W3CDTF">2019-01-16T05:40:00Z</dcterms:modified>
</cp:coreProperties>
</file>