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463B" w:rsidRDefault="00BB463B" w:rsidP="00BB463B">
      <w:pPr>
        <w:spacing w:before="100" w:after="100" w:line="240" w:lineRule="auto"/>
        <w:jc w:val="center"/>
        <w:rPr>
          <w:rFonts w:ascii="Times New Roman" w:eastAsia="Times New Roman" w:hAnsi="Times New Roman" w:cs="Times New Roman"/>
          <w:b/>
          <w:color w:val="000000"/>
          <w:sz w:val="24"/>
          <w:szCs w:val="27"/>
          <w:lang w:eastAsia="tr-TR"/>
        </w:rPr>
      </w:pPr>
      <w:r w:rsidRPr="00BB463B">
        <w:rPr>
          <w:rFonts w:ascii="Times New Roman" w:eastAsia="Times New Roman" w:hAnsi="Times New Roman" w:cs="Times New Roman"/>
          <w:b/>
          <w:color w:val="000000"/>
          <w:sz w:val="24"/>
          <w:szCs w:val="27"/>
          <w:lang w:eastAsia="tr-TR"/>
        </w:rPr>
        <w:t>ANAYASA MAHKEMESİ KARARI</w:t>
      </w:r>
    </w:p>
    <w:p w:rsidR="00BB463B" w:rsidRDefault="00BB463B" w:rsidP="00BB463B">
      <w:pPr>
        <w:spacing w:before="100" w:after="100" w:line="240" w:lineRule="auto"/>
        <w:jc w:val="center"/>
        <w:rPr>
          <w:rFonts w:ascii="Times New Roman" w:eastAsia="Times New Roman" w:hAnsi="Times New Roman" w:cs="Times New Roman"/>
          <w:b/>
          <w:color w:val="000000"/>
          <w:sz w:val="24"/>
          <w:szCs w:val="27"/>
          <w:lang w:eastAsia="tr-TR"/>
        </w:rPr>
      </w:pPr>
    </w:p>
    <w:p w:rsidR="00BB463B" w:rsidRPr="00BB463B" w:rsidRDefault="00BB463B" w:rsidP="00BB463B">
      <w:pPr>
        <w:spacing w:before="100" w:after="100" w:line="240" w:lineRule="auto"/>
        <w:jc w:val="center"/>
        <w:rPr>
          <w:rFonts w:ascii="Times New Roman" w:eastAsia="Times New Roman" w:hAnsi="Times New Roman" w:cs="Times New Roman"/>
          <w:b/>
          <w:color w:val="000000"/>
          <w:sz w:val="24"/>
          <w:szCs w:val="27"/>
          <w:lang w:eastAsia="tr-TR"/>
        </w:rPr>
      </w:pPr>
    </w:p>
    <w:p w:rsidR="00BB463B" w:rsidRPr="00BB463B" w:rsidRDefault="00BB463B" w:rsidP="00BB463B">
      <w:pPr>
        <w:spacing w:after="0" w:line="240" w:lineRule="auto"/>
        <w:jc w:val="both"/>
        <w:rPr>
          <w:rFonts w:ascii="Times New Roman" w:eastAsia="Times New Roman" w:hAnsi="Times New Roman" w:cs="Times New Roman"/>
          <w:b/>
          <w:color w:val="000000"/>
          <w:sz w:val="24"/>
          <w:szCs w:val="27"/>
          <w:lang w:eastAsia="tr-TR"/>
        </w:rPr>
      </w:pPr>
      <w:r w:rsidRPr="00BB463B">
        <w:rPr>
          <w:rFonts w:ascii="Times New Roman" w:eastAsia="Times New Roman" w:hAnsi="Times New Roman" w:cs="Times New Roman"/>
          <w:b/>
          <w:bCs/>
          <w:color w:val="000000"/>
          <w:sz w:val="24"/>
          <w:szCs w:val="27"/>
          <w:lang w:eastAsia="tr-TR"/>
        </w:rPr>
        <w:t xml:space="preserve">Esas </w:t>
      </w:r>
      <w:proofErr w:type="gramStart"/>
      <w:r w:rsidRPr="00BB463B">
        <w:rPr>
          <w:rFonts w:ascii="Times New Roman" w:eastAsia="Times New Roman" w:hAnsi="Times New Roman" w:cs="Times New Roman"/>
          <w:b/>
          <w:bCs/>
          <w:color w:val="000000"/>
          <w:sz w:val="24"/>
          <w:szCs w:val="27"/>
          <w:lang w:eastAsia="tr-TR"/>
        </w:rPr>
        <w:t>Sayısı : 2003</w:t>
      </w:r>
      <w:proofErr w:type="gramEnd"/>
      <w:r w:rsidRPr="00BB463B">
        <w:rPr>
          <w:rFonts w:ascii="Times New Roman" w:eastAsia="Times New Roman" w:hAnsi="Times New Roman" w:cs="Times New Roman"/>
          <w:b/>
          <w:bCs/>
          <w:color w:val="000000"/>
          <w:sz w:val="24"/>
          <w:szCs w:val="27"/>
          <w:lang w:eastAsia="tr-TR"/>
        </w:rPr>
        <w:t>/15</w:t>
      </w:r>
    </w:p>
    <w:p w:rsidR="00BB463B" w:rsidRPr="00BB463B" w:rsidRDefault="00BB463B" w:rsidP="00BB463B">
      <w:pPr>
        <w:spacing w:after="0" w:line="240" w:lineRule="auto"/>
        <w:jc w:val="both"/>
        <w:rPr>
          <w:rFonts w:ascii="Times New Roman" w:eastAsia="Times New Roman" w:hAnsi="Times New Roman" w:cs="Times New Roman"/>
          <w:b/>
          <w:color w:val="000000"/>
          <w:sz w:val="24"/>
          <w:szCs w:val="27"/>
          <w:lang w:eastAsia="tr-TR"/>
        </w:rPr>
      </w:pPr>
      <w:r w:rsidRPr="00BB463B">
        <w:rPr>
          <w:rFonts w:ascii="Times New Roman" w:eastAsia="Times New Roman" w:hAnsi="Times New Roman" w:cs="Times New Roman"/>
          <w:b/>
          <w:bCs/>
          <w:color w:val="000000"/>
          <w:sz w:val="24"/>
          <w:szCs w:val="27"/>
          <w:lang w:eastAsia="tr-TR"/>
        </w:rPr>
        <w:t xml:space="preserve">Karar </w:t>
      </w:r>
      <w:proofErr w:type="gramStart"/>
      <w:r w:rsidRPr="00BB463B">
        <w:rPr>
          <w:rFonts w:ascii="Times New Roman" w:eastAsia="Times New Roman" w:hAnsi="Times New Roman" w:cs="Times New Roman"/>
          <w:b/>
          <w:bCs/>
          <w:color w:val="000000"/>
          <w:sz w:val="24"/>
          <w:szCs w:val="27"/>
          <w:lang w:eastAsia="tr-TR"/>
        </w:rPr>
        <w:t>Sayısı : 2003</w:t>
      </w:r>
      <w:proofErr w:type="gramEnd"/>
      <w:r w:rsidRPr="00BB463B">
        <w:rPr>
          <w:rFonts w:ascii="Times New Roman" w:eastAsia="Times New Roman" w:hAnsi="Times New Roman" w:cs="Times New Roman"/>
          <w:b/>
          <w:bCs/>
          <w:color w:val="000000"/>
          <w:sz w:val="24"/>
          <w:szCs w:val="27"/>
          <w:lang w:eastAsia="tr-TR"/>
        </w:rPr>
        <w:t>/7</w:t>
      </w:r>
    </w:p>
    <w:p w:rsidR="00BB463B" w:rsidRPr="00BB463B" w:rsidRDefault="00BB463B" w:rsidP="00BB463B">
      <w:pPr>
        <w:spacing w:after="0" w:line="240" w:lineRule="auto"/>
        <w:jc w:val="both"/>
        <w:rPr>
          <w:rFonts w:ascii="Times New Roman" w:eastAsia="Times New Roman" w:hAnsi="Times New Roman" w:cs="Times New Roman"/>
          <w:b/>
          <w:bCs/>
          <w:color w:val="000000"/>
          <w:sz w:val="24"/>
          <w:szCs w:val="27"/>
          <w:lang w:eastAsia="tr-TR"/>
        </w:rPr>
      </w:pPr>
      <w:r w:rsidRPr="00BB463B">
        <w:rPr>
          <w:rFonts w:ascii="Times New Roman" w:eastAsia="Times New Roman" w:hAnsi="Times New Roman" w:cs="Times New Roman"/>
          <w:b/>
          <w:bCs/>
          <w:color w:val="000000"/>
          <w:sz w:val="24"/>
          <w:szCs w:val="27"/>
          <w:lang w:eastAsia="tr-TR"/>
        </w:rPr>
        <w:t xml:space="preserve">Karar </w:t>
      </w:r>
      <w:proofErr w:type="gramStart"/>
      <w:r w:rsidRPr="00BB463B">
        <w:rPr>
          <w:rFonts w:ascii="Times New Roman" w:eastAsia="Times New Roman" w:hAnsi="Times New Roman" w:cs="Times New Roman"/>
          <w:b/>
          <w:bCs/>
          <w:color w:val="000000"/>
          <w:sz w:val="24"/>
          <w:szCs w:val="27"/>
          <w:lang w:eastAsia="tr-TR"/>
        </w:rPr>
        <w:t>Günü : 4</w:t>
      </w:r>
      <w:proofErr w:type="gramEnd"/>
      <w:r w:rsidRPr="00BB463B">
        <w:rPr>
          <w:rFonts w:ascii="Times New Roman" w:eastAsia="Times New Roman" w:hAnsi="Times New Roman" w:cs="Times New Roman"/>
          <w:b/>
          <w:bCs/>
          <w:color w:val="000000"/>
          <w:sz w:val="24"/>
          <w:szCs w:val="27"/>
          <w:lang w:eastAsia="tr-TR"/>
        </w:rPr>
        <w:t>.3.2003</w:t>
      </w:r>
    </w:p>
    <w:p w:rsidR="00BB463B" w:rsidRPr="00BB463B" w:rsidRDefault="00BB463B" w:rsidP="00BB463B">
      <w:pPr>
        <w:spacing w:after="0" w:line="240" w:lineRule="auto"/>
        <w:jc w:val="both"/>
        <w:rPr>
          <w:rFonts w:ascii="Times New Roman" w:eastAsia="Times New Roman" w:hAnsi="Times New Roman" w:cs="Times New Roman"/>
          <w:b/>
          <w:color w:val="000000"/>
          <w:sz w:val="24"/>
          <w:szCs w:val="27"/>
          <w:lang w:eastAsia="tr-TR"/>
        </w:rPr>
      </w:pPr>
      <w:r w:rsidRPr="00BB463B">
        <w:rPr>
          <w:rFonts w:ascii="Times New Roman" w:eastAsia="Times New Roman" w:hAnsi="Times New Roman" w:cs="Times New Roman"/>
          <w:b/>
          <w:bCs/>
          <w:color w:val="000000"/>
          <w:sz w:val="24"/>
          <w:szCs w:val="27"/>
          <w:lang w:eastAsia="tr-TR"/>
        </w:rPr>
        <w:t>Resmi Gazete tarih/sayı:26.03.2003/25060</w:t>
      </w:r>
    </w:p>
    <w:p w:rsidR="00BB463B" w:rsidRDefault="00BB463B" w:rsidP="00BB463B">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 xml:space="preserve">İTİRAZ YOLUNA </w:t>
      </w:r>
      <w:proofErr w:type="gramStart"/>
      <w:r w:rsidRPr="00BB463B">
        <w:rPr>
          <w:rFonts w:ascii="Times New Roman" w:eastAsia="Times New Roman" w:hAnsi="Times New Roman" w:cs="Times New Roman"/>
          <w:b/>
          <w:bCs/>
          <w:color w:val="000000"/>
          <w:sz w:val="24"/>
          <w:szCs w:val="27"/>
          <w:lang w:eastAsia="tr-TR"/>
        </w:rPr>
        <w:t>BAŞVURAN : </w:t>
      </w:r>
      <w:r w:rsidRPr="00BB463B">
        <w:rPr>
          <w:rFonts w:ascii="Times New Roman" w:eastAsia="Times New Roman" w:hAnsi="Times New Roman" w:cs="Times New Roman"/>
          <w:color w:val="000000"/>
          <w:sz w:val="24"/>
          <w:szCs w:val="27"/>
          <w:lang w:eastAsia="tr-TR"/>
        </w:rPr>
        <w:t>Ankara</w:t>
      </w:r>
      <w:proofErr w:type="gramEnd"/>
      <w:r w:rsidRPr="00BB463B">
        <w:rPr>
          <w:rFonts w:ascii="Times New Roman" w:eastAsia="Times New Roman" w:hAnsi="Times New Roman" w:cs="Times New Roman"/>
          <w:color w:val="000000"/>
          <w:sz w:val="24"/>
          <w:szCs w:val="27"/>
          <w:lang w:eastAsia="tr-TR"/>
        </w:rPr>
        <w:t xml:space="preserve"> 6. İdare Mahkemesi</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İTİRAZIN KONUSU : </w:t>
      </w:r>
      <w:r w:rsidRPr="00BB463B">
        <w:rPr>
          <w:rFonts w:ascii="Times New Roman" w:eastAsia="Times New Roman" w:hAnsi="Times New Roman" w:cs="Times New Roman"/>
          <w:color w:val="000000"/>
          <w:sz w:val="24"/>
          <w:szCs w:val="27"/>
          <w:lang w:eastAsia="tr-TR"/>
        </w:rPr>
        <w:t xml:space="preserve">14.7.1965 günlü, 657 sayılı Devlet Memurları Kanunu'na, 18.5.1994 günlü, 527 sayılı KHK'nin 3. maddesiyle eklenen I SAYILI </w:t>
      </w:r>
      <w:proofErr w:type="spellStart"/>
      <w:r w:rsidRPr="00BB463B">
        <w:rPr>
          <w:rFonts w:ascii="Times New Roman" w:eastAsia="Times New Roman" w:hAnsi="Times New Roman" w:cs="Times New Roman"/>
          <w:color w:val="000000"/>
          <w:sz w:val="24"/>
          <w:szCs w:val="27"/>
          <w:lang w:eastAsia="tr-TR"/>
        </w:rPr>
        <w:t>CETVEL'in</w:t>
      </w:r>
      <w:proofErr w:type="spellEnd"/>
      <w:r w:rsidRPr="00BB463B">
        <w:rPr>
          <w:rFonts w:ascii="Times New Roman" w:eastAsia="Times New Roman" w:hAnsi="Times New Roman" w:cs="Times New Roman"/>
          <w:color w:val="000000"/>
          <w:sz w:val="24"/>
          <w:szCs w:val="27"/>
          <w:lang w:eastAsia="tr-TR"/>
        </w:rPr>
        <w:t xml:space="preserve"> "II- TEKNİK HİZMETLER SINIFI</w:t>
      </w:r>
      <w:r w:rsidRPr="00BB463B">
        <w:rPr>
          <w:rFonts w:ascii="Times New Roman" w:eastAsia="Times New Roman" w:hAnsi="Times New Roman" w:cs="Times New Roman"/>
          <w:b/>
          <w:bCs/>
          <w:color w:val="000000"/>
          <w:sz w:val="24"/>
          <w:szCs w:val="27"/>
          <w:lang w:eastAsia="tr-TR"/>
        </w:rPr>
        <w:t>" </w:t>
      </w:r>
      <w:r w:rsidRPr="00BB463B">
        <w:rPr>
          <w:rFonts w:ascii="Times New Roman" w:eastAsia="Times New Roman" w:hAnsi="Times New Roman" w:cs="Times New Roman"/>
          <w:color w:val="000000"/>
          <w:sz w:val="24"/>
          <w:szCs w:val="27"/>
          <w:lang w:eastAsia="tr-TR"/>
        </w:rPr>
        <w:t>başlıklı bölümünün (b) bendinde yer alan "ekonomici" sözcüğünün Anayasa'nın Başlangıç'ı ile 2</w:t>
      </w:r>
      <w:proofErr w:type="gramStart"/>
      <w:r w:rsidRPr="00BB463B">
        <w:rPr>
          <w:rFonts w:ascii="Times New Roman" w:eastAsia="Times New Roman" w:hAnsi="Times New Roman" w:cs="Times New Roman"/>
          <w:color w:val="000000"/>
          <w:sz w:val="24"/>
          <w:szCs w:val="27"/>
          <w:lang w:eastAsia="tr-TR"/>
        </w:rPr>
        <w:t>.,</w:t>
      </w:r>
      <w:proofErr w:type="gramEnd"/>
      <w:r w:rsidRPr="00BB463B">
        <w:rPr>
          <w:rFonts w:ascii="Times New Roman" w:eastAsia="Times New Roman" w:hAnsi="Times New Roman" w:cs="Times New Roman"/>
          <w:color w:val="000000"/>
          <w:sz w:val="24"/>
          <w:szCs w:val="27"/>
          <w:lang w:eastAsia="tr-TR"/>
        </w:rPr>
        <w:t xml:space="preserve"> 6. ve 91. maddelerine aykırılığı savıyla iptali istemidir.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I- OLAY</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463B">
        <w:rPr>
          <w:rFonts w:ascii="Times New Roman" w:eastAsia="Times New Roman" w:hAnsi="Times New Roman" w:cs="Times New Roman"/>
          <w:color w:val="000000"/>
          <w:sz w:val="24"/>
          <w:szCs w:val="27"/>
          <w:lang w:eastAsia="tr-TR"/>
        </w:rPr>
        <w:t xml:space="preserve">Ekonomici olarak görev yapan davacının, bitirdiği öğrenim kurumunun niteliğine göre 527 sayılı KHK'nin 3. maddesiyle 657 sayılı Yasa'nın 43. maddesinin (B) fıkrasına eklenen I SAYILI </w:t>
      </w:r>
      <w:proofErr w:type="spellStart"/>
      <w:r w:rsidRPr="00BB463B">
        <w:rPr>
          <w:rFonts w:ascii="Times New Roman" w:eastAsia="Times New Roman" w:hAnsi="Times New Roman" w:cs="Times New Roman"/>
          <w:color w:val="000000"/>
          <w:sz w:val="24"/>
          <w:szCs w:val="27"/>
          <w:lang w:eastAsia="tr-TR"/>
        </w:rPr>
        <w:t>CETVEL'in</w:t>
      </w:r>
      <w:proofErr w:type="spellEnd"/>
      <w:r w:rsidRPr="00BB463B">
        <w:rPr>
          <w:rFonts w:ascii="Times New Roman" w:eastAsia="Times New Roman" w:hAnsi="Times New Roman" w:cs="Times New Roman"/>
          <w:color w:val="000000"/>
          <w:sz w:val="24"/>
          <w:szCs w:val="27"/>
          <w:lang w:eastAsia="tr-TR"/>
        </w:rPr>
        <w:t xml:space="preserve">, II- TEKNİK HİZMETLER </w:t>
      </w:r>
      <w:proofErr w:type="spellStart"/>
      <w:r w:rsidRPr="00BB463B">
        <w:rPr>
          <w:rFonts w:ascii="Times New Roman" w:eastAsia="Times New Roman" w:hAnsi="Times New Roman" w:cs="Times New Roman"/>
          <w:color w:val="000000"/>
          <w:sz w:val="24"/>
          <w:szCs w:val="27"/>
          <w:lang w:eastAsia="tr-TR"/>
        </w:rPr>
        <w:t>SINIFI'na</w:t>
      </w:r>
      <w:proofErr w:type="spellEnd"/>
      <w:r w:rsidRPr="00BB463B">
        <w:rPr>
          <w:rFonts w:ascii="Times New Roman" w:eastAsia="Times New Roman" w:hAnsi="Times New Roman" w:cs="Times New Roman"/>
          <w:color w:val="000000"/>
          <w:sz w:val="24"/>
          <w:szCs w:val="27"/>
          <w:lang w:eastAsia="tr-TR"/>
        </w:rPr>
        <w:t xml:space="preserve"> ait bölümünün (a) bendinde yer alan ek göstergeler esas alınarak, aylığının ödenmesi için yaptığı başvurunun reddine ilişkin işlemin iptali istemiyle açtığı davada, ileri sürdüğü Anayasa'ya aykırılık savını ciddî bulan Mahkeme, 657 sayılı Devlet Memurları Kanunu'na 527 sayılı KHK'nin 3. maddesiyle eklenen I SAYILI </w:t>
      </w:r>
      <w:proofErr w:type="spellStart"/>
      <w:r w:rsidRPr="00BB463B">
        <w:rPr>
          <w:rFonts w:ascii="Times New Roman" w:eastAsia="Times New Roman" w:hAnsi="Times New Roman" w:cs="Times New Roman"/>
          <w:color w:val="000000"/>
          <w:sz w:val="24"/>
          <w:szCs w:val="27"/>
          <w:lang w:eastAsia="tr-TR"/>
        </w:rPr>
        <w:t>CETVEL'in</w:t>
      </w:r>
      <w:proofErr w:type="spellEnd"/>
      <w:r w:rsidRPr="00BB463B">
        <w:rPr>
          <w:rFonts w:ascii="Times New Roman" w:eastAsia="Times New Roman" w:hAnsi="Times New Roman" w:cs="Times New Roman"/>
          <w:color w:val="000000"/>
          <w:sz w:val="24"/>
          <w:szCs w:val="27"/>
          <w:lang w:eastAsia="tr-TR"/>
        </w:rPr>
        <w:t>, "II- TEKNİK HİZMETLER SINIFI" başlıklı bölümün (b) bendindeki "ekonomici" sözcüğünün iptali için başvurmuştur.</w:t>
      </w:r>
      <w:proofErr w:type="gramEnd"/>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III- YASA METİNLERİ</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A- İptali İstenilen Kural</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657 sayılı Devlet Memurları Kanunu'na 527 sayılı KHK'nin 3. maddesiyle eklenen I-SAYILI </w:t>
      </w:r>
      <w:proofErr w:type="spellStart"/>
      <w:r w:rsidRPr="00BB463B">
        <w:rPr>
          <w:rFonts w:ascii="Times New Roman" w:eastAsia="Times New Roman" w:hAnsi="Times New Roman" w:cs="Times New Roman"/>
          <w:color w:val="000000"/>
          <w:sz w:val="24"/>
          <w:szCs w:val="27"/>
          <w:lang w:eastAsia="tr-TR"/>
        </w:rPr>
        <w:t>CETVEL'in</w:t>
      </w:r>
      <w:proofErr w:type="spellEnd"/>
      <w:r w:rsidRPr="00BB463B">
        <w:rPr>
          <w:rFonts w:ascii="Times New Roman" w:eastAsia="Times New Roman" w:hAnsi="Times New Roman" w:cs="Times New Roman"/>
          <w:color w:val="000000"/>
          <w:sz w:val="24"/>
          <w:szCs w:val="27"/>
          <w:lang w:eastAsia="tr-TR"/>
        </w:rPr>
        <w:t xml:space="preserve"> "II-TEKNİK HİZMETLER SINIFI" başlıklı bölümünün (b) bendi şöyledir: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"b) Kadroları bu sınıfa </w:t>
      </w:r>
      <w:proofErr w:type="gramStart"/>
      <w:r w:rsidRPr="00BB463B">
        <w:rPr>
          <w:rFonts w:ascii="Times New Roman" w:eastAsia="Times New Roman" w:hAnsi="Times New Roman" w:cs="Times New Roman"/>
          <w:color w:val="000000"/>
          <w:sz w:val="24"/>
          <w:szCs w:val="27"/>
          <w:lang w:eastAsia="tr-TR"/>
        </w:rPr>
        <w:t>dahil</w:t>
      </w:r>
      <w:proofErr w:type="gramEnd"/>
      <w:r w:rsidRPr="00BB463B">
        <w:rPr>
          <w:rFonts w:ascii="Times New Roman" w:eastAsia="Times New Roman" w:hAnsi="Times New Roman" w:cs="Times New Roman"/>
          <w:color w:val="000000"/>
          <w:sz w:val="24"/>
          <w:szCs w:val="27"/>
          <w:lang w:eastAsia="tr-TR"/>
        </w:rPr>
        <w:t xml:space="preserve"> olup, en az 4 yıl süreli yükseköğretim veren fakülte ve </w:t>
      </w:r>
      <w:proofErr w:type="gramStart"/>
      <w:r w:rsidRPr="00BB463B">
        <w:rPr>
          <w:rFonts w:ascii="Times New Roman" w:eastAsia="Times New Roman" w:hAnsi="Times New Roman" w:cs="Times New Roman"/>
          <w:color w:val="000000"/>
          <w:sz w:val="24"/>
          <w:szCs w:val="27"/>
          <w:lang w:eastAsia="tr-TR"/>
        </w:rPr>
        <w:t>yüksekokullardan</w:t>
      </w:r>
      <w:proofErr w:type="gramEnd"/>
      <w:r w:rsidRPr="00BB463B">
        <w:rPr>
          <w:rFonts w:ascii="Times New Roman" w:eastAsia="Times New Roman" w:hAnsi="Times New Roman" w:cs="Times New Roman"/>
          <w:color w:val="000000"/>
          <w:sz w:val="24"/>
          <w:szCs w:val="27"/>
          <w:lang w:eastAsia="tr-TR"/>
        </w:rPr>
        <w:t xml:space="preserve"> mezun olarak yürürlükteki hükümlere göre, Şehir Plancısı, Bölge Plancısı, Jeolog, </w:t>
      </w:r>
      <w:proofErr w:type="spellStart"/>
      <w:r w:rsidRPr="00BB463B">
        <w:rPr>
          <w:rFonts w:ascii="Times New Roman" w:eastAsia="Times New Roman" w:hAnsi="Times New Roman" w:cs="Times New Roman"/>
          <w:color w:val="000000"/>
          <w:sz w:val="24"/>
          <w:szCs w:val="27"/>
          <w:lang w:eastAsia="tr-TR"/>
        </w:rPr>
        <w:t>Hidrojeolog</w:t>
      </w:r>
      <w:proofErr w:type="spellEnd"/>
      <w:r w:rsidRPr="00BB463B">
        <w:rPr>
          <w:rFonts w:ascii="Times New Roman" w:eastAsia="Times New Roman" w:hAnsi="Times New Roman" w:cs="Times New Roman"/>
          <w:color w:val="000000"/>
          <w:sz w:val="24"/>
          <w:szCs w:val="27"/>
          <w:lang w:eastAsia="tr-TR"/>
        </w:rPr>
        <w:t xml:space="preserve">, Hidrolog, Jeomorfolog, Jeofizikçi, </w:t>
      </w:r>
      <w:proofErr w:type="spellStart"/>
      <w:r w:rsidRPr="00BB463B">
        <w:rPr>
          <w:rFonts w:ascii="Times New Roman" w:eastAsia="Times New Roman" w:hAnsi="Times New Roman" w:cs="Times New Roman"/>
          <w:color w:val="000000"/>
          <w:sz w:val="24"/>
          <w:szCs w:val="27"/>
          <w:lang w:eastAsia="tr-TR"/>
        </w:rPr>
        <w:t>Yöneylemci</w:t>
      </w:r>
      <w:proofErr w:type="spellEnd"/>
      <w:r w:rsidRPr="00BB463B">
        <w:rPr>
          <w:rFonts w:ascii="Times New Roman" w:eastAsia="Times New Roman" w:hAnsi="Times New Roman" w:cs="Times New Roman"/>
          <w:color w:val="000000"/>
          <w:sz w:val="24"/>
          <w:szCs w:val="27"/>
          <w:lang w:eastAsia="tr-TR"/>
        </w:rPr>
        <w:t xml:space="preserve"> (hareket araştırmacısı), Matematiksel İktisatçı, Ekonomici ve unvanını almış olanlarla"</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B- Dayanılan Anayasa Kuralları</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Dava konusu kararın, Anayasa'nın Başlangıç, 2</w:t>
      </w:r>
      <w:proofErr w:type="gramStart"/>
      <w:r w:rsidRPr="00BB463B">
        <w:rPr>
          <w:rFonts w:ascii="Times New Roman" w:eastAsia="Times New Roman" w:hAnsi="Times New Roman" w:cs="Times New Roman"/>
          <w:color w:val="000000"/>
          <w:sz w:val="24"/>
          <w:szCs w:val="27"/>
          <w:lang w:eastAsia="tr-TR"/>
        </w:rPr>
        <w:t>.,</w:t>
      </w:r>
      <w:proofErr w:type="gramEnd"/>
      <w:r w:rsidRPr="00BB463B">
        <w:rPr>
          <w:rFonts w:ascii="Times New Roman" w:eastAsia="Times New Roman" w:hAnsi="Times New Roman" w:cs="Times New Roman"/>
          <w:color w:val="000000"/>
          <w:sz w:val="24"/>
          <w:szCs w:val="27"/>
          <w:lang w:eastAsia="tr-TR"/>
        </w:rPr>
        <w:t xml:space="preserve"> 6., 91. maddelerine aykırılığı ileri sürülmüştür.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lastRenderedPageBreak/>
        <w:t>IV- İLK İNCELEME</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Anayasa Mahkemesi </w:t>
      </w:r>
      <w:proofErr w:type="spellStart"/>
      <w:r w:rsidRPr="00BB463B">
        <w:rPr>
          <w:rFonts w:ascii="Times New Roman" w:eastAsia="Times New Roman" w:hAnsi="Times New Roman" w:cs="Times New Roman"/>
          <w:color w:val="000000"/>
          <w:sz w:val="24"/>
          <w:szCs w:val="27"/>
          <w:lang w:eastAsia="tr-TR"/>
        </w:rPr>
        <w:t>İçtüzüğü'nün</w:t>
      </w:r>
      <w:proofErr w:type="spellEnd"/>
      <w:r w:rsidRPr="00BB463B">
        <w:rPr>
          <w:rFonts w:ascii="Times New Roman" w:eastAsia="Times New Roman" w:hAnsi="Times New Roman" w:cs="Times New Roman"/>
          <w:color w:val="000000"/>
          <w:sz w:val="24"/>
          <w:szCs w:val="27"/>
          <w:lang w:eastAsia="tr-TR"/>
        </w:rPr>
        <w:t xml:space="preserve"> 8. maddesi uyarınca Mustafa BUMİN, Haşim KILIÇ, Yalçın ACARGÜN, </w:t>
      </w:r>
      <w:proofErr w:type="spellStart"/>
      <w:r w:rsidRPr="00BB463B">
        <w:rPr>
          <w:rFonts w:ascii="Times New Roman" w:eastAsia="Times New Roman" w:hAnsi="Times New Roman" w:cs="Times New Roman"/>
          <w:color w:val="000000"/>
          <w:sz w:val="24"/>
          <w:szCs w:val="27"/>
          <w:lang w:eastAsia="tr-TR"/>
        </w:rPr>
        <w:t>Sacit</w:t>
      </w:r>
      <w:proofErr w:type="spellEnd"/>
      <w:r w:rsidRPr="00BB463B">
        <w:rPr>
          <w:rFonts w:ascii="Times New Roman" w:eastAsia="Times New Roman" w:hAnsi="Times New Roman" w:cs="Times New Roman"/>
          <w:color w:val="000000"/>
          <w:sz w:val="24"/>
          <w:szCs w:val="27"/>
          <w:lang w:eastAsia="tr-TR"/>
        </w:rPr>
        <w:t xml:space="preserve"> ADALI, Ali HÜNER, Fulya KANTARCIOĞLU, Ertuğrul ERSOY, Tülay TUĞCU, Ahmet AKYALÇIN, Enis TUNGA ve Mehmet </w:t>
      </w:r>
      <w:proofErr w:type="spellStart"/>
      <w:r w:rsidRPr="00BB463B">
        <w:rPr>
          <w:rFonts w:ascii="Times New Roman" w:eastAsia="Times New Roman" w:hAnsi="Times New Roman" w:cs="Times New Roman"/>
          <w:color w:val="000000"/>
          <w:sz w:val="24"/>
          <w:szCs w:val="27"/>
          <w:lang w:eastAsia="tr-TR"/>
        </w:rPr>
        <w:t>ERTEN'in</w:t>
      </w:r>
      <w:proofErr w:type="spellEnd"/>
      <w:r w:rsidRPr="00BB463B">
        <w:rPr>
          <w:rFonts w:ascii="Times New Roman" w:eastAsia="Times New Roman" w:hAnsi="Times New Roman" w:cs="Times New Roman"/>
          <w:color w:val="000000"/>
          <w:sz w:val="24"/>
          <w:szCs w:val="27"/>
          <w:lang w:eastAsia="tr-TR"/>
        </w:rPr>
        <w:t xml:space="preserve"> katılmalarıyla 4.3.2003 günü yapılan ilk inceleme toplantısında dosyada eksiklik bulunmadığından işin esasının incelenmesine oybirliğiyle karar verildi.</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V- ESASIN İNCELENMESİ</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İşin esasına ilişkin rapor, başvuru kararı ve ekleri, ilgili Kanun Hükmünde Kararname kuralları, dayanılan Anayasa kuralları ile bunların gerekçeleri ve öteki yasama belgeleri okunup incelendikten sonra gereği görüşülüp düşünüldü:</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A- Anayasa'ya Aykırılık Sorunu</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1- KHK'nin Yargısal Denetimi Hakkında Genel Açıklama</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Anayasa'da, KHK'lerin siyasal denetimi yanında yargısal denetimi de öngörülmüştür. KHK'ler, işlevsel (fonksiyonel) yönden yasama işlemi niteliğinde olduklarından bunların yargısal denetimlerinin yapılması görev ve yetkisi de Anayasa Mahkemesi'ne verilmiştir. Yargısal denetimde KHK'nin, öncelikle yetki yasasına sonra da Anayasa'ya uygunluğu sorunlarının çözümlenmesi gerekir. Her ne kadar, Anayasa'nın 148. maddesinde KHK'lerin yetki yasalarına uygunluğunun denetlemesinden değil, yalnızca Anayasa'ya biçim ve esas bakımlarından uygunluğunun denetlenmesinden söz edilmekte ise de, Anayasa'ya uygunluk denetiminin içerisine öncelikle KHK'nin yetki yasasına uygunluğunun denetimi girer. </w:t>
      </w:r>
      <w:proofErr w:type="gramStart"/>
      <w:r w:rsidRPr="00BB463B">
        <w:rPr>
          <w:rFonts w:ascii="Times New Roman" w:eastAsia="Times New Roman" w:hAnsi="Times New Roman" w:cs="Times New Roman"/>
          <w:color w:val="000000"/>
          <w:sz w:val="24"/>
          <w:szCs w:val="27"/>
          <w:lang w:eastAsia="tr-TR"/>
        </w:rPr>
        <w:t>Çünkü,</w:t>
      </w:r>
      <w:proofErr w:type="gramEnd"/>
      <w:r w:rsidRPr="00BB463B">
        <w:rPr>
          <w:rFonts w:ascii="Times New Roman" w:eastAsia="Times New Roman" w:hAnsi="Times New Roman" w:cs="Times New Roman"/>
          <w:color w:val="000000"/>
          <w:sz w:val="24"/>
          <w:szCs w:val="27"/>
          <w:lang w:eastAsia="tr-TR"/>
        </w:rPr>
        <w:t xml:space="preserve"> Anayasa'da, Bakanlar Kurulu'na ancak yetki yasasında belirtilen sınırlar içerisinde KHK çıkarma yetkisi verilmesi öngörülmüştür. Yetkinin dışına çıkılması, KHK'yi Anayasa'ya aykırı duruma getirir. Böylece, KHK'nin yetki yasasına aykırı olması Anayasa'ya aykırı olması ile özdeşleşir.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Olağanüstü Hal KHK'leri dayanaklarını doğrudan doğruya Anayasa'dan (mad. 121) alırlar. Bu tür KHK'lerin bir yetki yasasına dayanması gerekli değildir. Buna karşılık olağan dönemlerdeki KHK'lerin bir yetki yasasına dayanması zorunludur. Bu nedenle, KHK'ler ile dayandıkları yetki yasası arasında çok sıkı bir bağ vardır.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KHK'nin yetki yasası ile olan bağı, KHK'yi aynı ya da değiştirerek kabul eden yasa ile kesilir. KHK'nin Anayasa'ya uygun bir yetki yasasına dayanması, geçerliliğinin ön koşuludur. Bir yetki yasasına dayanmadan çıkartılan veya dayandığı yetki yasası iptal edilen bir KHK'nin kuralları, içerikleri yönünden Anayasa'ya aykırılık oluşturmasalar bile Anayasa'ya uygunluğundan söz edilemez.</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KHK'lerin Anayasa'ya uygunluk denetimleri, yasaların denetimlerinden farklıdır. Anayasa'nın 11. maddesinde, "kanunlar Anayasaya aykırı olamaz" denilmektedir. Bu nedenle, yasaların denetiminde, onların yalnızca Anayasa kurallarına uygun olup olmadıkları saptanır. KHK'ler ise konu, amaç, kapsam ve ilkeleri yönünden hem dayandıkları yetki yasasına hem de Anayasa'ya uygun olmak zorundadırlar.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Bir yetki yasasına dayanmadan çıkartılan veya yetki yasasının kapsamı dışında kalan ya da dayandığı yetki yasası iptal edilen KHK'lerin anayasal konumları birbirlerinden farksızdır. </w:t>
      </w:r>
      <w:r w:rsidRPr="00BB463B">
        <w:rPr>
          <w:rFonts w:ascii="Times New Roman" w:eastAsia="Times New Roman" w:hAnsi="Times New Roman" w:cs="Times New Roman"/>
          <w:color w:val="000000"/>
          <w:sz w:val="24"/>
          <w:szCs w:val="27"/>
          <w:lang w:eastAsia="tr-TR"/>
        </w:rPr>
        <w:lastRenderedPageBreak/>
        <w:t>Böyle durumlarda, KHK'ler anayasal dayanaktan yoksun bulunduklarından içerikleri Anayasa'ya aykırı bulunmasa bile dava açıldığında iptalleri gerekir.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463B">
        <w:rPr>
          <w:rFonts w:ascii="Times New Roman" w:eastAsia="Times New Roman" w:hAnsi="Times New Roman" w:cs="Times New Roman"/>
          <w:color w:val="000000"/>
          <w:sz w:val="24"/>
          <w:szCs w:val="27"/>
          <w:lang w:eastAsia="tr-TR"/>
        </w:rPr>
        <w:t>Bu nedenlerle, iptaline karar verilen bir yetki yasasına dayanılarak çıkarılan KHK'lerin, Anayasa'nın, Başlangıç'ındaki "hiç bir kişi ve kuruluşun, bu Anayasada gösterilen hürriyetçi demokrasi ve bunun icaplarıyla belirlenmiş hukuk düzeni dışına çıkamayacağı," 2. maddesindeki "Hukuk devleti" ilkeleriyle 6. maddesindeki "Hiç kimse veya organ kaynağını Anayasadan almayan bir devlet yetkisi kullanamaz." kuralı ve KHK çıkarma yetkisine ilişkin 91. maddesiyle bağdaştırılmaları olanaksızdır.</w:t>
      </w:r>
      <w:proofErr w:type="gramEnd"/>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2- İtiraz Konusu Yapılan Sözcüğün Anayasa'ya Aykırılığı Sorunu</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Başvuru kararında itiraz konusu "ekonomici" sözcüğünün Anayasa'nın Başlangıç'ı ile 2</w:t>
      </w:r>
      <w:proofErr w:type="gramStart"/>
      <w:r w:rsidRPr="00BB463B">
        <w:rPr>
          <w:rFonts w:ascii="Times New Roman" w:eastAsia="Times New Roman" w:hAnsi="Times New Roman" w:cs="Times New Roman"/>
          <w:color w:val="000000"/>
          <w:sz w:val="24"/>
          <w:szCs w:val="27"/>
          <w:lang w:eastAsia="tr-TR"/>
        </w:rPr>
        <w:t>.,</w:t>
      </w:r>
      <w:proofErr w:type="gramEnd"/>
      <w:r w:rsidRPr="00BB463B">
        <w:rPr>
          <w:rFonts w:ascii="Times New Roman" w:eastAsia="Times New Roman" w:hAnsi="Times New Roman" w:cs="Times New Roman"/>
          <w:color w:val="000000"/>
          <w:sz w:val="24"/>
          <w:szCs w:val="27"/>
          <w:lang w:eastAsia="tr-TR"/>
        </w:rPr>
        <w:t xml:space="preserve"> 6. ve 91. maddelerine aykırı olması nedeniyle iptaline karar verilmesi istenilmiştir.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İtiraz konusu sözcüğü içeren 527 sayılı Kanun Hükmünde Kararname, 18.5.1994 günlü, 3990 sayılı Yetki Yasası'na dayanılarak çıkartılmıştır. KHK'nin dayandığı 3990 sayılı Yetki Yasası, Anayasa Mahkemesi'nin 5.7.1994 günlü, Esas 1994/50, Karar 1994/44-2 sayılı kararı ile iptal edilmiştir. Böylece, 527 sayılı KHK Anayasal dayanaktan yoksun kalmıştır.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Bu nedenle, Anayasa'ya aykırı görülerek iptal edilen 3990 sayılı Yetki Yasası'na dayanılarak çıkarılmış bulunan 527 sayılı KHK'nin 3. maddesiyle 657 sayılı Devlet Memurları Kanunu'na eklenen I SAYILI </w:t>
      </w:r>
      <w:proofErr w:type="spellStart"/>
      <w:r w:rsidRPr="00BB463B">
        <w:rPr>
          <w:rFonts w:ascii="Times New Roman" w:eastAsia="Times New Roman" w:hAnsi="Times New Roman" w:cs="Times New Roman"/>
          <w:color w:val="000000"/>
          <w:sz w:val="24"/>
          <w:szCs w:val="27"/>
          <w:lang w:eastAsia="tr-TR"/>
        </w:rPr>
        <w:t>CETVEL'in</w:t>
      </w:r>
      <w:proofErr w:type="spellEnd"/>
      <w:r w:rsidRPr="00BB463B">
        <w:rPr>
          <w:rFonts w:ascii="Times New Roman" w:eastAsia="Times New Roman" w:hAnsi="Times New Roman" w:cs="Times New Roman"/>
          <w:color w:val="000000"/>
          <w:sz w:val="24"/>
          <w:szCs w:val="27"/>
          <w:lang w:eastAsia="tr-TR"/>
        </w:rPr>
        <w:t xml:space="preserve"> II- TEKNİK HİZMETLER SINIFI bölümünün (b) bendinde yer alan "ekonomici" sözcüğü, Anayasa'nın Başlangıç'ı ile 2</w:t>
      </w:r>
      <w:proofErr w:type="gramStart"/>
      <w:r w:rsidRPr="00BB463B">
        <w:rPr>
          <w:rFonts w:ascii="Times New Roman" w:eastAsia="Times New Roman" w:hAnsi="Times New Roman" w:cs="Times New Roman"/>
          <w:color w:val="000000"/>
          <w:sz w:val="24"/>
          <w:szCs w:val="27"/>
          <w:lang w:eastAsia="tr-TR"/>
        </w:rPr>
        <w:t>.,</w:t>
      </w:r>
      <w:proofErr w:type="gramEnd"/>
      <w:r w:rsidRPr="00BB463B">
        <w:rPr>
          <w:rFonts w:ascii="Times New Roman" w:eastAsia="Times New Roman" w:hAnsi="Times New Roman" w:cs="Times New Roman"/>
          <w:color w:val="000000"/>
          <w:sz w:val="24"/>
          <w:szCs w:val="27"/>
          <w:lang w:eastAsia="tr-TR"/>
        </w:rPr>
        <w:t xml:space="preserve"> 6. ve 91. maddelerine aykırıdır. İptali gerekir.</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B- İptal Kararının Yürürlüğe Gireceği Gün Sorunu</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xml:space="preserve">Anayasa'nın 153. maddesinin üçüncü fıkrasında, "Kanun,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w:t>
      </w:r>
      <w:proofErr w:type="gramStart"/>
      <w:r w:rsidRPr="00BB463B">
        <w:rPr>
          <w:rFonts w:ascii="Times New Roman" w:eastAsia="Times New Roman" w:hAnsi="Times New Roman" w:cs="Times New Roman"/>
          <w:color w:val="000000"/>
          <w:sz w:val="24"/>
          <w:szCs w:val="27"/>
          <w:lang w:eastAsia="tr-TR"/>
        </w:rPr>
        <w:t>Bu tarih, kararın Resmî Gazetede yayımlandığı günden başlayarak bir yılı geçemez" denilmekte, Anayasa Mahkemesinin Kuruluşu ve Yargılama Usulleri Hakkında Yasa'nın 53. maddesinin dördüncü fıkrasında da bu kural tekrarlanarak, beşinci fıkrasında Anayasa Mahkemesi'nin, iptal halinde meydana gelecek hukuksal boşluğu kamu düzenini tehdit veya kamu yararını ihlâl edici mahiyette görürse yukarıdaki fıkra hükmünü uygulayacağı belirtilmektedir.</w:t>
      </w:r>
      <w:proofErr w:type="gramEnd"/>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463B">
        <w:rPr>
          <w:rFonts w:ascii="Times New Roman" w:eastAsia="Times New Roman" w:hAnsi="Times New Roman" w:cs="Times New Roman"/>
          <w:color w:val="000000"/>
          <w:sz w:val="24"/>
          <w:szCs w:val="27"/>
          <w:lang w:eastAsia="tr-TR"/>
        </w:rPr>
        <w:t xml:space="preserve">527 sayılı KHK'nin 3. maddesiyle 657 sayılı Devlet Memurları Kanunu'na eklenen I SAYILI </w:t>
      </w:r>
      <w:proofErr w:type="spellStart"/>
      <w:r w:rsidRPr="00BB463B">
        <w:rPr>
          <w:rFonts w:ascii="Times New Roman" w:eastAsia="Times New Roman" w:hAnsi="Times New Roman" w:cs="Times New Roman"/>
          <w:color w:val="000000"/>
          <w:sz w:val="24"/>
          <w:szCs w:val="27"/>
          <w:lang w:eastAsia="tr-TR"/>
        </w:rPr>
        <w:t>CETVEL'in</w:t>
      </w:r>
      <w:proofErr w:type="spellEnd"/>
      <w:r w:rsidRPr="00BB463B">
        <w:rPr>
          <w:rFonts w:ascii="Times New Roman" w:eastAsia="Times New Roman" w:hAnsi="Times New Roman" w:cs="Times New Roman"/>
          <w:color w:val="000000"/>
          <w:sz w:val="24"/>
          <w:szCs w:val="27"/>
          <w:lang w:eastAsia="tr-TR"/>
        </w:rPr>
        <w:t xml:space="preserve"> II- TEKNİK HİZMETLER sınıfı başlıklı bölümünün (b) bendinde yer alan itiraz konusu "ekonomici" sözcüğünün iptaline karar verilmesinin doğuracağı hukuksal boşluk, kamu düzeni ve kamu yararını bozucu nitelikte olduğundan gerekli düzenlemelerin yapılması amacıyla iptal kararının Resmî </w:t>
      </w:r>
      <w:proofErr w:type="spellStart"/>
      <w:r w:rsidRPr="00BB463B">
        <w:rPr>
          <w:rFonts w:ascii="Times New Roman" w:eastAsia="Times New Roman" w:hAnsi="Times New Roman" w:cs="Times New Roman"/>
          <w:color w:val="000000"/>
          <w:sz w:val="24"/>
          <w:szCs w:val="27"/>
          <w:lang w:eastAsia="tr-TR"/>
        </w:rPr>
        <w:t>Gazete'de</w:t>
      </w:r>
      <w:proofErr w:type="spellEnd"/>
      <w:r w:rsidRPr="00BB463B">
        <w:rPr>
          <w:rFonts w:ascii="Times New Roman" w:eastAsia="Times New Roman" w:hAnsi="Times New Roman" w:cs="Times New Roman"/>
          <w:color w:val="000000"/>
          <w:sz w:val="24"/>
          <w:szCs w:val="27"/>
          <w:lang w:eastAsia="tr-TR"/>
        </w:rPr>
        <w:t xml:space="preserve"> yayımlanmasından başlayarak bir yıl sonra yürürlüğe girmesi uygun görülmüştür.</w:t>
      </w:r>
      <w:proofErr w:type="gramEnd"/>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VI- SONUÇ</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463B">
        <w:rPr>
          <w:rFonts w:ascii="Times New Roman" w:eastAsia="Times New Roman" w:hAnsi="Times New Roman" w:cs="Times New Roman"/>
          <w:b/>
          <w:bCs/>
          <w:color w:val="000000"/>
          <w:sz w:val="24"/>
          <w:szCs w:val="27"/>
          <w:lang w:eastAsia="tr-TR"/>
        </w:rPr>
        <w:t>A- </w:t>
      </w:r>
      <w:r w:rsidRPr="00BB463B">
        <w:rPr>
          <w:rFonts w:ascii="Times New Roman" w:eastAsia="Times New Roman" w:hAnsi="Times New Roman" w:cs="Times New Roman"/>
          <w:color w:val="000000"/>
          <w:sz w:val="24"/>
          <w:szCs w:val="27"/>
          <w:lang w:eastAsia="tr-TR"/>
        </w:rPr>
        <w:t xml:space="preserve">18.5.1994 günlü, 527 sayılı "Memurlar ve Diğer Kamu Görevlileri ile İlgili Bazı Kanun ve Kanun Hükmünde Kararnamelerde Değişiklik Yapılmasına Dair Kanun Hükmünde </w:t>
      </w:r>
      <w:proofErr w:type="spellStart"/>
      <w:r w:rsidRPr="00BB463B">
        <w:rPr>
          <w:rFonts w:ascii="Times New Roman" w:eastAsia="Times New Roman" w:hAnsi="Times New Roman" w:cs="Times New Roman"/>
          <w:color w:val="000000"/>
          <w:sz w:val="24"/>
          <w:szCs w:val="27"/>
          <w:lang w:eastAsia="tr-TR"/>
        </w:rPr>
        <w:t>Kararname"nin</w:t>
      </w:r>
      <w:proofErr w:type="spellEnd"/>
      <w:r w:rsidRPr="00BB463B">
        <w:rPr>
          <w:rFonts w:ascii="Times New Roman" w:eastAsia="Times New Roman" w:hAnsi="Times New Roman" w:cs="Times New Roman"/>
          <w:color w:val="000000"/>
          <w:sz w:val="24"/>
          <w:szCs w:val="27"/>
          <w:lang w:eastAsia="tr-TR"/>
        </w:rPr>
        <w:t xml:space="preserve">, 3. maddesiyle 657 sayılı Devlet Memurları Kanunu'na eklenen I SAYILI </w:t>
      </w:r>
      <w:proofErr w:type="spellStart"/>
      <w:r w:rsidRPr="00BB463B">
        <w:rPr>
          <w:rFonts w:ascii="Times New Roman" w:eastAsia="Times New Roman" w:hAnsi="Times New Roman" w:cs="Times New Roman"/>
          <w:color w:val="000000"/>
          <w:sz w:val="24"/>
          <w:szCs w:val="27"/>
          <w:lang w:eastAsia="tr-TR"/>
        </w:rPr>
        <w:lastRenderedPageBreak/>
        <w:t>CETVEL'in</w:t>
      </w:r>
      <w:proofErr w:type="spellEnd"/>
      <w:r w:rsidRPr="00BB463B">
        <w:rPr>
          <w:rFonts w:ascii="Times New Roman" w:eastAsia="Times New Roman" w:hAnsi="Times New Roman" w:cs="Times New Roman"/>
          <w:color w:val="000000"/>
          <w:sz w:val="24"/>
          <w:szCs w:val="27"/>
          <w:lang w:eastAsia="tr-TR"/>
        </w:rPr>
        <w:t xml:space="preserve"> "II-TEKNİK HİZMETLER SINIFI" başlıklı bölümünün (b) bendinde yer alan "...Ekonomici..." sözcüğünün Anayasa'ya aykırı olduğuna ve İPTALİNE,</w:t>
      </w:r>
      <w:proofErr w:type="gramEnd"/>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b/>
          <w:bCs/>
          <w:color w:val="000000"/>
          <w:sz w:val="24"/>
          <w:szCs w:val="27"/>
          <w:lang w:eastAsia="tr-TR"/>
        </w:rPr>
        <w:t>B- </w:t>
      </w:r>
      <w:r w:rsidRPr="00BB463B">
        <w:rPr>
          <w:rFonts w:ascii="Times New Roman" w:eastAsia="Times New Roman" w:hAnsi="Times New Roman" w:cs="Times New Roman"/>
          <w:color w:val="000000"/>
          <w:sz w:val="24"/>
          <w:szCs w:val="27"/>
          <w:lang w:eastAsia="tr-TR"/>
        </w:rPr>
        <w:t>İptal edilen sözcüğün doğuracağı hukuksal boşluk kamu yararını ihlal edici nitelikte görüldüğünden, Anayasa'nın 153. maddesinin üçüncü fıkrasıyla 2949 sayılı Yasa'nın 53. maddesinin dördüncü ve beşinci fıkraları gereğince İPTAL HÜKMÜNÜN, KARARIN RESMİ GAZETE'DE YAYIMLANMASINDAN BAŞLAYARAK BİR YIL SONRA YÜRÜRLÜĞE GİRMESİNE,</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4.3.2003 gününde OYBİRLİĞİYLE karar verildi.</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BB463B" w:rsidRPr="00BB463B" w:rsidTr="00BB463B">
        <w:trPr>
          <w:tblCellSpacing w:w="0" w:type="dxa"/>
          <w:jc w:val="center"/>
        </w:trPr>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BB463B">
              <w:rPr>
                <w:rFonts w:ascii="Times New Roman" w:eastAsia="Times New Roman" w:hAnsi="Times New Roman" w:cs="Times New Roman"/>
                <w:sz w:val="24"/>
                <w:szCs w:val="24"/>
                <w:lang w:eastAsia="tr-TR"/>
              </w:rPr>
              <w:t> </w:t>
            </w:r>
          </w:p>
        </w:tc>
        <w:tc>
          <w:tcPr>
            <w:tcW w:w="1667"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r>
      <w:tr w:rsidR="00BB463B" w:rsidRPr="00BB463B" w:rsidTr="00BB463B">
        <w:trPr>
          <w:tblCellSpacing w:w="0" w:type="dxa"/>
          <w:jc w:val="center"/>
        </w:trPr>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Başkan</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Mustafa BUMİN</w:t>
            </w:r>
          </w:p>
        </w:tc>
        <w:tc>
          <w:tcPr>
            <w:tcW w:w="1667"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Başkanvekili</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Haşim KILIÇ</w:t>
            </w:r>
          </w:p>
        </w:tc>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Yalçın ACARGÜN</w:t>
            </w:r>
          </w:p>
        </w:tc>
      </w:tr>
      <w:tr w:rsidR="00BB463B" w:rsidRPr="00BB463B" w:rsidTr="00BB463B">
        <w:trPr>
          <w:tblCellSpacing w:w="0" w:type="dxa"/>
          <w:jc w:val="center"/>
        </w:trPr>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c>
          <w:tcPr>
            <w:tcW w:w="1667"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r>
      <w:tr w:rsidR="00BB463B" w:rsidRPr="00BB463B" w:rsidTr="00BB463B">
        <w:trPr>
          <w:tblCellSpacing w:w="0" w:type="dxa"/>
          <w:jc w:val="center"/>
        </w:trPr>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B463B">
              <w:rPr>
                <w:rFonts w:ascii="Times New Roman" w:eastAsia="Times New Roman" w:hAnsi="Times New Roman" w:cs="Times New Roman"/>
                <w:sz w:val="24"/>
                <w:szCs w:val="24"/>
                <w:lang w:eastAsia="tr-TR"/>
              </w:rPr>
              <w:t>Sacit</w:t>
            </w:r>
            <w:proofErr w:type="spellEnd"/>
            <w:r w:rsidRPr="00BB463B">
              <w:rPr>
                <w:rFonts w:ascii="Times New Roman" w:eastAsia="Times New Roman" w:hAnsi="Times New Roman" w:cs="Times New Roman"/>
                <w:sz w:val="24"/>
                <w:szCs w:val="24"/>
                <w:lang w:eastAsia="tr-TR"/>
              </w:rPr>
              <w:t xml:space="preserve"> ADALI</w:t>
            </w:r>
          </w:p>
        </w:tc>
        <w:tc>
          <w:tcPr>
            <w:tcW w:w="1667"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Ali HÜNER</w:t>
            </w:r>
          </w:p>
        </w:tc>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Fulya KANTARCIOĞLU</w:t>
            </w:r>
          </w:p>
        </w:tc>
      </w:tr>
      <w:tr w:rsidR="00BB463B" w:rsidRPr="00BB463B" w:rsidTr="00BB463B">
        <w:trPr>
          <w:tblCellSpacing w:w="0" w:type="dxa"/>
          <w:jc w:val="center"/>
        </w:trPr>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c>
          <w:tcPr>
            <w:tcW w:w="1667"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r>
      <w:tr w:rsidR="00BB463B" w:rsidRPr="00BB463B" w:rsidTr="00BB463B">
        <w:trPr>
          <w:tblCellSpacing w:w="0" w:type="dxa"/>
          <w:jc w:val="center"/>
        </w:trPr>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Ertuğrul ERSOY</w:t>
            </w:r>
          </w:p>
        </w:tc>
        <w:tc>
          <w:tcPr>
            <w:tcW w:w="1667"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Tülay TUĞCU</w:t>
            </w:r>
          </w:p>
        </w:tc>
        <w:tc>
          <w:tcPr>
            <w:tcW w:w="1667" w:type="pct"/>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Ahmet AKYALÇIN</w:t>
            </w:r>
          </w:p>
        </w:tc>
      </w:tr>
      <w:tr w:rsidR="00BB463B" w:rsidRPr="00BB463B" w:rsidTr="00BB463B">
        <w:trPr>
          <w:tblCellSpacing w:w="0" w:type="dxa"/>
          <w:jc w:val="center"/>
        </w:trPr>
        <w:tc>
          <w:tcPr>
            <w:tcW w:w="2500"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c>
          <w:tcPr>
            <w:tcW w:w="2500"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 </w:t>
            </w:r>
          </w:p>
        </w:tc>
      </w:tr>
      <w:tr w:rsidR="00BB463B" w:rsidRPr="00BB463B" w:rsidTr="00BB463B">
        <w:trPr>
          <w:tblCellSpacing w:w="0" w:type="dxa"/>
          <w:jc w:val="center"/>
        </w:trPr>
        <w:tc>
          <w:tcPr>
            <w:tcW w:w="2500"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Enis TUNGA</w:t>
            </w:r>
          </w:p>
        </w:tc>
        <w:tc>
          <w:tcPr>
            <w:tcW w:w="2500" w:type="pct"/>
            <w:gridSpan w:val="2"/>
            <w:hideMark/>
          </w:tcPr>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Üye</w:t>
            </w:r>
          </w:p>
          <w:p w:rsidR="00BB463B" w:rsidRPr="00BB463B" w:rsidRDefault="00BB463B" w:rsidP="00BB463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463B">
              <w:rPr>
                <w:rFonts w:ascii="Times New Roman" w:eastAsia="Times New Roman" w:hAnsi="Times New Roman" w:cs="Times New Roman"/>
                <w:sz w:val="24"/>
                <w:szCs w:val="24"/>
                <w:lang w:eastAsia="tr-TR"/>
              </w:rPr>
              <w:t>Mehmet ERTEN</w:t>
            </w:r>
          </w:p>
        </w:tc>
      </w:tr>
    </w:tbl>
    <w:bookmarkEnd w:id="0"/>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w:t>
      </w:r>
    </w:p>
    <w:p w:rsidR="00BB463B" w:rsidRPr="00BB463B" w:rsidRDefault="00BB463B" w:rsidP="00BB463B">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463B">
        <w:rPr>
          <w:rFonts w:ascii="Times New Roman" w:eastAsia="Times New Roman" w:hAnsi="Times New Roman" w:cs="Times New Roman"/>
          <w:color w:val="000000"/>
          <w:sz w:val="24"/>
          <w:szCs w:val="27"/>
          <w:lang w:eastAsia="tr-TR"/>
        </w:rPr>
        <w:t> </w:t>
      </w:r>
    </w:p>
    <w:p w:rsidR="00CE1FB9" w:rsidRPr="00BB463B" w:rsidRDefault="00CE1FB9" w:rsidP="00BB463B">
      <w:pPr>
        <w:spacing w:before="100" w:beforeAutospacing="1" w:after="100" w:afterAutospacing="1" w:line="240" w:lineRule="auto"/>
        <w:ind w:firstLine="709"/>
        <w:jc w:val="both"/>
        <w:rPr>
          <w:rFonts w:ascii="Times New Roman" w:hAnsi="Times New Roman" w:cs="Times New Roman"/>
          <w:sz w:val="24"/>
        </w:rPr>
      </w:pPr>
    </w:p>
    <w:sectPr w:rsidR="00CE1FB9" w:rsidRPr="00BB463B" w:rsidSect="00BB463B">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01B9" w:rsidRDefault="00CE01B9" w:rsidP="00BB463B">
      <w:pPr>
        <w:spacing w:after="0" w:line="240" w:lineRule="auto"/>
      </w:pPr>
      <w:r>
        <w:separator/>
      </w:r>
    </w:p>
  </w:endnote>
  <w:endnote w:type="continuationSeparator" w:id="0">
    <w:p w:rsidR="00CE01B9" w:rsidRDefault="00CE01B9" w:rsidP="00BB46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63B" w:rsidRDefault="00BB463B" w:rsidP="008A08B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B463B" w:rsidRDefault="00BB463B" w:rsidP="00BB463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63B" w:rsidRPr="00BB463B" w:rsidRDefault="00BB463B" w:rsidP="008A08B1">
    <w:pPr>
      <w:pStyle w:val="Altbilgi"/>
      <w:framePr w:wrap="around" w:vAnchor="text" w:hAnchor="margin" w:xAlign="right" w:y="1"/>
      <w:rPr>
        <w:rStyle w:val="SayfaNumaras"/>
        <w:rFonts w:ascii="Times New Roman" w:hAnsi="Times New Roman" w:cs="Times New Roman"/>
      </w:rPr>
    </w:pPr>
    <w:r w:rsidRPr="00BB463B">
      <w:rPr>
        <w:rStyle w:val="SayfaNumaras"/>
        <w:rFonts w:ascii="Times New Roman" w:hAnsi="Times New Roman" w:cs="Times New Roman"/>
      </w:rPr>
      <w:fldChar w:fldCharType="begin"/>
    </w:r>
    <w:r w:rsidRPr="00BB463B">
      <w:rPr>
        <w:rStyle w:val="SayfaNumaras"/>
        <w:rFonts w:ascii="Times New Roman" w:hAnsi="Times New Roman" w:cs="Times New Roman"/>
      </w:rPr>
      <w:instrText xml:space="preserve">PAGE  </w:instrText>
    </w:r>
    <w:r w:rsidRPr="00BB463B">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BB463B">
      <w:rPr>
        <w:rStyle w:val="SayfaNumaras"/>
        <w:rFonts w:ascii="Times New Roman" w:hAnsi="Times New Roman" w:cs="Times New Roman"/>
      </w:rPr>
      <w:fldChar w:fldCharType="end"/>
    </w:r>
  </w:p>
  <w:p w:rsidR="00BB463B" w:rsidRPr="00BB463B" w:rsidRDefault="00BB463B" w:rsidP="00BB463B">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63B" w:rsidRDefault="00BB463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01B9" w:rsidRDefault="00CE01B9" w:rsidP="00BB463B">
      <w:pPr>
        <w:spacing w:after="0" w:line="240" w:lineRule="auto"/>
      </w:pPr>
      <w:r>
        <w:separator/>
      </w:r>
    </w:p>
  </w:footnote>
  <w:footnote w:type="continuationSeparator" w:id="0">
    <w:p w:rsidR="00CE01B9" w:rsidRDefault="00CE01B9" w:rsidP="00BB46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63B" w:rsidRDefault="00BB463B">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63B" w:rsidRDefault="00BB463B">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2003</w:t>
    </w:r>
    <w:proofErr w:type="gramEnd"/>
    <w:r>
      <w:rPr>
        <w:rFonts w:ascii="Times New Roman" w:hAnsi="Times New Roman" w:cs="Times New Roman"/>
        <w:b/>
      </w:rPr>
      <w:t>/15</w:t>
    </w:r>
  </w:p>
  <w:p w:rsidR="00BB463B" w:rsidRDefault="00BB463B">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2003</w:t>
    </w:r>
    <w:proofErr w:type="gramEnd"/>
    <w:r>
      <w:rPr>
        <w:rFonts w:ascii="Times New Roman" w:hAnsi="Times New Roman" w:cs="Times New Roman"/>
        <w:b/>
      </w:rPr>
      <w:t>/7</w:t>
    </w:r>
  </w:p>
  <w:p w:rsidR="00BB463B" w:rsidRPr="00BB463B" w:rsidRDefault="00BB463B">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63B" w:rsidRDefault="00BB463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6D8"/>
    <w:rsid w:val="00BB463B"/>
    <w:rsid w:val="00CE01B9"/>
    <w:rsid w:val="00CE1FB9"/>
    <w:rsid w:val="00F076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C9DA7D-88FA-42C0-B881-1715D6009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BB463B"/>
    <w:rPr>
      <w:color w:val="0000FF"/>
      <w:u w:val="single"/>
    </w:rPr>
  </w:style>
  <w:style w:type="paragraph" w:styleId="NormalWeb">
    <w:name w:val="Normal (Web)"/>
    <w:basedOn w:val="Normal"/>
    <w:uiPriority w:val="99"/>
    <w:semiHidden/>
    <w:unhideWhenUsed/>
    <w:rsid w:val="00BB463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B463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B463B"/>
  </w:style>
  <w:style w:type="paragraph" w:styleId="Altbilgi">
    <w:name w:val="footer"/>
    <w:basedOn w:val="Normal"/>
    <w:link w:val="AltbilgiChar"/>
    <w:uiPriority w:val="99"/>
    <w:unhideWhenUsed/>
    <w:rsid w:val="00BB463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B463B"/>
  </w:style>
  <w:style w:type="character" w:styleId="SayfaNumaras">
    <w:name w:val="page number"/>
    <w:basedOn w:val="VarsaylanParagrafYazTipi"/>
    <w:uiPriority w:val="99"/>
    <w:semiHidden/>
    <w:unhideWhenUsed/>
    <w:rsid w:val="00BB46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7380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1306</Words>
  <Characters>7445</Characters>
  <Application>Microsoft Office Word</Application>
  <DocSecurity>0</DocSecurity>
  <Lines>62</Lines>
  <Paragraphs>17</Paragraphs>
  <ScaleCrop>false</ScaleCrop>
  <Company/>
  <LinksUpToDate>false</LinksUpToDate>
  <CharactersWithSpaces>8734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2019-01-15T12:07:00Z</dcterms:created>
  <dcterms:modified xsi:type="dcterms:W3CDTF">2019-01-15T12:08:00Z</dcterms:modified>
</cp:coreProperties>
</file>