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F0" w:rsidRPr="00027DF0" w:rsidRDefault="00027DF0" w:rsidP="00027DF0">
      <w:pPr>
        <w:spacing w:before="100" w:after="100" w:line="240" w:lineRule="auto"/>
        <w:jc w:val="center"/>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color w:val="000000"/>
          <w:sz w:val="24"/>
          <w:szCs w:val="27"/>
          <w:lang w:eastAsia="tr-TR"/>
        </w:rPr>
        <w:t>ANAYASA MAHKEMESİ KARARI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 </w:t>
      </w:r>
    </w:p>
    <w:p w:rsidR="00027DF0" w:rsidRPr="00027DF0" w:rsidRDefault="00027DF0" w:rsidP="00027DF0">
      <w:pPr>
        <w:spacing w:after="0" w:line="240" w:lineRule="auto"/>
        <w:jc w:val="both"/>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bCs/>
          <w:color w:val="000000"/>
          <w:sz w:val="24"/>
          <w:szCs w:val="27"/>
          <w:lang w:eastAsia="tr-TR"/>
        </w:rPr>
        <w:t xml:space="preserve">Esas </w:t>
      </w:r>
      <w:proofErr w:type="gramStart"/>
      <w:r w:rsidRPr="00027DF0">
        <w:rPr>
          <w:rFonts w:ascii="Times New Roman" w:eastAsia="Times New Roman" w:hAnsi="Times New Roman" w:cs="Times New Roman"/>
          <w:b/>
          <w:bCs/>
          <w:color w:val="000000"/>
          <w:sz w:val="24"/>
          <w:szCs w:val="27"/>
          <w:lang w:eastAsia="tr-TR"/>
        </w:rPr>
        <w:t>Sayısı : 2003</w:t>
      </w:r>
      <w:proofErr w:type="gramEnd"/>
      <w:r w:rsidRPr="00027DF0">
        <w:rPr>
          <w:rFonts w:ascii="Times New Roman" w:eastAsia="Times New Roman" w:hAnsi="Times New Roman" w:cs="Times New Roman"/>
          <w:b/>
          <w:bCs/>
          <w:color w:val="000000"/>
          <w:sz w:val="24"/>
          <w:szCs w:val="27"/>
          <w:lang w:eastAsia="tr-TR"/>
        </w:rPr>
        <w:t>/22</w:t>
      </w:r>
    </w:p>
    <w:p w:rsidR="00027DF0" w:rsidRPr="00027DF0" w:rsidRDefault="00027DF0" w:rsidP="00027DF0">
      <w:pPr>
        <w:spacing w:after="0" w:line="240" w:lineRule="auto"/>
        <w:jc w:val="both"/>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bCs/>
          <w:color w:val="000000"/>
          <w:sz w:val="24"/>
          <w:szCs w:val="27"/>
          <w:lang w:eastAsia="tr-TR"/>
        </w:rPr>
        <w:t xml:space="preserve">Karar </w:t>
      </w:r>
      <w:proofErr w:type="gramStart"/>
      <w:r w:rsidRPr="00027DF0">
        <w:rPr>
          <w:rFonts w:ascii="Times New Roman" w:eastAsia="Times New Roman" w:hAnsi="Times New Roman" w:cs="Times New Roman"/>
          <w:b/>
          <w:bCs/>
          <w:color w:val="000000"/>
          <w:sz w:val="24"/>
          <w:szCs w:val="27"/>
          <w:lang w:eastAsia="tr-TR"/>
        </w:rPr>
        <w:t>Sayısı : 2003</w:t>
      </w:r>
      <w:proofErr w:type="gramEnd"/>
      <w:r w:rsidRPr="00027DF0">
        <w:rPr>
          <w:rFonts w:ascii="Times New Roman" w:eastAsia="Times New Roman" w:hAnsi="Times New Roman" w:cs="Times New Roman"/>
          <w:b/>
          <w:bCs/>
          <w:color w:val="000000"/>
          <w:sz w:val="24"/>
          <w:szCs w:val="27"/>
          <w:lang w:eastAsia="tr-TR"/>
        </w:rPr>
        <w:t>/34</w:t>
      </w:r>
    </w:p>
    <w:p w:rsidR="00027DF0" w:rsidRPr="00027DF0" w:rsidRDefault="00027DF0" w:rsidP="00027DF0">
      <w:pPr>
        <w:spacing w:after="0" w:line="240" w:lineRule="auto"/>
        <w:jc w:val="both"/>
        <w:rPr>
          <w:rFonts w:ascii="Times New Roman" w:eastAsia="Times New Roman" w:hAnsi="Times New Roman" w:cs="Times New Roman"/>
          <w:b/>
          <w:bCs/>
          <w:color w:val="000000"/>
          <w:sz w:val="24"/>
          <w:szCs w:val="27"/>
          <w:lang w:eastAsia="tr-TR"/>
        </w:rPr>
      </w:pPr>
      <w:r w:rsidRPr="00027DF0">
        <w:rPr>
          <w:rFonts w:ascii="Times New Roman" w:eastAsia="Times New Roman" w:hAnsi="Times New Roman" w:cs="Times New Roman"/>
          <w:b/>
          <w:bCs/>
          <w:color w:val="000000"/>
          <w:sz w:val="24"/>
          <w:szCs w:val="27"/>
          <w:lang w:eastAsia="tr-TR"/>
        </w:rPr>
        <w:t xml:space="preserve">Karar </w:t>
      </w:r>
      <w:proofErr w:type="gramStart"/>
      <w:r w:rsidRPr="00027DF0">
        <w:rPr>
          <w:rFonts w:ascii="Times New Roman" w:eastAsia="Times New Roman" w:hAnsi="Times New Roman" w:cs="Times New Roman"/>
          <w:b/>
          <w:bCs/>
          <w:color w:val="000000"/>
          <w:sz w:val="24"/>
          <w:szCs w:val="27"/>
          <w:lang w:eastAsia="tr-TR"/>
        </w:rPr>
        <w:t>Günü : 16</w:t>
      </w:r>
      <w:proofErr w:type="gramEnd"/>
      <w:r w:rsidRPr="00027DF0">
        <w:rPr>
          <w:rFonts w:ascii="Times New Roman" w:eastAsia="Times New Roman" w:hAnsi="Times New Roman" w:cs="Times New Roman"/>
          <w:b/>
          <w:bCs/>
          <w:color w:val="000000"/>
          <w:sz w:val="24"/>
          <w:szCs w:val="27"/>
          <w:lang w:eastAsia="tr-TR"/>
        </w:rPr>
        <w:t>.4.2003</w:t>
      </w:r>
    </w:p>
    <w:p w:rsidR="00027DF0" w:rsidRPr="00027DF0" w:rsidRDefault="00027DF0" w:rsidP="00027DF0">
      <w:pPr>
        <w:spacing w:after="0" w:line="240" w:lineRule="auto"/>
        <w:jc w:val="both"/>
        <w:rPr>
          <w:rFonts w:ascii="Times New Roman" w:eastAsia="Times New Roman" w:hAnsi="Times New Roman" w:cs="Times New Roman"/>
          <w:b/>
          <w:color w:val="000000"/>
          <w:sz w:val="24"/>
          <w:szCs w:val="27"/>
          <w:lang w:eastAsia="tr-TR"/>
        </w:rPr>
      </w:pPr>
      <w:r w:rsidRPr="00027DF0">
        <w:rPr>
          <w:rFonts w:ascii="Times New Roman" w:eastAsia="Times New Roman" w:hAnsi="Times New Roman" w:cs="Times New Roman"/>
          <w:b/>
          <w:bCs/>
          <w:color w:val="000000"/>
          <w:sz w:val="24"/>
          <w:szCs w:val="27"/>
          <w:lang w:eastAsia="tr-TR"/>
        </w:rPr>
        <w:t>Resmi Gazete tarih/sayı:16.07.2003/25170</w:t>
      </w:r>
    </w:p>
    <w:p w:rsidR="00027DF0" w:rsidRDefault="00027DF0" w:rsidP="00027DF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 xml:space="preserve">İTİRAZ YOLUNA </w:t>
      </w:r>
      <w:proofErr w:type="gramStart"/>
      <w:r w:rsidRPr="00027DF0">
        <w:rPr>
          <w:rFonts w:ascii="Times New Roman" w:eastAsia="Times New Roman" w:hAnsi="Times New Roman" w:cs="Times New Roman"/>
          <w:b/>
          <w:bCs/>
          <w:color w:val="000000"/>
          <w:sz w:val="24"/>
          <w:szCs w:val="27"/>
          <w:lang w:eastAsia="tr-TR"/>
        </w:rPr>
        <w:t>BAŞVURAN : </w:t>
      </w:r>
      <w:r w:rsidRPr="00027DF0">
        <w:rPr>
          <w:rFonts w:ascii="Times New Roman" w:eastAsia="Times New Roman" w:hAnsi="Times New Roman" w:cs="Times New Roman"/>
          <w:color w:val="000000"/>
          <w:sz w:val="24"/>
          <w:szCs w:val="27"/>
          <w:lang w:eastAsia="tr-TR"/>
        </w:rPr>
        <w:t>Konya</w:t>
      </w:r>
      <w:proofErr w:type="gramEnd"/>
      <w:r w:rsidRPr="00027DF0">
        <w:rPr>
          <w:rFonts w:ascii="Times New Roman" w:eastAsia="Times New Roman" w:hAnsi="Times New Roman" w:cs="Times New Roman"/>
          <w:b/>
          <w:bCs/>
          <w:color w:val="000000"/>
          <w:sz w:val="24"/>
          <w:szCs w:val="27"/>
          <w:lang w:eastAsia="tr-TR"/>
        </w:rPr>
        <w:t> </w:t>
      </w:r>
      <w:r w:rsidRPr="00027DF0">
        <w:rPr>
          <w:rFonts w:ascii="Times New Roman" w:eastAsia="Times New Roman" w:hAnsi="Times New Roman" w:cs="Times New Roman"/>
          <w:color w:val="000000"/>
          <w:sz w:val="24"/>
          <w:szCs w:val="27"/>
          <w:lang w:eastAsia="tr-TR"/>
        </w:rPr>
        <w:t>İdare Mahkemesi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İTİRAZIN KONUSU : </w:t>
      </w:r>
      <w:r w:rsidRPr="00027DF0">
        <w:rPr>
          <w:rFonts w:ascii="Times New Roman" w:eastAsia="Times New Roman" w:hAnsi="Times New Roman" w:cs="Times New Roman"/>
          <w:color w:val="000000"/>
          <w:sz w:val="24"/>
          <w:szCs w:val="27"/>
          <w:lang w:eastAsia="tr-TR"/>
        </w:rPr>
        <w:t xml:space="preserve">14.7.1965 günlü, 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18.5.1994 günlü, 527 sayılı KHK ile yeniden düzenlenen (d) alt bendinde yer alan "...emsallerinin ulaştıkları derece ve kademeyi aşmamak kaydıyla..." ibaresinin, Anayasa'nın 2</w:t>
      </w:r>
      <w:proofErr w:type="gramStart"/>
      <w:r w:rsidRPr="00027DF0">
        <w:rPr>
          <w:rFonts w:ascii="Times New Roman" w:eastAsia="Times New Roman" w:hAnsi="Times New Roman" w:cs="Times New Roman"/>
          <w:color w:val="000000"/>
          <w:sz w:val="24"/>
          <w:szCs w:val="27"/>
          <w:lang w:eastAsia="tr-TR"/>
        </w:rPr>
        <w:t>.,</w:t>
      </w:r>
      <w:proofErr w:type="gramEnd"/>
      <w:r w:rsidRPr="00027DF0">
        <w:rPr>
          <w:rFonts w:ascii="Times New Roman" w:eastAsia="Times New Roman" w:hAnsi="Times New Roman" w:cs="Times New Roman"/>
          <w:color w:val="000000"/>
          <w:sz w:val="24"/>
          <w:szCs w:val="27"/>
          <w:lang w:eastAsia="tr-TR"/>
        </w:rPr>
        <w:t xml:space="preserve"> 10. ve 91. maddelerine aykırılığı savıyla iptali istemidir.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I- OLAY</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7DF0">
        <w:rPr>
          <w:rFonts w:ascii="Times New Roman" w:eastAsia="Times New Roman" w:hAnsi="Times New Roman" w:cs="Times New Roman"/>
          <w:color w:val="000000"/>
          <w:sz w:val="24"/>
          <w:szCs w:val="27"/>
          <w:lang w:eastAsia="tr-TR"/>
        </w:rPr>
        <w:t xml:space="preserve">Üst öğrenimi bitirmesi nedeniyle intibakı yapılan davacının emsal uygulaması yapılarak 9. derecenin 1. kademesine intibak ettirilmesine ilişkin işleme karşı açtığı davada ileri sürdüğü Anayasa'ya aykırılık savını ciddî bulan Mahkeme, 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527 sayılı KHK ile yeniden düzenlenen (d) alt bendinde yer alan "...emsallerinin ulaştıkları derece ve kademeyi aşmamak kaydıyla..." ibaresinin iptali için başvurmuştur.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III- YASA METİNLERİ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A- İptali İstenen Kural</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xml:space="preserve">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527 sayılı KHK ile yeniden düzenlenen ve itiraz </w:t>
      </w:r>
      <w:proofErr w:type="gramStart"/>
      <w:r w:rsidRPr="00027DF0">
        <w:rPr>
          <w:rFonts w:ascii="Times New Roman" w:eastAsia="Times New Roman" w:hAnsi="Times New Roman" w:cs="Times New Roman"/>
          <w:color w:val="000000"/>
          <w:sz w:val="24"/>
          <w:szCs w:val="27"/>
          <w:lang w:eastAsia="tr-TR"/>
        </w:rPr>
        <w:t>konusu</w:t>
      </w:r>
      <w:proofErr w:type="gramEnd"/>
      <w:r w:rsidRPr="00027DF0">
        <w:rPr>
          <w:rFonts w:ascii="Times New Roman" w:eastAsia="Times New Roman" w:hAnsi="Times New Roman" w:cs="Times New Roman"/>
          <w:color w:val="000000"/>
          <w:sz w:val="24"/>
          <w:szCs w:val="27"/>
          <w:lang w:eastAsia="tr-TR"/>
        </w:rPr>
        <w:t xml:space="preserve"> ibareyi de içeren (d) alt bendi şöyledir: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i/>
          <w:iCs/>
          <w:color w:val="000000"/>
          <w:sz w:val="24"/>
          <w:szCs w:val="27"/>
          <w:lang w:eastAsia="tr-TR"/>
        </w:rPr>
        <w:t>"d)</w:t>
      </w:r>
      <w:r w:rsidRPr="00027DF0">
        <w:rPr>
          <w:rFonts w:ascii="Times New Roman" w:eastAsia="Times New Roman" w:hAnsi="Times New Roman" w:cs="Times New Roman"/>
          <w:i/>
          <w:iCs/>
          <w:color w:val="000000"/>
          <w:sz w:val="24"/>
          <w:szCs w:val="27"/>
          <w:lang w:eastAsia="tr-TR"/>
        </w:rPr>
        <w:t xml:space="preserve"> Memuriyette iken veya memuriyetten ayrılarak (87 </w:t>
      </w:r>
      <w:proofErr w:type="spellStart"/>
      <w:r w:rsidRPr="00027DF0">
        <w:rPr>
          <w:rFonts w:ascii="Times New Roman" w:eastAsia="Times New Roman" w:hAnsi="Times New Roman" w:cs="Times New Roman"/>
          <w:i/>
          <w:iCs/>
          <w:color w:val="000000"/>
          <w:sz w:val="24"/>
          <w:szCs w:val="27"/>
          <w:lang w:eastAsia="tr-TR"/>
        </w:rPr>
        <w:t>nci</w:t>
      </w:r>
      <w:proofErr w:type="spellEnd"/>
      <w:r w:rsidRPr="00027DF0">
        <w:rPr>
          <w:rFonts w:ascii="Times New Roman" w:eastAsia="Times New Roman" w:hAnsi="Times New Roman" w:cs="Times New Roman"/>
          <w:i/>
          <w:iCs/>
          <w:color w:val="000000"/>
          <w:sz w:val="24"/>
          <w:szCs w:val="27"/>
          <w:lang w:eastAsia="tr-TR"/>
        </w:rPr>
        <w:t xml:space="preserve"> maddeye tabi kurumlarda çalışanlar </w:t>
      </w:r>
      <w:proofErr w:type="gramStart"/>
      <w:r w:rsidRPr="00027DF0">
        <w:rPr>
          <w:rFonts w:ascii="Times New Roman" w:eastAsia="Times New Roman" w:hAnsi="Times New Roman" w:cs="Times New Roman"/>
          <w:i/>
          <w:iCs/>
          <w:color w:val="000000"/>
          <w:sz w:val="24"/>
          <w:szCs w:val="27"/>
          <w:lang w:eastAsia="tr-TR"/>
        </w:rPr>
        <w:t>dahil</w:t>
      </w:r>
      <w:proofErr w:type="gramEnd"/>
      <w:r w:rsidRPr="00027DF0">
        <w:rPr>
          <w:rFonts w:ascii="Times New Roman" w:eastAsia="Times New Roman" w:hAnsi="Times New Roman" w:cs="Times New Roman"/>
          <w:i/>
          <w:iCs/>
          <w:color w:val="000000"/>
          <w:sz w:val="24"/>
          <w:szCs w:val="27"/>
          <w:lang w:eastAsia="tr-TR"/>
        </w:rPr>
        <w:t xml:space="preserve">) üst öğrenimini bitirenler, aynı üst öğrenimi tahsile ara vermeden başlayan ve normal süresi içinde bitirdikten sonra memuriyete giren emsallerinin ulaştıkları derece ve kademeyi aşmamak </w:t>
      </w:r>
      <w:proofErr w:type="spellStart"/>
      <w:r w:rsidRPr="00027DF0">
        <w:rPr>
          <w:rFonts w:ascii="Times New Roman" w:eastAsia="Times New Roman" w:hAnsi="Times New Roman" w:cs="Times New Roman"/>
          <w:i/>
          <w:iCs/>
          <w:color w:val="000000"/>
          <w:sz w:val="24"/>
          <w:szCs w:val="27"/>
          <w:lang w:eastAsia="tr-TR"/>
        </w:rPr>
        <w:t>kaydıyle</w:t>
      </w:r>
      <w:proofErr w:type="spellEnd"/>
      <w:r w:rsidRPr="00027DF0">
        <w:rPr>
          <w:rFonts w:ascii="Times New Roman" w:eastAsia="Times New Roman" w:hAnsi="Times New Roman" w:cs="Times New Roman"/>
          <w:i/>
          <w:iCs/>
          <w:color w:val="000000"/>
          <w:sz w:val="24"/>
          <w:szCs w:val="27"/>
          <w:lang w:eastAsia="tr-TR"/>
        </w:rPr>
        <w:t>, bitirdikleri üst öğrenimin giriş derece ve kademesine memuriyette geçirdikleri başarılı hizmet sürelerinin tamamı her yıl bir kademe, her üç yıl bir derece hesabıyla ilave edilmek suretiyle bulunacak derece ve kademeye yükseltilirler."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B- Dayanılan Anayasa Kuralları</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Başvuru kararında Anayasa'nın 2</w:t>
      </w:r>
      <w:proofErr w:type="gramStart"/>
      <w:r w:rsidRPr="00027DF0">
        <w:rPr>
          <w:rFonts w:ascii="Times New Roman" w:eastAsia="Times New Roman" w:hAnsi="Times New Roman" w:cs="Times New Roman"/>
          <w:color w:val="000000"/>
          <w:sz w:val="24"/>
          <w:szCs w:val="27"/>
          <w:lang w:eastAsia="tr-TR"/>
        </w:rPr>
        <w:t>.,</w:t>
      </w:r>
      <w:proofErr w:type="gramEnd"/>
      <w:r w:rsidRPr="00027DF0">
        <w:rPr>
          <w:rFonts w:ascii="Times New Roman" w:eastAsia="Times New Roman" w:hAnsi="Times New Roman" w:cs="Times New Roman"/>
          <w:color w:val="000000"/>
          <w:sz w:val="24"/>
          <w:szCs w:val="27"/>
          <w:lang w:eastAsia="tr-TR"/>
        </w:rPr>
        <w:t xml:space="preserve"> 10. ve 91. maddelerine dayanılmış, Anayasa'nın Başlangıç'ı ve 6. maddesiyle de ilgili görülmüştür.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IV- İLK İNCELEME</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lastRenderedPageBreak/>
        <w:t xml:space="preserve">Anayasa Mahkemesi </w:t>
      </w:r>
      <w:proofErr w:type="spellStart"/>
      <w:r w:rsidRPr="00027DF0">
        <w:rPr>
          <w:rFonts w:ascii="Times New Roman" w:eastAsia="Times New Roman" w:hAnsi="Times New Roman" w:cs="Times New Roman"/>
          <w:color w:val="000000"/>
          <w:sz w:val="24"/>
          <w:szCs w:val="27"/>
          <w:lang w:eastAsia="tr-TR"/>
        </w:rPr>
        <w:t>İçtüzüğü'nün</w:t>
      </w:r>
      <w:proofErr w:type="spellEnd"/>
      <w:r w:rsidRPr="00027DF0">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027DF0">
        <w:rPr>
          <w:rFonts w:ascii="Times New Roman" w:eastAsia="Times New Roman" w:hAnsi="Times New Roman" w:cs="Times New Roman"/>
          <w:color w:val="000000"/>
          <w:sz w:val="24"/>
          <w:szCs w:val="27"/>
          <w:lang w:eastAsia="tr-TR"/>
        </w:rPr>
        <w:t>Sacit</w:t>
      </w:r>
      <w:proofErr w:type="spellEnd"/>
      <w:r w:rsidRPr="00027DF0">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027DF0">
        <w:rPr>
          <w:rFonts w:ascii="Times New Roman" w:eastAsia="Times New Roman" w:hAnsi="Times New Roman" w:cs="Times New Roman"/>
          <w:color w:val="000000"/>
          <w:sz w:val="24"/>
          <w:szCs w:val="27"/>
          <w:lang w:eastAsia="tr-TR"/>
        </w:rPr>
        <w:t>ERTEN'in</w:t>
      </w:r>
      <w:proofErr w:type="spellEnd"/>
      <w:r w:rsidRPr="00027DF0">
        <w:rPr>
          <w:rFonts w:ascii="Times New Roman" w:eastAsia="Times New Roman" w:hAnsi="Times New Roman" w:cs="Times New Roman"/>
          <w:color w:val="000000"/>
          <w:sz w:val="24"/>
          <w:szCs w:val="27"/>
          <w:lang w:eastAsia="tr-TR"/>
        </w:rPr>
        <w:t xml:space="preserve"> katılmalarıyla 16.4.2003 günü yapılan ilk inceleme toplantısında dosyada eksiklik bulunmadığından işin esasının incelenmesine oybirliğiyle karar verildi.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V- ESASIN İNCELENMESİ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Başvuru kararı ve ekleri, işin esasına ilişkin rapor, iptali istenilen Kanun Hükmünde Kararname kuralı, dayanılan Anayasa kuralları ile bunların gerekçeleri ve öteki yasama belgeleri okunup incelendikten sonra gereği görüşülüp düşünüldü:</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A- Anayasa'ya Aykırılık Sorunu</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1- KHK'nin Yargısal Denetimi Hakkında Genel Açıklama</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027DF0">
        <w:rPr>
          <w:rFonts w:ascii="Times New Roman" w:eastAsia="Times New Roman" w:hAnsi="Times New Roman" w:cs="Times New Roman"/>
          <w:color w:val="000000"/>
          <w:sz w:val="24"/>
          <w:szCs w:val="27"/>
          <w:lang w:eastAsia="tr-TR"/>
        </w:rPr>
        <w:t>Çünkü,</w:t>
      </w:r>
      <w:proofErr w:type="gramEnd"/>
      <w:r w:rsidRPr="00027DF0">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7DF0">
        <w:rPr>
          <w:rFonts w:ascii="Times New Roman" w:eastAsia="Times New Roman" w:hAnsi="Times New Roman" w:cs="Times New Roman"/>
          <w:color w:val="000000"/>
          <w:sz w:val="24"/>
          <w:szCs w:val="27"/>
          <w:lang w:eastAsia="tr-TR"/>
        </w:rPr>
        <w:lastRenderedPageBreak/>
        <w:t>Bu nedenlerle, iptaline karar verilen bir yetki yasasına dayanılarak çıkarılan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2- İtiraz Konusu Yapılan Kuralın Anayasa'ya Aykırılığı Sorunu</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Başvuru kararında, itiraz konusu kuralın Anayasa'nın 2</w:t>
      </w:r>
      <w:proofErr w:type="gramStart"/>
      <w:r w:rsidRPr="00027DF0">
        <w:rPr>
          <w:rFonts w:ascii="Times New Roman" w:eastAsia="Times New Roman" w:hAnsi="Times New Roman" w:cs="Times New Roman"/>
          <w:color w:val="000000"/>
          <w:sz w:val="24"/>
          <w:szCs w:val="27"/>
          <w:lang w:eastAsia="tr-TR"/>
        </w:rPr>
        <w:t>.,</w:t>
      </w:r>
      <w:proofErr w:type="gramEnd"/>
      <w:r w:rsidRPr="00027DF0">
        <w:rPr>
          <w:rFonts w:ascii="Times New Roman" w:eastAsia="Times New Roman" w:hAnsi="Times New Roman" w:cs="Times New Roman"/>
          <w:color w:val="000000"/>
          <w:sz w:val="24"/>
          <w:szCs w:val="27"/>
          <w:lang w:eastAsia="tr-TR"/>
        </w:rPr>
        <w:t xml:space="preserve"> 10. ve 91. maddelerine aykırı olması nedeniyle iptaline karar verilmesi istenilmiştir.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Anayasa Mahkemesinin Kuruluşu ve Yargılama Usulleri Hakkında 2949 sayılı Kanun'un 29. maddesine göre, Anayasa Mahkemesi, yasaların Anayasa'ya aykırılığı konusunda ilgililer tarafından ileri sürülen gerekçelere dayanmak zorunda değildir. Taleple bağlı kalmak kaydıyla başka gerekçe ile de Anayasa'ya aykırılık kararı verebilir. Bu nedenle, konu Anayasa'nın Başlangıç'ı ve 6. maddesi yönünden de incelenmiştir.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İtiraz konusu kuralı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527 sayılı KHK ile yeniden düzenlenen (d) alt bendinde yer alan "...emsallerinin ulaştıkları derece ve kademeyi aşmamak kaydıyla..." ibaresi Anayasa'nın Başlangıç'ı ile 2</w:t>
      </w:r>
      <w:proofErr w:type="gramStart"/>
      <w:r w:rsidRPr="00027DF0">
        <w:rPr>
          <w:rFonts w:ascii="Times New Roman" w:eastAsia="Times New Roman" w:hAnsi="Times New Roman" w:cs="Times New Roman"/>
          <w:color w:val="000000"/>
          <w:sz w:val="24"/>
          <w:szCs w:val="27"/>
          <w:lang w:eastAsia="tr-TR"/>
        </w:rPr>
        <w:t>.,</w:t>
      </w:r>
      <w:proofErr w:type="gramEnd"/>
      <w:r w:rsidRPr="00027DF0">
        <w:rPr>
          <w:rFonts w:ascii="Times New Roman" w:eastAsia="Times New Roman" w:hAnsi="Times New Roman" w:cs="Times New Roman"/>
          <w:color w:val="000000"/>
          <w:sz w:val="24"/>
          <w:szCs w:val="27"/>
          <w:lang w:eastAsia="tr-TR"/>
        </w:rPr>
        <w:t xml:space="preserve"> 6. ve 91. maddelerine aykırıdır. İptali gerekir.</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B- İptal Sonucu Yasa'nın Diğer Hükümlerinin Uygulama Olanağını Yitirip Yitirmediği Sorunu</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7DF0">
        <w:rPr>
          <w:rFonts w:ascii="Times New Roman" w:eastAsia="Times New Roman" w:hAnsi="Times New Roman" w:cs="Times New Roman"/>
          <w:color w:val="000000"/>
          <w:sz w:val="24"/>
          <w:szCs w:val="27"/>
          <w:lang w:eastAsia="tr-TR"/>
        </w:rPr>
        <w:t>2949 sayılı Anayasa Mahkemesinin Kuruluşu ve Yargılama Usulleri Hakkında Kanun'un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7DF0">
        <w:rPr>
          <w:rFonts w:ascii="Times New Roman" w:eastAsia="Times New Roman" w:hAnsi="Times New Roman" w:cs="Times New Roman"/>
          <w:color w:val="000000"/>
          <w:sz w:val="24"/>
          <w:szCs w:val="27"/>
          <w:lang w:eastAsia="tr-TR"/>
        </w:rPr>
        <w:t xml:space="preserve">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527 sayılı KHK ile yeniden düzenlenen (d) alt bendinde yer alan "...emsallerinin ulaştıkları derece ve kademeyi aşmamak kaydıyla..." ibaresinin iptal edilmesi sonucu (d) alt bendinin kalan bölümünün uygulama olanağı kalmadığından, 2949 sayılı Kanun'un 29. maddesinin ikinci fıkrası uyarınca (d) alt bendinin kalan bölümünün de iptali gerekir.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C- İptal Kararının Yürürlüğe Gireceği Gün Sorunu</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lastRenderedPageBreak/>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027DF0">
        <w:rPr>
          <w:rFonts w:ascii="Times New Roman" w:eastAsia="Times New Roman" w:hAnsi="Times New Roman" w:cs="Times New Roman"/>
          <w:color w:val="000000"/>
          <w:sz w:val="24"/>
          <w:szCs w:val="27"/>
          <w:lang w:eastAsia="tr-TR"/>
        </w:rPr>
        <w:t>Bu tarih, kararın Resmî Gazetede yayımlandığı günden başlayarak bir yılı geçemez" denilmekte, Anayasa Mahkemesinin Kuruluşu ve Yargılama Usulleri Hakkında Yasa'nın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27DF0">
        <w:rPr>
          <w:rFonts w:ascii="Times New Roman" w:eastAsia="Times New Roman" w:hAnsi="Times New Roman" w:cs="Times New Roman"/>
          <w:color w:val="000000"/>
          <w:sz w:val="24"/>
          <w:szCs w:val="27"/>
          <w:lang w:eastAsia="tr-TR"/>
        </w:rPr>
        <w:t xml:space="preserve">14.7.1965 günlü, 657 sayılı Devlet Memurları Kanunu'nun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 527 sayılı KHK ile yeniden düzenlenen (d) alt bendinin iptaline karar verilmesinin doğuracağı hukuksal boşluk, kamu düzeni ve kamu yararını bozucu nitelikte olduğundan gerekli düzenlemelerin yapılması amacıyla iptal kararının Resmî </w:t>
      </w:r>
      <w:proofErr w:type="spellStart"/>
      <w:r w:rsidRPr="00027DF0">
        <w:rPr>
          <w:rFonts w:ascii="Times New Roman" w:eastAsia="Times New Roman" w:hAnsi="Times New Roman" w:cs="Times New Roman"/>
          <w:color w:val="000000"/>
          <w:sz w:val="24"/>
          <w:szCs w:val="27"/>
          <w:lang w:eastAsia="tr-TR"/>
        </w:rPr>
        <w:t>Gazete'de</w:t>
      </w:r>
      <w:proofErr w:type="spellEnd"/>
      <w:r w:rsidRPr="00027DF0">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VI- SONUÇ</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xml:space="preserve">14.7.1965 günlü, 657 sayılı "Devlet Memurları </w:t>
      </w:r>
      <w:proofErr w:type="spellStart"/>
      <w:r w:rsidRPr="00027DF0">
        <w:rPr>
          <w:rFonts w:ascii="Times New Roman" w:eastAsia="Times New Roman" w:hAnsi="Times New Roman" w:cs="Times New Roman"/>
          <w:color w:val="000000"/>
          <w:sz w:val="24"/>
          <w:szCs w:val="27"/>
          <w:lang w:eastAsia="tr-TR"/>
        </w:rPr>
        <w:t>Kanunu"nun</w:t>
      </w:r>
      <w:proofErr w:type="spellEnd"/>
      <w:r w:rsidRPr="00027DF0">
        <w:rPr>
          <w:rFonts w:ascii="Times New Roman" w:eastAsia="Times New Roman" w:hAnsi="Times New Roman" w:cs="Times New Roman"/>
          <w:color w:val="000000"/>
          <w:sz w:val="24"/>
          <w:szCs w:val="27"/>
          <w:lang w:eastAsia="tr-TR"/>
        </w:rPr>
        <w:t xml:space="preserve"> 36. maddesinin "ORTAK HÜKÜMLER" bölümünün (A) fıkrasının (12) </w:t>
      </w:r>
      <w:proofErr w:type="spellStart"/>
      <w:r w:rsidRPr="00027DF0">
        <w:rPr>
          <w:rFonts w:ascii="Times New Roman" w:eastAsia="Times New Roman" w:hAnsi="Times New Roman" w:cs="Times New Roman"/>
          <w:color w:val="000000"/>
          <w:sz w:val="24"/>
          <w:szCs w:val="27"/>
          <w:lang w:eastAsia="tr-TR"/>
        </w:rPr>
        <w:t>No'lu</w:t>
      </w:r>
      <w:proofErr w:type="spellEnd"/>
      <w:r w:rsidRPr="00027DF0">
        <w:rPr>
          <w:rFonts w:ascii="Times New Roman" w:eastAsia="Times New Roman" w:hAnsi="Times New Roman" w:cs="Times New Roman"/>
          <w:color w:val="000000"/>
          <w:sz w:val="24"/>
          <w:szCs w:val="27"/>
          <w:lang w:eastAsia="tr-TR"/>
        </w:rPr>
        <w:t xml:space="preserve"> bendinin;</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A- </w:t>
      </w:r>
      <w:r w:rsidRPr="00027DF0">
        <w:rPr>
          <w:rFonts w:ascii="Times New Roman" w:eastAsia="Times New Roman" w:hAnsi="Times New Roman" w:cs="Times New Roman"/>
          <w:color w:val="000000"/>
          <w:sz w:val="24"/>
          <w:szCs w:val="27"/>
          <w:lang w:eastAsia="tr-TR"/>
        </w:rPr>
        <w:t xml:space="preserve">18.5.1994 günlü, 527 sayılı Kanun Hükmünde Kararname ile yeniden düzenlenen (d) alt bendinde yer alan "...emsallerinin ulaştıkları derece ve kademeyi aşmamak </w:t>
      </w:r>
      <w:proofErr w:type="spellStart"/>
      <w:r w:rsidRPr="00027DF0">
        <w:rPr>
          <w:rFonts w:ascii="Times New Roman" w:eastAsia="Times New Roman" w:hAnsi="Times New Roman" w:cs="Times New Roman"/>
          <w:color w:val="000000"/>
          <w:sz w:val="24"/>
          <w:szCs w:val="27"/>
          <w:lang w:eastAsia="tr-TR"/>
        </w:rPr>
        <w:t>kaydıyle</w:t>
      </w:r>
      <w:proofErr w:type="spellEnd"/>
      <w:proofErr w:type="gramStart"/>
      <w:r w:rsidRPr="00027DF0">
        <w:rPr>
          <w:rFonts w:ascii="Times New Roman" w:eastAsia="Times New Roman" w:hAnsi="Times New Roman" w:cs="Times New Roman"/>
          <w:color w:val="000000"/>
          <w:sz w:val="24"/>
          <w:szCs w:val="27"/>
          <w:lang w:eastAsia="tr-TR"/>
        </w:rPr>
        <w:t>,...</w:t>
      </w:r>
      <w:proofErr w:type="gramEnd"/>
      <w:r w:rsidRPr="00027DF0">
        <w:rPr>
          <w:rFonts w:ascii="Times New Roman" w:eastAsia="Times New Roman" w:hAnsi="Times New Roman" w:cs="Times New Roman"/>
          <w:color w:val="000000"/>
          <w:sz w:val="24"/>
          <w:szCs w:val="27"/>
          <w:lang w:eastAsia="tr-TR"/>
        </w:rPr>
        <w:t>" ibaresinin, Anayasa'ya aykırı olduğuna ve İPTALİNE,</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B- </w:t>
      </w:r>
      <w:r w:rsidRPr="00027DF0">
        <w:rPr>
          <w:rFonts w:ascii="Times New Roman" w:eastAsia="Times New Roman" w:hAnsi="Times New Roman" w:cs="Times New Roman"/>
          <w:color w:val="000000"/>
          <w:sz w:val="24"/>
          <w:szCs w:val="27"/>
          <w:lang w:eastAsia="tr-TR"/>
        </w:rPr>
        <w:t>İptal nedeniyle uygulanma olanağı kalmayan (d) alt bendinin kalan bölümünün de 2949 sayılı Anayasa Mahkemesinin Kuruluşu ve Yargılama Usulleri Hakkında Kanun'un 29. maddesinin ikinci fıkrası gereğince İPTALİNE,</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b/>
          <w:bCs/>
          <w:color w:val="000000"/>
          <w:sz w:val="24"/>
          <w:szCs w:val="27"/>
          <w:lang w:eastAsia="tr-TR"/>
        </w:rPr>
        <w:t>C- </w:t>
      </w:r>
      <w:r w:rsidRPr="00027DF0">
        <w:rPr>
          <w:rFonts w:ascii="Times New Roman" w:eastAsia="Times New Roman" w:hAnsi="Times New Roman" w:cs="Times New Roman"/>
          <w:color w:val="000000"/>
          <w:sz w:val="24"/>
          <w:szCs w:val="27"/>
          <w:lang w:eastAsia="tr-TR"/>
        </w:rPr>
        <w:t>İptal edilen (d) alt bendinin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16.4.2003 gününde OYBİRLİĞİYLE karar verildi.</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27DF0">
              <w:rPr>
                <w:rFonts w:ascii="Times New Roman" w:eastAsia="Times New Roman" w:hAnsi="Times New Roman" w:cs="Times New Roman"/>
                <w:sz w:val="24"/>
                <w:szCs w:val="24"/>
                <w:lang w:eastAsia="tr-TR"/>
              </w:rPr>
              <w:t> </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r>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Başkan</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Mustafa BUMİN</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Başkanvekili</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Haşim KILIÇ</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Yalçın ACARGÜN</w:t>
            </w:r>
          </w:p>
        </w:tc>
      </w:tr>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r>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27DF0">
              <w:rPr>
                <w:rFonts w:ascii="Times New Roman" w:eastAsia="Times New Roman" w:hAnsi="Times New Roman" w:cs="Times New Roman"/>
                <w:sz w:val="24"/>
                <w:szCs w:val="24"/>
                <w:lang w:eastAsia="tr-TR"/>
              </w:rPr>
              <w:t>Sacit</w:t>
            </w:r>
            <w:proofErr w:type="spellEnd"/>
            <w:r w:rsidRPr="00027DF0">
              <w:rPr>
                <w:rFonts w:ascii="Times New Roman" w:eastAsia="Times New Roman" w:hAnsi="Times New Roman" w:cs="Times New Roman"/>
                <w:sz w:val="24"/>
                <w:szCs w:val="24"/>
                <w:lang w:eastAsia="tr-TR"/>
              </w:rPr>
              <w:t xml:space="preserve"> ADALI</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Ali HÜNER</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Fulya KANTARCIOĞLU</w:t>
            </w:r>
          </w:p>
        </w:tc>
      </w:tr>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lastRenderedPageBreak/>
              <w:t> </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r>
      <w:tr w:rsidR="00027DF0" w:rsidRPr="00027DF0" w:rsidTr="00027DF0">
        <w:trPr>
          <w:tblCellSpacing w:w="0" w:type="dxa"/>
          <w:jc w:val="center"/>
        </w:trPr>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Ertuğrul ERSOY</w:t>
            </w:r>
          </w:p>
        </w:tc>
        <w:tc>
          <w:tcPr>
            <w:tcW w:w="1667"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Tülay TUĞCU</w:t>
            </w:r>
          </w:p>
        </w:tc>
        <w:tc>
          <w:tcPr>
            <w:tcW w:w="1667" w:type="pct"/>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Ahmet AKYALÇIN</w:t>
            </w:r>
          </w:p>
        </w:tc>
      </w:tr>
      <w:tr w:rsidR="00027DF0" w:rsidRPr="00027DF0" w:rsidTr="00027DF0">
        <w:trPr>
          <w:tblCellSpacing w:w="0" w:type="dxa"/>
          <w:jc w:val="center"/>
        </w:trPr>
        <w:tc>
          <w:tcPr>
            <w:tcW w:w="2500"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c>
          <w:tcPr>
            <w:tcW w:w="2500"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 </w:t>
            </w:r>
          </w:p>
        </w:tc>
      </w:tr>
      <w:tr w:rsidR="00027DF0" w:rsidRPr="00027DF0" w:rsidTr="00027DF0">
        <w:trPr>
          <w:tblCellSpacing w:w="0" w:type="dxa"/>
          <w:jc w:val="center"/>
        </w:trPr>
        <w:tc>
          <w:tcPr>
            <w:tcW w:w="2500"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Enis TUNGA</w:t>
            </w:r>
          </w:p>
        </w:tc>
        <w:tc>
          <w:tcPr>
            <w:tcW w:w="2500" w:type="pct"/>
            <w:gridSpan w:val="2"/>
            <w:hideMark/>
          </w:tcPr>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Üye</w:t>
            </w:r>
          </w:p>
          <w:p w:rsidR="00027DF0" w:rsidRPr="00027DF0" w:rsidRDefault="00027DF0" w:rsidP="00027D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7DF0">
              <w:rPr>
                <w:rFonts w:ascii="Times New Roman" w:eastAsia="Times New Roman" w:hAnsi="Times New Roman" w:cs="Times New Roman"/>
                <w:sz w:val="24"/>
                <w:szCs w:val="24"/>
                <w:lang w:eastAsia="tr-TR"/>
              </w:rPr>
              <w:t>Mehmet ERTEN</w:t>
            </w:r>
          </w:p>
        </w:tc>
      </w:tr>
    </w:tbl>
    <w:bookmarkEnd w:id="0"/>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w:t>
      </w:r>
    </w:p>
    <w:p w:rsidR="00027DF0" w:rsidRPr="00027DF0" w:rsidRDefault="00027DF0" w:rsidP="00027D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27DF0">
        <w:rPr>
          <w:rFonts w:ascii="Times New Roman" w:eastAsia="Times New Roman" w:hAnsi="Times New Roman" w:cs="Times New Roman"/>
          <w:color w:val="000000"/>
          <w:sz w:val="24"/>
          <w:szCs w:val="27"/>
          <w:lang w:eastAsia="tr-TR"/>
        </w:rPr>
        <w:t> </w:t>
      </w:r>
    </w:p>
    <w:p w:rsidR="00CE1FB9" w:rsidRPr="00027DF0" w:rsidRDefault="00CE1FB9" w:rsidP="00027DF0">
      <w:pPr>
        <w:spacing w:before="100" w:beforeAutospacing="1" w:after="100" w:afterAutospacing="1" w:line="240" w:lineRule="auto"/>
        <w:ind w:firstLine="709"/>
        <w:jc w:val="both"/>
        <w:rPr>
          <w:rFonts w:ascii="Times New Roman" w:hAnsi="Times New Roman" w:cs="Times New Roman"/>
          <w:sz w:val="24"/>
        </w:rPr>
      </w:pPr>
    </w:p>
    <w:sectPr w:rsidR="00CE1FB9" w:rsidRPr="00027DF0" w:rsidSect="00027D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8B" w:rsidRDefault="00D40A8B" w:rsidP="00027DF0">
      <w:pPr>
        <w:spacing w:after="0" w:line="240" w:lineRule="auto"/>
      </w:pPr>
      <w:r>
        <w:separator/>
      </w:r>
    </w:p>
  </w:endnote>
  <w:endnote w:type="continuationSeparator" w:id="0">
    <w:p w:rsidR="00D40A8B" w:rsidRDefault="00D40A8B" w:rsidP="0002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Default="00027DF0" w:rsidP="007950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7DF0" w:rsidRDefault="00027DF0" w:rsidP="00027D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Pr="00027DF0" w:rsidRDefault="00027DF0" w:rsidP="00795030">
    <w:pPr>
      <w:pStyle w:val="Altbilgi"/>
      <w:framePr w:wrap="around" w:vAnchor="text" w:hAnchor="margin" w:xAlign="right" w:y="1"/>
      <w:rPr>
        <w:rStyle w:val="SayfaNumaras"/>
        <w:rFonts w:ascii="Times New Roman" w:hAnsi="Times New Roman" w:cs="Times New Roman"/>
      </w:rPr>
    </w:pPr>
    <w:r w:rsidRPr="00027DF0">
      <w:rPr>
        <w:rStyle w:val="SayfaNumaras"/>
        <w:rFonts w:ascii="Times New Roman" w:hAnsi="Times New Roman" w:cs="Times New Roman"/>
      </w:rPr>
      <w:fldChar w:fldCharType="begin"/>
    </w:r>
    <w:r w:rsidRPr="00027DF0">
      <w:rPr>
        <w:rStyle w:val="SayfaNumaras"/>
        <w:rFonts w:ascii="Times New Roman" w:hAnsi="Times New Roman" w:cs="Times New Roman"/>
      </w:rPr>
      <w:instrText xml:space="preserve">PAGE  </w:instrText>
    </w:r>
    <w:r w:rsidRPr="00027DF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27DF0">
      <w:rPr>
        <w:rStyle w:val="SayfaNumaras"/>
        <w:rFonts w:ascii="Times New Roman" w:hAnsi="Times New Roman" w:cs="Times New Roman"/>
      </w:rPr>
      <w:fldChar w:fldCharType="end"/>
    </w:r>
  </w:p>
  <w:p w:rsidR="00027DF0" w:rsidRPr="00027DF0" w:rsidRDefault="00027DF0" w:rsidP="00027D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Default="00027D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8B" w:rsidRDefault="00D40A8B" w:rsidP="00027DF0">
      <w:pPr>
        <w:spacing w:after="0" w:line="240" w:lineRule="auto"/>
      </w:pPr>
      <w:r>
        <w:separator/>
      </w:r>
    </w:p>
  </w:footnote>
  <w:footnote w:type="continuationSeparator" w:id="0">
    <w:p w:rsidR="00D40A8B" w:rsidRDefault="00D40A8B" w:rsidP="00027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Default="00027D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Default="00027D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/22</w:t>
    </w:r>
  </w:p>
  <w:p w:rsidR="00027DF0" w:rsidRDefault="00027D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/34</w:t>
    </w:r>
  </w:p>
  <w:p w:rsidR="00027DF0" w:rsidRPr="00027DF0" w:rsidRDefault="00027D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0" w:rsidRDefault="00027D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E9"/>
    <w:rsid w:val="00027DF0"/>
    <w:rsid w:val="006117E9"/>
    <w:rsid w:val="00CE1FB9"/>
    <w:rsid w:val="00D40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19B29-CBD9-41A7-A589-C2D35747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7DF0"/>
    <w:rPr>
      <w:color w:val="0000FF"/>
      <w:u w:val="single"/>
    </w:rPr>
  </w:style>
  <w:style w:type="paragraph" w:styleId="NormalWeb">
    <w:name w:val="Normal (Web)"/>
    <w:basedOn w:val="Normal"/>
    <w:uiPriority w:val="99"/>
    <w:semiHidden/>
    <w:unhideWhenUsed/>
    <w:rsid w:val="00027D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7D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7DF0"/>
  </w:style>
  <w:style w:type="paragraph" w:styleId="Altbilgi">
    <w:name w:val="footer"/>
    <w:basedOn w:val="Normal"/>
    <w:link w:val="AltbilgiChar"/>
    <w:uiPriority w:val="99"/>
    <w:unhideWhenUsed/>
    <w:rsid w:val="00027D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7DF0"/>
  </w:style>
  <w:style w:type="character" w:styleId="SayfaNumaras">
    <w:name w:val="page number"/>
    <w:basedOn w:val="VarsaylanParagrafYazTipi"/>
    <w:uiPriority w:val="99"/>
    <w:semiHidden/>
    <w:unhideWhenUsed/>
    <w:rsid w:val="0002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2019-01-15T08:42:00Z</dcterms:created>
  <dcterms:modified xsi:type="dcterms:W3CDTF">2019-01-15T08:43:00Z</dcterms:modified>
</cp:coreProperties>
</file>