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EB" w:rsidRPr="00A30FEB" w:rsidRDefault="00A30FEB" w:rsidP="00A30FEB">
      <w:pPr>
        <w:spacing w:before="100" w:after="100" w:line="240" w:lineRule="auto"/>
        <w:jc w:val="center"/>
        <w:rPr>
          <w:rFonts w:ascii="Times New Roman" w:eastAsia="Times New Roman" w:hAnsi="Times New Roman" w:cs="Times New Roman"/>
          <w:b/>
          <w:color w:val="000000"/>
          <w:sz w:val="24"/>
          <w:szCs w:val="27"/>
          <w:lang w:eastAsia="tr-TR"/>
        </w:rPr>
      </w:pPr>
      <w:r w:rsidRPr="00A30FEB">
        <w:rPr>
          <w:rFonts w:ascii="Times New Roman" w:eastAsia="Times New Roman" w:hAnsi="Times New Roman" w:cs="Times New Roman"/>
          <w:b/>
          <w:bCs/>
          <w:color w:val="000000"/>
          <w:sz w:val="24"/>
          <w:szCs w:val="27"/>
          <w:lang w:eastAsia="tr-TR"/>
        </w:rPr>
        <w:t>ANAYASA MAHKEMESİ KARARI</w:t>
      </w:r>
    </w:p>
    <w:p w:rsidR="00A30FEB" w:rsidRDefault="00A30FEB" w:rsidP="00A30FE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30FEB" w:rsidRPr="00A30FEB" w:rsidRDefault="00A30FEB" w:rsidP="00A30FEB">
      <w:pPr>
        <w:spacing w:after="0" w:line="240" w:lineRule="auto"/>
        <w:jc w:val="both"/>
        <w:rPr>
          <w:rFonts w:ascii="Times New Roman" w:eastAsia="Times New Roman" w:hAnsi="Times New Roman" w:cs="Times New Roman"/>
          <w:b/>
          <w:color w:val="000000"/>
          <w:sz w:val="24"/>
          <w:szCs w:val="27"/>
          <w:lang w:eastAsia="tr-TR"/>
        </w:rPr>
      </w:pPr>
      <w:r w:rsidRPr="00A30FEB">
        <w:rPr>
          <w:rFonts w:ascii="Times New Roman" w:eastAsia="Times New Roman" w:hAnsi="Times New Roman" w:cs="Times New Roman"/>
          <w:b/>
          <w:bCs/>
          <w:color w:val="000000"/>
          <w:sz w:val="24"/>
          <w:szCs w:val="27"/>
          <w:lang w:eastAsia="tr-TR"/>
        </w:rPr>
        <w:t>Esas Sayısı : 2001/412</w:t>
      </w:r>
    </w:p>
    <w:p w:rsidR="00A30FEB" w:rsidRPr="00A30FEB" w:rsidRDefault="00A30FEB" w:rsidP="00A30FEB">
      <w:pPr>
        <w:spacing w:after="0" w:line="240" w:lineRule="auto"/>
        <w:jc w:val="both"/>
        <w:rPr>
          <w:rFonts w:ascii="Times New Roman" w:eastAsia="Times New Roman" w:hAnsi="Times New Roman" w:cs="Times New Roman"/>
          <w:b/>
          <w:color w:val="000000"/>
          <w:sz w:val="24"/>
          <w:szCs w:val="27"/>
          <w:lang w:eastAsia="tr-TR"/>
        </w:rPr>
      </w:pPr>
      <w:r w:rsidRPr="00A30FEB">
        <w:rPr>
          <w:rFonts w:ascii="Times New Roman" w:eastAsia="Times New Roman" w:hAnsi="Times New Roman" w:cs="Times New Roman"/>
          <w:b/>
          <w:bCs/>
          <w:color w:val="000000"/>
          <w:sz w:val="24"/>
          <w:szCs w:val="27"/>
          <w:lang w:eastAsia="tr-TR"/>
        </w:rPr>
        <w:t>Karar Sayısı : 2002/95</w:t>
      </w:r>
    </w:p>
    <w:p w:rsidR="00A30FEB" w:rsidRPr="00A30FEB" w:rsidRDefault="00A30FEB" w:rsidP="00A30FEB">
      <w:pPr>
        <w:spacing w:after="0" w:line="240" w:lineRule="auto"/>
        <w:jc w:val="both"/>
        <w:rPr>
          <w:rFonts w:ascii="Times New Roman" w:eastAsia="Times New Roman" w:hAnsi="Times New Roman" w:cs="Times New Roman"/>
          <w:b/>
          <w:color w:val="000000"/>
          <w:sz w:val="24"/>
          <w:szCs w:val="27"/>
          <w:lang w:eastAsia="tr-TR"/>
        </w:rPr>
      </w:pPr>
      <w:r w:rsidRPr="00A30FEB">
        <w:rPr>
          <w:rFonts w:ascii="Times New Roman" w:eastAsia="Times New Roman" w:hAnsi="Times New Roman" w:cs="Times New Roman"/>
          <w:b/>
          <w:bCs/>
          <w:color w:val="000000"/>
          <w:sz w:val="24"/>
          <w:szCs w:val="27"/>
          <w:lang w:eastAsia="tr-TR"/>
        </w:rPr>
        <w:t>Karar Günü : 22.10.2002</w:t>
      </w:r>
    </w:p>
    <w:p w:rsidR="00A30FEB" w:rsidRDefault="00A30FEB" w:rsidP="00A30FEB">
      <w:pPr>
        <w:spacing w:after="0" w:line="240" w:lineRule="auto"/>
        <w:jc w:val="both"/>
        <w:rPr>
          <w:rFonts w:ascii="Times New Roman" w:eastAsia="Times New Roman" w:hAnsi="Times New Roman" w:cs="Times New Roman"/>
          <w:b/>
          <w:bCs/>
          <w:color w:val="000000"/>
          <w:sz w:val="24"/>
          <w:szCs w:val="27"/>
          <w:lang w:eastAsia="tr-TR"/>
        </w:rPr>
      </w:pPr>
      <w:r w:rsidRPr="00A30FEB">
        <w:rPr>
          <w:rFonts w:ascii="Times New Roman" w:eastAsia="Times New Roman" w:hAnsi="Times New Roman" w:cs="Times New Roman"/>
          <w:b/>
          <w:bCs/>
          <w:color w:val="000000"/>
          <w:sz w:val="24"/>
          <w:szCs w:val="27"/>
          <w:lang w:eastAsia="tr-TR"/>
        </w:rPr>
        <w:t>Resmi Gazete tarih/sayı:27.03.2003/25061</w:t>
      </w:r>
      <w:r w:rsidR="004D3888">
        <w:rPr>
          <w:rFonts w:ascii="Times New Roman" w:eastAsia="Times New Roman" w:hAnsi="Times New Roman" w:cs="Times New Roman"/>
          <w:b/>
          <w:bCs/>
          <w:color w:val="000000"/>
          <w:sz w:val="24"/>
          <w:szCs w:val="27"/>
          <w:lang w:eastAsia="tr-TR"/>
        </w:rPr>
        <w:t xml:space="preserve"> </w:t>
      </w:r>
      <w:bookmarkStart w:id="0" w:name="_GoBack"/>
      <w:bookmarkEnd w:id="0"/>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 </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İTİRAZ YOLUNA BAŞVURAN :</w:t>
      </w:r>
      <w:r w:rsidRPr="00A30FEB">
        <w:rPr>
          <w:rFonts w:ascii="Times New Roman" w:eastAsia="Times New Roman" w:hAnsi="Times New Roman" w:cs="Times New Roman"/>
          <w:color w:val="000000"/>
          <w:sz w:val="24"/>
          <w:szCs w:val="27"/>
          <w:lang w:eastAsia="tr-TR"/>
        </w:rPr>
        <w:t> Danıştay Onuncu Dairesi</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İTİRAZIN KONUSU : </w:t>
      </w:r>
      <w:r w:rsidRPr="00A30FEB">
        <w:rPr>
          <w:rFonts w:ascii="Times New Roman" w:eastAsia="Times New Roman" w:hAnsi="Times New Roman" w:cs="Times New Roman"/>
          <w:color w:val="000000"/>
          <w:sz w:val="24"/>
          <w:szCs w:val="27"/>
          <w:lang w:eastAsia="tr-TR"/>
        </w:rPr>
        <w:t>20.12.2000 günlü, 4611 sayılı "2001 Malî Yılı Bütçe Kanunu"nun 65. maddesinin (b) fıkrasının, Anayasa'nın 87., 88., 161. ve 162. maddelerine aykırılığı savıyla iptali istemidir.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I- OLAY</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İzmir Limanında kılavuzluk ve römorkaj hizmeti vermekte olan davacının, elde ettiği aylık gayri safi hasılatın % 6.5'ini Malmüdürlüğüne yatırması gerektiği yönündeki işlemin dayanağını oluşturan Maliye Bakanlığı Muhasebat Genel Müdürlüğünün 23.3.2001 günlü, 82 sıra nolu Genelgesinin iptali istemiyle açtığı davada, 2001 Malî Yılı Bütçe Kanunu'nun 65. maddesinin (b) fıkrasının Anayasa'ya aykırılık savını ciddî bulan Danıştay Onuncu Dairesi iptali için başvurmuştur.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III- YASA METİNLERİ</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A- İtiraz Konusu Yasa Kuralı</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4611 sayılı 2001 Malî Yılı Bütçe Kanunu'nun itiraz konusu kuralı da içeren 65. maddesi şöyledir :</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"MADDE 65.-</w:t>
      </w:r>
      <w:r w:rsidRPr="00A30FEB">
        <w:rPr>
          <w:rFonts w:ascii="Times New Roman" w:eastAsia="Times New Roman" w:hAnsi="Times New Roman" w:cs="Times New Roman"/>
          <w:i/>
          <w:iCs/>
          <w:color w:val="000000"/>
          <w:sz w:val="24"/>
          <w:szCs w:val="27"/>
          <w:lang w:eastAsia="tr-TR"/>
        </w:rPr>
        <w:t> a) İrtifak hakkı verilen özel iskelelerden alınan nispi kira bedellerinin yarısı bütçenin (B) işaretli cetveline gelir, diğer yarısı da özel gelir kaydedilir. Özel gelir kaydedilen miktarın yarısı denizcilik ve liman hizmetlerini geliştirmek üzere Denizcilik Müsteşarlığı bütçesine, yarısı da milli emlak hizmetlerini geliştirmek amacıyla Maliye Bakanlığı bütçesine özel ödenek kaydolunur.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i/>
          <w:iCs/>
          <w:color w:val="000000"/>
          <w:sz w:val="24"/>
          <w:szCs w:val="27"/>
          <w:lang w:eastAsia="tr-TR"/>
        </w:rPr>
        <w:t>Ulaştırma Bakanlığı, Demiryolları, Limanlar ve Hava Meydanları İnşaatı Genel Müdürlüğü tarafından konsolide bütçe dışındaki kurum ve kuruluşlar ile özel ve tüzel kişiler adına yapılacak deniz dibi taramaları, hidrolik merkezde yapılan hidrolik ve bilgisayar modelleri, Araştırma Dairesince yapılacak her türlü deney ve araştırma, proje ve şartname onaylanması için alınacak bedellerin yarısını bütçenin (B) işaretli cetveline gelir, diğer yarısını da özel gelir kaydetmeye, özel gelir kaydedilen miktarın yarısını Demiryolları, Limanlar ve Hava Meydanları İnşaatı Genel Müdürlüğünce gerçekleştirilecek altyapı tesislerinin onarımları ile ulaştırma hizmetlerini geliştirmek üzere Ulaştırma Bakanlığı bütçesine, diğer yarısı da milli emlak hizmetlerini geliştirmek amacıyla Maliye Bakanlığı bütçesine özel ödenek kaydolunur.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i/>
          <w:iCs/>
          <w:color w:val="000000"/>
          <w:sz w:val="24"/>
          <w:szCs w:val="27"/>
          <w:lang w:eastAsia="tr-TR"/>
        </w:rPr>
        <w:lastRenderedPageBreak/>
        <w:t>Yukarıda belirtilen hükümlere göre özel gelir ve ödenek kaydedilen miktarların önceki yıllarda kullanılmayan kısmı cari yıl bütçesine devredilebilir.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i/>
          <w:iCs/>
          <w:color w:val="000000"/>
          <w:sz w:val="24"/>
          <w:szCs w:val="27"/>
          <w:lang w:eastAsia="tr-TR"/>
        </w:rPr>
        <w:t>Telekomünikasyon hizmetleri veren işletmecilerden Katma Değerli Telekomünikasyon Hizmetleri Lisans Yönetmeliğinin 25 inci maddesi uyarınca lisans veya ruhsat ücretleri üzerinden tahsil edilerek Merkez Saymanlık Müdürlüğü hesaplarına intikal ettirilen % 0.05 (onbinde beş) oranındaki katkı payları; bütçenin (B) işaretli cetveline özel gelir kaydedilir. Özel gelir kaydedilen bu miktarlar, Ulaştırma Bakanlığı hizmetlerinde kullanılmak üzere (personel giderleri hariç) anılan Bakanlık bütçesine özel ödenek kaydolunur.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i/>
          <w:iCs/>
          <w:color w:val="000000"/>
          <w:sz w:val="24"/>
          <w:szCs w:val="27"/>
          <w:lang w:eastAsia="tr-TR"/>
        </w:rPr>
        <w:t>b) Kılavuzluk ve römorkaj hizmetleri vermekte olan kamu ve özel kurum ve kuruluşların bu hizmetlerinden elde ettikleri aylık gayrisafi hasılattan yüzde altıbuçuk (% 6.5) oranında pay alınır. Bu pay, en geç tahsil edildiği ayı takip eden ay sonuna kadar ilgili saymanlığa yatırılır. Yatırılan miktarın yarısı bütçenin (B) işaretli cetveline gelir</w:t>
      </w:r>
      <w:r w:rsidRPr="00A30FEB">
        <w:rPr>
          <w:rFonts w:ascii="Times New Roman" w:eastAsia="Times New Roman" w:hAnsi="Times New Roman" w:cs="Times New Roman"/>
          <w:color w:val="000000"/>
          <w:sz w:val="24"/>
          <w:szCs w:val="27"/>
          <w:lang w:eastAsia="tr-TR"/>
        </w:rPr>
        <w:t> </w:t>
      </w:r>
      <w:r w:rsidRPr="00A30FEB">
        <w:rPr>
          <w:rFonts w:ascii="Times New Roman" w:eastAsia="Times New Roman" w:hAnsi="Times New Roman" w:cs="Times New Roman"/>
          <w:i/>
          <w:iCs/>
          <w:color w:val="000000"/>
          <w:sz w:val="24"/>
          <w:szCs w:val="27"/>
          <w:lang w:eastAsia="tr-TR"/>
        </w:rPr>
        <w:t>kaydedilir. Diğer yarısı Denizcilik Müsteşarlığı'nın merkez ve taşra birimlerinin faaliyetlerinin gerektirdiği personel hariç her türlü harcamalarında kullanılmak üzere, bu Müsteşarlık bünyesindeki döner sermaye bütçesi hesabına aktarılır"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B- Dayanılan ve İlgili Görülen Anayasa Kuralları</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Başvuru kararında Anayasa'nın 87., 88., 161. ve 162. maddelerine dayanılmış, 73. ve 89. maddeleri ile de ilgili görülmüştür.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IV- İLK İNCELEME</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 Mahkemesi İçtüzüğü'nün 8. maddesi gereğince Mustafa BUMİN, Haşim KILIÇ, Yalçın ACARGÜN, Sacit ADALI, Ali HÜNER, Fulya KANTARCIOĞLU, Rüştü SÖNMEZ, Ertuğrul ERSOY, Tülay TUĞCU, Ahmet AKYALÇIN ve Enis TUNGA'nın katılmalarıyla 6.11.2001 günü yapılan ilk inceleme toplantısında, "dosyada eksiklik bulunmadığından işin esasının incelenmesine oybirliğiyle" karar verilmiştir.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 </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V- ESASIN İNCELENMESİ</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ve bunların gerekçeleriyle diğer yasama belgeleri okunup incelendikten sonra gereği görüşülüp düşünüldü:</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4611 sayılı 2001 Malî Yılı Bütçe Kanunu'nun 65. maddesinin itiraz konusu (b) fıkrasında, kılavuzluk ve römorkaj hizmeti vermekte olan kamu ve özel kurum ve kuruluşların bu hizmetlerinden elde ettikleri aylık gayrisafi hasılatın % 6.5'inin Hazine payı olarak alınması öngörülmüştür.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Başvuru kararında, bütçe yasalarının görüşülme usul ve esaslarının diğer yasalardan ayrı olarak Anayasa'da gösterildiği, bütçe yasalarına bütçeyle ilgili hükümler dışında hiçbir hükmün konulamayacağı, bu nedenle, 2001 Malî Yılı Bütçe Kanunu'nun 65. maddesinin (b) fıkrasının Anayasa'ya aykırı olduğu ileri sürülmüştür.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lastRenderedPageBreak/>
        <w:t>Anayasa'ya aykırılık iddiasında bulunan Mahkeme, başvuru kararında itiraz konusu kuralın Anayasa'nın 87., 88., 161. ve 162. maddelerine aykırılığını ileri sürmekte ise de, 2949 sayılı "Anayasa Mahmkemesinin Kuruluşu ve Yargılama Usulleri Hakkında Kanun"un 29. maddesi uyarınca Anayasa Mahkemesi ileri sürülen gerekçelerle bağlı olmadığından, Anayasa'nın ilgili görülen 73. ve 89. maddeleri yönünden de inceleme yapılmıştır.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imkan bulunmamaktadır.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lastRenderedPageBreak/>
        <w:t>Anayasa'nın 161. ve 162. maddelerinin getiriliş amacı, bütçe yasalarında yıllık bütçe kavramı dışındaki konulara yer vermemek, böylece bütçe yasalarını ilgisiz kurallardan uzak tutarak kendi yapısı içinde bütünleştirmektir.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Anayasa'nın 73. maddesinde vergi, resim, harç ve benzeri malî yükümlülüklerin kanunla konulacağı, değiştirileceği veya kaldırılacağı belirtilmiş olup, maddede geçen kanun sözcüğünün bütçe kanunları dışındaki diğer kanunları ifade ettiği açıktır.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2001 Malî Yılı Bütçe Kanunu'nun 65. maddesinin itiraz konusu (b) fıkrasıyla öngörülen, kılavuzluk ve römorkaj hizmeti vermekte olan kamu ve özel kurum ve kuruluşların bu hizmetlerinden elde ettikleri aylık gayrisafi hasılatın % 6.5'inin Hazine payı olarak alınması şeklindeki malî nitelikli yükümlülüğün de ancak olağan kanunlarla getirilmesi mümkündür.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Bu itibarla, bütçeyle ilgisi bulunmaması nedeniyle, diğer yasalarla düzenlenmesi gereken bir konunun bütçe yasasıyla düzenlenmesi Anayasa'nın 73., 87., 88., 89., 161. ve 162. maddelerine aykırılık oluşturduğundan itiraz konusu kuralın iptali gerekir.</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b/>
          <w:bCs/>
          <w:color w:val="000000"/>
          <w:sz w:val="24"/>
          <w:szCs w:val="27"/>
          <w:lang w:eastAsia="tr-TR"/>
        </w:rPr>
        <w:t>VI- SONUÇ</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20.12.2000 günlü, 4611 sayılı "2001 Malî Yılı Bütçe Kanunu"nun 65. maddesinin (b) fıkrasının Anayasa'ya aykırı olduğuna ve İPTALİNE, 22.10.2002 gününde OYBİRLİĞİYLE karar verildi.</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r>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Başkan</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Mustafa BUMİN</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Başkanvekili</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Haşim KILIÇ</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Yalçın ACARGÜN</w:t>
            </w:r>
          </w:p>
        </w:tc>
      </w:tr>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r>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Sacit ADALI</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Ali HÜNER</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Fulya KANTARCIOĞLU</w:t>
            </w:r>
          </w:p>
        </w:tc>
      </w:tr>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r>
      <w:tr w:rsidR="00A30FEB" w:rsidRPr="00A30FEB" w:rsidTr="00A30FEB">
        <w:trPr>
          <w:tblCellSpacing w:w="0" w:type="dxa"/>
          <w:jc w:val="center"/>
        </w:trPr>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Ertuğrul ERSOY</w:t>
            </w:r>
          </w:p>
        </w:tc>
        <w:tc>
          <w:tcPr>
            <w:tcW w:w="1667"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Tülay TUĞCU</w:t>
            </w:r>
          </w:p>
        </w:tc>
        <w:tc>
          <w:tcPr>
            <w:tcW w:w="1667" w:type="pct"/>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Ahmet AKYALÇIN</w:t>
            </w:r>
          </w:p>
        </w:tc>
      </w:tr>
      <w:tr w:rsidR="00A30FEB" w:rsidRPr="00A30FEB" w:rsidTr="00A30FEB">
        <w:trPr>
          <w:tblCellSpacing w:w="0" w:type="dxa"/>
          <w:jc w:val="center"/>
        </w:trPr>
        <w:tc>
          <w:tcPr>
            <w:tcW w:w="2500"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c>
          <w:tcPr>
            <w:tcW w:w="2500"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 </w:t>
            </w:r>
          </w:p>
        </w:tc>
      </w:tr>
      <w:tr w:rsidR="00A30FEB" w:rsidRPr="00A30FEB" w:rsidTr="00A30FEB">
        <w:trPr>
          <w:tblCellSpacing w:w="0" w:type="dxa"/>
          <w:jc w:val="center"/>
        </w:trPr>
        <w:tc>
          <w:tcPr>
            <w:tcW w:w="2500"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Enis TUNGA</w:t>
            </w:r>
          </w:p>
        </w:tc>
        <w:tc>
          <w:tcPr>
            <w:tcW w:w="2500" w:type="pct"/>
            <w:gridSpan w:val="2"/>
            <w:hideMark/>
          </w:tcPr>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Üye</w:t>
            </w:r>
          </w:p>
          <w:p w:rsidR="00A30FEB" w:rsidRPr="00A30FEB" w:rsidRDefault="00A30FEB" w:rsidP="00A30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0FEB">
              <w:rPr>
                <w:rFonts w:ascii="Times New Roman" w:eastAsia="Times New Roman" w:hAnsi="Times New Roman" w:cs="Times New Roman"/>
                <w:sz w:val="24"/>
                <w:szCs w:val="24"/>
                <w:lang w:eastAsia="tr-TR"/>
              </w:rPr>
              <w:t>Mehmet ERTEN</w:t>
            </w:r>
          </w:p>
        </w:tc>
      </w:tr>
    </w:tbl>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 </w:t>
      </w:r>
    </w:p>
    <w:p w:rsidR="00A30FEB" w:rsidRPr="00A30FEB" w:rsidRDefault="00A30FEB" w:rsidP="00A30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30FEB">
        <w:rPr>
          <w:rFonts w:ascii="Times New Roman" w:eastAsia="Times New Roman" w:hAnsi="Times New Roman" w:cs="Times New Roman"/>
          <w:color w:val="000000"/>
          <w:sz w:val="24"/>
          <w:szCs w:val="27"/>
          <w:lang w:eastAsia="tr-TR"/>
        </w:rPr>
        <w:t> </w:t>
      </w:r>
    </w:p>
    <w:p w:rsidR="00CE1FB9" w:rsidRPr="00A30FEB" w:rsidRDefault="00CE1FB9" w:rsidP="00A30FEB">
      <w:pPr>
        <w:spacing w:before="100" w:beforeAutospacing="1" w:after="100" w:afterAutospacing="1" w:line="240" w:lineRule="auto"/>
        <w:ind w:firstLine="709"/>
        <w:jc w:val="both"/>
        <w:rPr>
          <w:rFonts w:ascii="Times New Roman" w:hAnsi="Times New Roman" w:cs="Times New Roman"/>
          <w:sz w:val="24"/>
        </w:rPr>
      </w:pPr>
    </w:p>
    <w:sectPr w:rsidR="00CE1FB9" w:rsidRPr="00A30FEB" w:rsidSect="00A30F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D4" w:rsidRDefault="000139D4" w:rsidP="00A30FEB">
      <w:pPr>
        <w:spacing w:after="0" w:line="240" w:lineRule="auto"/>
      </w:pPr>
      <w:r>
        <w:separator/>
      </w:r>
    </w:p>
  </w:endnote>
  <w:endnote w:type="continuationSeparator" w:id="0">
    <w:p w:rsidR="000139D4" w:rsidRDefault="000139D4" w:rsidP="00A3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Default="00A30FEB" w:rsidP="00E340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0FEB" w:rsidRDefault="00A30FEB" w:rsidP="00A30F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Pr="00A30FEB" w:rsidRDefault="00A30FEB" w:rsidP="00E340C1">
    <w:pPr>
      <w:pStyle w:val="Altbilgi"/>
      <w:framePr w:wrap="around" w:vAnchor="text" w:hAnchor="margin" w:xAlign="right" w:y="1"/>
      <w:rPr>
        <w:rStyle w:val="SayfaNumaras"/>
        <w:rFonts w:ascii="Times New Roman" w:hAnsi="Times New Roman" w:cs="Times New Roman"/>
      </w:rPr>
    </w:pPr>
    <w:r w:rsidRPr="00A30FEB">
      <w:rPr>
        <w:rStyle w:val="SayfaNumaras"/>
        <w:rFonts w:ascii="Times New Roman" w:hAnsi="Times New Roman" w:cs="Times New Roman"/>
      </w:rPr>
      <w:fldChar w:fldCharType="begin"/>
    </w:r>
    <w:r w:rsidRPr="00A30FEB">
      <w:rPr>
        <w:rStyle w:val="SayfaNumaras"/>
        <w:rFonts w:ascii="Times New Roman" w:hAnsi="Times New Roman" w:cs="Times New Roman"/>
      </w:rPr>
      <w:instrText xml:space="preserve">PAGE  </w:instrText>
    </w:r>
    <w:r w:rsidRPr="00A30FEB">
      <w:rPr>
        <w:rStyle w:val="SayfaNumaras"/>
        <w:rFonts w:ascii="Times New Roman" w:hAnsi="Times New Roman" w:cs="Times New Roman"/>
      </w:rPr>
      <w:fldChar w:fldCharType="separate"/>
    </w:r>
    <w:r w:rsidR="004D3888">
      <w:rPr>
        <w:rStyle w:val="SayfaNumaras"/>
        <w:rFonts w:ascii="Times New Roman" w:hAnsi="Times New Roman" w:cs="Times New Roman"/>
        <w:noProof/>
      </w:rPr>
      <w:t>4</w:t>
    </w:r>
    <w:r w:rsidRPr="00A30FEB">
      <w:rPr>
        <w:rStyle w:val="SayfaNumaras"/>
        <w:rFonts w:ascii="Times New Roman" w:hAnsi="Times New Roman" w:cs="Times New Roman"/>
      </w:rPr>
      <w:fldChar w:fldCharType="end"/>
    </w:r>
  </w:p>
  <w:p w:rsidR="00A30FEB" w:rsidRPr="00A30FEB" w:rsidRDefault="00A30FEB" w:rsidP="00A30F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Default="00A30F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D4" w:rsidRDefault="000139D4" w:rsidP="00A30FEB">
      <w:pPr>
        <w:spacing w:after="0" w:line="240" w:lineRule="auto"/>
      </w:pPr>
      <w:r>
        <w:separator/>
      </w:r>
    </w:p>
  </w:footnote>
  <w:footnote w:type="continuationSeparator" w:id="0">
    <w:p w:rsidR="000139D4" w:rsidRDefault="000139D4" w:rsidP="00A3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Default="00A30F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Default="00A30FEB">
    <w:pPr>
      <w:pStyle w:val="stbilgi"/>
      <w:rPr>
        <w:rFonts w:ascii="Times New Roman" w:hAnsi="Times New Roman" w:cs="Times New Roman"/>
        <w:b/>
      </w:rPr>
    </w:pPr>
    <w:r>
      <w:rPr>
        <w:rFonts w:ascii="Times New Roman" w:hAnsi="Times New Roman" w:cs="Times New Roman"/>
        <w:b/>
      </w:rPr>
      <w:t>Esas Sayısı : 2001/412</w:t>
    </w:r>
  </w:p>
  <w:p w:rsidR="00A30FEB" w:rsidRPr="00A30FEB" w:rsidRDefault="00A30FEB">
    <w:pPr>
      <w:pStyle w:val="stbilgi"/>
      <w:rPr>
        <w:rFonts w:ascii="Times New Roman" w:hAnsi="Times New Roman" w:cs="Times New Roman"/>
        <w:b/>
      </w:rPr>
    </w:pPr>
    <w:r>
      <w:rPr>
        <w:rFonts w:ascii="Times New Roman" w:hAnsi="Times New Roman" w:cs="Times New Roman"/>
        <w:b/>
      </w:rPr>
      <w:t>Karar Sayısı : 2002/95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FEB" w:rsidRDefault="00A30F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35"/>
    <w:rsid w:val="000139D4"/>
    <w:rsid w:val="00224435"/>
    <w:rsid w:val="004D3888"/>
    <w:rsid w:val="00561608"/>
    <w:rsid w:val="00A30F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796B7-82D7-41C4-9A94-B8447D9F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30FEB"/>
    <w:rPr>
      <w:color w:val="0000FF"/>
      <w:u w:val="single"/>
    </w:rPr>
  </w:style>
  <w:style w:type="paragraph" w:styleId="NormalWeb">
    <w:name w:val="Normal (Web)"/>
    <w:basedOn w:val="Normal"/>
    <w:uiPriority w:val="99"/>
    <w:semiHidden/>
    <w:unhideWhenUsed/>
    <w:rsid w:val="00A30F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0F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FEB"/>
  </w:style>
  <w:style w:type="paragraph" w:styleId="Altbilgi">
    <w:name w:val="footer"/>
    <w:basedOn w:val="Normal"/>
    <w:link w:val="AltbilgiChar"/>
    <w:uiPriority w:val="99"/>
    <w:unhideWhenUsed/>
    <w:rsid w:val="00A30F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FEB"/>
  </w:style>
  <w:style w:type="character" w:styleId="SayfaNumaras">
    <w:name w:val="page number"/>
    <w:basedOn w:val="VarsaylanParagrafYazTipi"/>
    <w:uiPriority w:val="99"/>
    <w:semiHidden/>
    <w:unhideWhenUsed/>
    <w:rsid w:val="00A3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2019-01-15T06:43:00Z</dcterms:created>
  <dcterms:modified xsi:type="dcterms:W3CDTF">2019-01-15T06:51:00Z</dcterms:modified>
</cp:coreProperties>
</file>