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9CD" w:rsidRDefault="002249CD" w:rsidP="002249CD">
      <w:pPr>
        <w:spacing w:before="100" w:after="100" w:line="240" w:lineRule="auto"/>
        <w:jc w:val="center"/>
        <w:rPr>
          <w:rFonts w:ascii="Times New Roman" w:eastAsia="Times New Roman" w:hAnsi="Times New Roman" w:cs="Times New Roman"/>
          <w:b/>
          <w:color w:val="000000"/>
          <w:sz w:val="24"/>
          <w:szCs w:val="27"/>
          <w:lang w:eastAsia="tr-TR"/>
        </w:rPr>
      </w:pPr>
      <w:r w:rsidRPr="002249CD">
        <w:rPr>
          <w:rFonts w:ascii="Times New Roman" w:eastAsia="Times New Roman" w:hAnsi="Times New Roman" w:cs="Times New Roman"/>
          <w:b/>
          <w:color w:val="000000"/>
          <w:sz w:val="24"/>
          <w:szCs w:val="27"/>
          <w:lang w:eastAsia="tr-TR"/>
        </w:rPr>
        <w:t>ANAYASA MAHKEMESİ KARARI</w:t>
      </w:r>
    </w:p>
    <w:p w:rsidR="002249CD" w:rsidRDefault="002249CD" w:rsidP="002249CD">
      <w:pPr>
        <w:spacing w:before="100" w:after="100" w:line="240" w:lineRule="auto"/>
        <w:jc w:val="center"/>
        <w:rPr>
          <w:rFonts w:ascii="Times New Roman" w:eastAsia="Times New Roman" w:hAnsi="Times New Roman" w:cs="Times New Roman"/>
          <w:b/>
          <w:color w:val="000000"/>
          <w:sz w:val="24"/>
          <w:szCs w:val="27"/>
          <w:lang w:eastAsia="tr-TR"/>
        </w:rPr>
      </w:pPr>
    </w:p>
    <w:p w:rsidR="002249CD" w:rsidRPr="002249CD" w:rsidRDefault="002249CD" w:rsidP="002249CD">
      <w:pPr>
        <w:spacing w:before="100" w:after="100" w:line="240" w:lineRule="auto"/>
        <w:jc w:val="center"/>
        <w:rPr>
          <w:rFonts w:ascii="Times New Roman" w:eastAsia="Times New Roman" w:hAnsi="Times New Roman" w:cs="Times New Roman"/>
          <w:b/>
          <w:color w:val="000000"/>
          <w:sz w:val="24"/>
          <w:szCs w:val="27"/>
          <w:lang w:eastAsia="tr-TR"/>
        </w:rPr>
      </w:pPr>
    </w:p>
    <w:p w:rsidR="002249CD" w:rsidRPr="002249CD" w:rsidRDefault="002249CD" w:rsidP="002249CD">
      <w:pPr>
        <w:spacing w:after="0" w:line="240" w:lineRule="auto"/>
        <w:jc w:val="both"/>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 xml:space="preserve">Esas </w:t>
      </w:r>
      <w:proofErr w:type="gramStart"/>
      <w:r w:rsidRPr="002249CD">
        <w:rPr>
          <w:rFonts w:ascii="Times New Roman" w:eastAsia="Times New Roman" w:hAnsi="Times New Roman" w:cs="Times New Roman"/>
          <w:b/>
          <w:bCs/>
          <w:color w:val="000000"/>
          <w:sz w:val="24"/>
          <w:szCs w:val="27"/>
          <w:lang w:eastAsia="tr-TR"/>
        </w:rPr>
        <w:t>Sayısı : 2002</w:t>
      </w:r>
      <w:proofErr w:type="gramEnd"/>
      <w:r w:rsidRPr="002249CD">
        <w:rPr>
          <w:rFonts w:ascii="Times New Roman" w:eastAsia="Times New Roman" w:hAnsi="Times New Roman" w:cs="Times New Roman"/>
          <w:b/>
          <w:bCs/>
          <w:color w:val="000000"/>
          <w:sz w:val="24"/>
          <w:szCs w:val="27"/>
          <w:lang w:eastAsia="tr-TR"/>
        </w:rPr>
        <w:t>/44</w:t>
      </w:r>
    </w:p>
    <w:p w:rsidR="002249CD" w:rsidRPr="002249CD" w:rsidRDefault="002249CD" w:rsidP="002249CD">
      <w:pPr>
        <w:spacing w:after="0" w:line="240" w:lineRule="auto"/>
        <w:jc w:val="both"/>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 xml:space="preserve">Karar </w:t>
      </w:r>
      <w:proofErr w:type="gramStart"/>
      <w:r w:rsidRPr="002249CD">
        <w:rPr>
          <w:rFonts w:ascii="Times New Roman" w:eastAsia="Times New Roman" w:hAnsi="Times New Roman" w:cs="Times New Roman"/>
          <w:b/>
          <w:bCs/>
          <w:color w:val="000000"/>
          <w:sz w:val="24"/>
          <w:szCs w:val="27"/>
          <w:lang w:eastAsia="tr-TR"/>
        </w:rPr>
        <w:t>Sayısı : 2002</w:t>
      </w:r>
      <w:proofErr w:type="gramEnd"/>
      <w:r w:rsidRPr="002249CD">
        <w:rPr>
          <w:rFonts w:ascii="Times New Roman" w:eastAsia="Times New Roman" w:hAnsi="Times New Roman" w:cs="Times New Roman"/>
          <w:b/>
          <w:bCs/>
          <w:color w:val="000000"/>
          <w:sz w:val="24"/>
          <w:szCs w:val="27"/>
          <w:lang w:eastAsia="tr-TR"/>
        </w:rPr>
        <w:t>/90</w:t>
      </w:r>
    </w:p>
    <w:p w:rsidR="002249CD" w:rsidRPr="002249CD" w:rsidRDefault="002249CD" w:rsidP="002249CD">
      <w:pPr>
        <w:spacing w:after="0" w:line="240" w:lineRule="auto"/>
        <w:jc w:val="both"/>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 xml:space="preserve">Karar </w:t>
      </w:r>
      <w:proofErr w:type="gramStart"/>
      <w:r w:rsidRPr="002249CD">
        <w:rPr>
          <w:rFonts w:ascii="Times New Roman" w:eastAsia="Times New Roman" w:hAnsi="Times New Roman" w:cs="Times New Roman"/>
          <w:b/>
          <w:bCs/>
          <w:color w:val="000000"/>
          <w:sz w:val="24"/>
          <w:szCs w:val="27"/>
          <w:lang w:eastAsia="tr-TR"/>
        </w:rPr>
        <w:t>Günü : 8</w:t>
      </w:r>
      <w:proofErr w:type="gramEnd"/>
      <w:r w:rsidRPr="002249CD">
        <w:rPr>
          <w:rFonts w:ascii="Times New Roman" w:eastAsia="Times New Roman" w:hAnsi="Times New Roman" w:cs="Times New Roman"/>
          <w:b/>
          <w:bCs/>
          <w:color w:val="000000"/>
          <w:sz w:val="24"/>
          <w:szCs w:val="27"/>
          <w:lang w:eastAsia="tr-TR"/>
        </w:rPr>
        <w:t>.10.2002</w:t>
      </w:r>
    </w:p>
    <w:p w:rsidR="002249CD" w:rsidRPr="002249CD" w:rsidRDefault="002249CD" w:rsidP="002249CD">
      <w:pPr>
        <w:spacing w:after="0" w:line="240" w:lineRule="auto"/>
        <w:jc w:val="both"/>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Resmi gazete tarih/sayı:27.01.2004 / 25359.</w:t>
      </w:r>
    </w:p>
    <w:p w:rsidR="002249CD" w:rsidRDefault="002249CD" w:rsidP="002249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b/>
          <w:bCs/>
          <w:color w:val="000000"/>
          <w:sz w:val="24"/>
          <w:szCs w:val="27"/>
          <w:lang w:eastAsia="tr-TR"/>
        </w:rPr>
        <w:t xml:space="preserve">İTİRAZ YOLUNA </w:t>
      </w:r>
      <w:proofErr w:type="gramStart"/>
      <w:r w:rsidRPr="002249CD">
        <w:rPr>
          <w:rFonts w:ascii="Times New Roman" w:eastAsia="Times New Roman" w:hAnsi="Times New Roman" w:cs="Times New Roman"/>
          <w:b/>
          <w:bCs/>
          <w:color w:val="000000"/>
          <w:sz w:val="24"/>
          <w:szCs w:val="27"/>
          <w:lang w:eastAsia="tr-TR"/>
        </w:rPr>
        <w:t>BAŞVURAN :</w:t>
      </w:r>
      <w:r w:rsidRPr="002249CD">
        <w:rPr>
          <w:rFonts w:ascii="Times New Roman" w:eastAsia="Times New Roman" w:hAnsi="Times New Roman" w:cs="Times New Roman"/>
          <w:color w:val="000000"/>
          <w:sz w:val="24"/>
          <w:szCs w:val="27"/>
          <w:lang w:eastAsia="tr-TR"/>
        </w:rPr>
        <w:t> Ankara</w:t>
      </w:r>
      <w:proofErr w:type="gramEnd"/>
      <w:r w:rsidRPr="002249CD">
        <w:rPr>
          <w:rFonts w:ascii="Times New Roman" w:eastAsia="Times New Roman" w:hAnsi="Times New Roman" w:cs="Times New Roman"/>
          <w:color w:val="000000"/>
          <w:sz w:val="24"/>
          <w:szCs w:val="27"/>
          <w:lang w:eastAsia="tr-TR"/>
        </w:rPr>
        <w:t xml:space="preserve"> 9. İdare Mahkemesi</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b/>
          <w:bCs/>
          <w:color w:val="000000"/>
          <w:sz w:val="24"/>
          <w:szCs w:val="27"/>
          <w:lang w:eastAsia="tr-TR"/>
        </w:rPr>
        <w:t>İTİRAZIN KONUSU:</w:t>
      </w:r>
      <w:r w:rsidRPr="002249CD">
        <w:rPr>
          <w:rFonts w:ascii="Times New Roman" w:eastAsia="Times New Roman" w:hAnsi="Times New Roman" w:cs="Times New Roman"/>
          <w:color w:val="000000"/>
          <w:sz w:val="24"/>
          <w:szCs w:val="27"/>
          <w:lang w:eastAsia="tr-TR"/>
        </w:rPr>
        <w:t> 22.7.1981 günlü, 2495 sayılı Bazı Kurum ve Kuruluşların Korunması ve Güvenliklerinin Sağlanması Hakkında Kanun'un 16. maddesinin birinci fıkrasının (h) bendinin, Anayasa'nın 10</w:t>
      </w:r>
      <w:proofErr w:type="gramStart"/>
      <w:r w:rsidRPr="002249CD">
        <w:rPr>
          <w:rFonts w:ascii="Times New Roman" w:eastAsia="Times New Roman" w:hAnsi="Times New Roman" w:cs="Times New Roman"/>
          <w:color w:val="000000"/>
          <w:sz w:val="24"/>
          <w:szCs w:val="27"/>
          <w:lang w:eastAsia="tr-TR"/>
        </w:rPr>
        <w:t>.,</w:t>
      </w:r>
      <w:proofErr w:type="gramEnd"/>
      <w:r w:rsidRPr="002249CD">
        <w:rPr>
          <w:rFonts w:ascii="Times New Roman" w:eastAsia="Times New Roman" w:hAnsi="Times New Roman" w:cs="Times New Roman"/>
          <w:color w:val="000000"/>
          <w:sz w:val="24"/>
          <w:szCs w:val="27"/>
          <w:lang w:eastAsia="tr-TR"/>
        </w:rPr>
        <w:t xml:space="preserve"> 67., 68. ve 70. maddelerine aykırılığı savıyla iptali istemidir.</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I- OLAY</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color w:val="000000"/>
          <w:sz w:val="24"/>
          <w:szCs w:val="27"/>
          <w:lang w:eastAsia="tr-TR"/>
        </w:rPr>
        <w:t>Son beş yıl içerisinde bir siyasi partiye üye olduğu anlaşılan davacının, atama onayının iptal edilmesi işlemine karşı açtığı davada, 2495 sayılı Kanun'un 16. maddesinin 1. fıkrasının "h" bendinin Anayasa'ya aykırı olduğu kanısına varan Mahkeme iptali için başvurmuştur."</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II- İLK İNCELEME</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49CD">
        <w:rPr>
          <w:rFonts w:ascii="Times New Roman" w:eastAsia="Times New Roman" w:hAnsi="Times New Roman" w:cs="Times New Roman"/>
          <w:color w:val="000000"/>
          <w:sz w:val="24"/>
          <w:szCs w:val="27"/>
          <w:lang w:eastAsia="tr-TR"/>
        </w:rPr>
        <w:t xml:space="preserve">Anayasa Mahkemesi </w:t>
      </w:r>
      <w:proofErr w:type="spellStart"/>
      <w:r w:rsidRPr="002249CD">
        <w:rPr>
          <w:rFonts w:ascii="Times New Roman" w:eastAsia="Times New Roman" w:hAnsi="Times New Roman" w:cs="Times New Roman"/>
          <w:color w:val="000000"/>
          <w:sz w:val="24"/>
          <w:szCs w:val="27"/>
          <w:lang w:eastAsia="tr-TR"/>
        </w:rPr>
        <w:t>İçtüzüğü'nün</w:t>
      </w:r>
      <w:proofErr w:type="spellEnd"/>
      <w:r w:rsidRPr="002249CD">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2249CD">
        <w:rPr>
          <w:rFonts w:ascii="Times New Roman" w:eastAsia="Times New Roman" w:hAnsi="Times New Roman" w:cs="Times New Roman"/>
          <w:color w:val="000000"/>
          <w:sz w:val="24"/>
          <w:szCs w:val="27"/>
          <w:lang w:eastAsia="tr-TR"/>
        </w:rPr>
        <w:t>Samia</w:t>
      </w:r>
      <w:proofErr w:type="spellEnd"/>
      <w:r w:rsidRPr="002249CD">
        <w:rPr>
          <w:rFonts w:ascii="Times New Roman" w:eastAsia="Times New Roman" w:hAnsi="Times New Roman" w:cs="Times New Roman"/>
          <w:color w:val="000000"/>
          <w:sz w:val="24"/>
          <w:szCs w:val="27"/>
          <w:lang w:eastAsia="tr-TR"/>
        </w:rPr>
        <w:t xml:space="preserve"> AKBULUT, Yalçın ACARGÜN, </w:t>
      </w:r>
      <w:proofErr w:type="spellStart"/>
      <w:r w:rsidRPr="002249CD">
        <w:rPr>
          <w:rFonts w:ascii="Times New Roman" w:eastAsia="Times New Roman" w:hAnsi="Times New Roman" w:cs="Times New Roman"/>
          <w:color w:val="000000"/>
          <w:sz w:val="24"/>
          <w:szCs w:val="27"/>
          <w:lang w:eastAsia="tr-TR"/>
        </w:rPr>
        <w:t>Sacit</w:t>
      </w:r>
      <w:proofErr w:type="spellEnd"/>
      <w:r w:rsidRPr="002249CD">
        <w:rPr>
          <w:rFonts w:ascii="Times New Roman" w:eastAsia="Times New Roman" w:hAnsi="Times New Roman" w:cs="Times New Roman"/>
          <w:color w:val="000000"/>
          <w:sz w:val="24"/>
          <w:szCs w:val="27"/>
          <w:lang w:eastAsia="tr-TR"/>
        </w:rPr>
        <w:t xml:space="preserve"> ADALI, Fulya KANTARCIOĞLU, Rüştü SÖNMEZ, Ertuğrul ERSOY, Tülay TUĞCU, Ahmet AKYALÇIN, Enis </w:t>
      </w:r>
      <w:proofErr w:type="spellStart"/>
      <w:r w:rsidRPr="002249CD">
        <w:rPr>
          <w:rFonts w:ascii="Times New Roman" w:eastAsia="Times New Roman" w:hAnsi="Times New Roman" w:cs="Times New Roman"/>
          <w:color w:val="000000"/>
          <w:sz w:val="24"/>
          <w:szCs w:val="27"/>
          <w:lang w:eastAsia="tr-TR"/>
        </w:rPr>
        <w:t>TUNGA'nın</w:t>
      </w:r>
      <w:proofErr w:type="spellEnd"/>
      <w:r w:rsidRPr="002249CD">
        <w:rPr>
          <w:rFonts w:ascii="Times New Roman" w:eastAsia="Times New Roman" w:hAnsi="Times New Roman" w:cs="Times New Roman"/>
          <w:color w:val="000000"/>
          <w:sz w:val="24"/>
          <w:szCs w:val="27"/>
          <w:lang w:eastAsia="tr-TR"/>
        </w:rPr>
        <w:t xml:space="preserve"> katılımlarıyla 14.3.2002 gününde yapılan ilk inceleme toplantısında, dosyada eksiklik bulunmadığından işin esasının incelenmesine, Fulya KANTARCIOĞLU, Rüştü SÖNMEZ ile Ertuğrul </w:t>
      </w:r>
      <w:proofErr w:type="spellStart"/>
      <w:r w:rsidRPr="002249CD">
        <w:rPr>
          <w:rFonts w:ascii="Times New Roman" w:eastAsia="Times New Roman" w:hAnsi="Times New Roman" w:cs="Times New Roman"/>
          <w:color w:val="000000"/>
          <w:sz w:val="24"/>
          <w:szCs w:val="27"/>
          <w:lang w:eastAsia="tr-TR"/>
        </w:rPr>
        <w:t>ERSOY'un</w:t>
      </w:r>
      <w:proofErr w:type="spellEnd"/>
      <w:r w:rsidRPr="002249CD">
        <w:rPr>
          <w:rFonts w:ascii="Times New Roman" w:eastAsia="Times New Roman" w:hAnsi="Times New Roman" w:cs="Times New Roman"/>
          <w:color w:val="000000"/>
          <w:sz w:val="24"/>
          <w:szCs w:val="27"/>
          <w:lang w:eastAsia="tr-TR"/>
        </w:rPr>
        <w:t xml:space="preserve"> </w:t>
      </w:r>
      <w:proofErr w:type="spellStart"/>
      <w:r w:rsidRPr="002249CD">
        <w:rPr>
          <w:rFonts w:ascii="Times New Roman" w:eastAsia="Times New Roman" w:hAnsi="Times New Roman" w:cs="Times New Roman"/>
          <w:color w:val="000000"/>
          <w:sz w:val="24"/>
          <w:szCs w:val="27"/>
          <w:lang w:eastAsia="tr-TR"/>
        </w:rPr>
        <w:t>karşıoyları</w:t>
      </w:r>
      <w:proofErr w:type="spellEnd"/>
      <w:r w:rsidRPr="002249CD">
        <w:rPr>
          <w:rFonts w:ascii="Times New Roman" w:eastAsia="Times New Roman" w:hAnsi="Times New Roman" w:cs="Times New Roman"/>
          <w:color w:val="000000"/>
          <w:sz w:val="24"/>
          <w:szCs w:val="27"/>
          <w:lang w:eastAsia="tr-TR"/>
        </w:rPr>
        <w:t xml:space="preserve"> ve OYÇOKLUĞUYLA karar verilmiştir.</w:t>
      </w:r>
      <w:proofErr w:type="gramEnd"/>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III- ESASIN İNCELENMESİ</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kurallarıyla, bunların gerekçeleri ve diğer yasama belgeleri okunup incelendikten sonra gereği görüşülüp düşünüldü:</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color w:val="000000"/>
          <w:sz w:val="24"/>
          <w:szCs w:val="27"/>
          <w:lang w:eastAsia="tr-TR"/>
        </w:rPr>
        <w:t xml:space="preserve">Başvuran Mahkeme, 22.7.1981 günlü, 2495 sayılı "Bazı Kurum ve Kuruluşların Korunması ve Güvenliklerinin Sağlanması Hakkında </w:t>
      </w:r>
      <w:proofErr w:type="spellStart"/>
      <w:r w:rsidRPr="002249CD">
        <w:rPr>
          <w:rFonts w:ascii="Times New Roman" w:eastAsia="Times New Roman" w:hAnsi="Times New Roman" w:cs="Times New Roman"/>
          <w:color w:val="000000"/>
          <w:sz w:val="24"/>
          <w:szCs w:val="27"/>
          <w:lang w:eastAsia="tr-TR"/>
        </w:rPr>
        <w:t>Kanun"un</w:t>
      </w:r>
      <w:proofErr w:type="spellEnd"/>
      <w:r w:rsidRPr="002249CD">
        <w:rPr>
          <w:rFonts w:ascii="Times New Roman" w:eastAsia="Times New Roman" w:hAnsi="Times New Roman" w:cs="Times New Roman"/>
          <w:color w:val="000000"/>
          <w:sz w:val="24"/>
          <w:szCs w:val="27"/>
          <w:lang w:eastAsia="tr-TR"/>
        </w:rPr>
        <w:t xml:space="preserve"> 16. maddesinin birinci fıkrasının (h) bendinin iptalini istemiştir. Ancak, itiraz konusu kural, Anayasa Mahkemesi'nin 8.10.2002 günlü, Esas:2002/38, Karar: 2002/89 sayılı kararıyla iptal edilmiş olduğundan itiraz konusu kural hakkında yeniden karar verilmesine yer olmadığına karar verilmesi gerekir.</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IV- SONUÇ</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49CD">
        <w:rPr>
          <w:rFonts w:ascii="Times New Roman" w:eastAsia="Times New Roman" w:hAnsi="Times New Roman" w:cs="Times New Roman"/>
          <w:color w:val="000000"/>
          <w:sz w:val="24"/>
          <w:szCs w:val="27"/>
          <w:lang w:eastAsia="tr-TR"/>
        </w:rPr>
        <w:t xml:space="preserve">22.7.1981 günlü, 2495 sayılı "Bazı Kurum ve Kuruluşların Korunması ve Güvenliklerinin Sağlanması Hakkında </w:t>
      </w:r>
      <w:proofErr w:type="spellStart"/>
      <w:r w:rsidRPr="002249CD">
        <w:rPr>
          <w:rFonts w:ascii="Times New Roman" w:eastAsia="Times New Roman" w:hAnsi="Times New Roman" w:cs="Times New Roman"/>
          <w:color w:val="000000"/>
          <w:sz w:val="24"/>
          <w:szCs w:val="27"/>
          <w:lang w:eastAsia="tr-TR"/>
        </w:rPr>
        <w:t>Kanun"un</w:t>
      </w:r>
      <w:proofErr w:type="spellEnd"/>
      <w:r w:rsidRPr="002249CD">
        <w:rPr>
          <w:rFonts w:ascii="Times New Roman" w:eastAsia="Times New Roman" w:hAnsi="Times New Roman" w:cs="Times New Roman"/>
          <w:color w:val="000000"/>
          <w:sz w:val="24"/>
          <w:szCs w:val="27"/>
          <w:lang w:eastAsia="tr-TR"/>
        </w:rPr>
        <w:t xml:space="preserve"> 16. maddesinin birinci fıkrasının (h) bendi, 8.10.2002 günlü, E. 2002/38, K. 2002/89 sayılı kararla iptal edildiğinden, İTİRAZ KONUSU </w:t>
      </w:r>
      <w:r w:rsidRPr="002249CD">
        <w:rPr>
          <w:rFonts w:ascii="Times New Roman" w:eastAsia="Times New Roman" w:hAnsi="Times New Roman" w:cs="Times New Roman"/>
          <w:color w:val="000000"/>
          <w:sz w:val="24"/>
          <w:szCs w:val="27"/>
          <w:lang w:eastAsia="tr-TR"/>
        </w:rPr>
        <w:lastRenderedPageBreak/>
        <w:t>KURAL HAKKINDA YENİDEN KARAR VERİLMESİNE YER OLMADIĞINA, 8.10.2002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249CD" w:rsidRPr="002249CD" w:rsidTr="002249CD">
        <w:trPr>
          <w:trHeight w:val="1125"/>
          <w:tblCellSpacing w:w="0" w:type="dxa"/>
          <w:jc w:val="center"/>
        </w:trPr>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c>
        <w:tc>
          <w:tcPr>
            <w:tcW w:w="1667"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0"/>
                <w:lang w:eastAsia="tr-TR"/>
              </w:rPr>
            </w:pPr>
          </w:p>
        </w:tc>
      </w:tr>
      <w:tr w:rsidR="002249CD" w:rsidRPr="002249CD" w:rsidTr="002249CD">
        <w:trPr>
          <w:trHeight w:val="1125"/>
          <w:tblCellSpacing w:w="0" w:type="dxa"/>
          <w:jc w:val="center"/>
        </w:trPr>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Başkan</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Mustafa BUMİN</w:t>
            </w:r>
          </w:p>
        </w:tc>
        <w:tc>
          <w:tcPr>
            <w:tcW w:w="1667"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Başkanvekili</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Haşim KILIÇ</w:t>
            </w: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Yalçın ACARGÜN</w:t>
            </w:r>
          </w:p>
        </w:tc>
      </w:tr>
      <w:tr w:rsidR="002249CD" w:rsidRPr="002249CD" w:rsidTr="002249CD">
        <w:trPr>
          <w:tblCellSpacing w:w="0" w:type="dxa"/>
          <w:jc w:val="center"/>
        </w:trPr>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c>
          <w:tcPr>
            <w:tcW w:w="1667"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r>
      <w:tr w:rsidR="002249CD" w:rsidRPr="002249CD" w:rsidTr="002249CD">
        <w:trPr>
          <w:tblCellSpacing w:w="0" w:type="dxa"/>
          <w:jc w:val="center"/>
        </w:trPr>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249CD">
              <w:rPr>
                <w:rFonts w:ascii="Times New Roman" w:eastAsia="Times New Roman" w:hAnsi="Times New Roman" w:cs="Times New Roman"/>
                <w:sz w:val="24"/>
                <w:szCs w:val="24"/>
                <w:lang w:eastAsia="tr-TR"/>
              </w:rPr>
              <w:t>Sacit</w:t>
            </w:r>
            <w:proofErr w:type="spellEnd"/>
            <w:r w:rsidRPr="002249CD">
              <w:rPr>
                <w:rFonts w:ascii="Times New Roman" w:eastAsia="Times New Roman" w:hAnsi="Times New Roman" w:cs="Times New Roman"/>
                <w:sz w:val="24"/>
                <w:szCs w:val="24"/>
                <w:lang w:eastAsia="tr-TR"/>
              </w:rPr>
              <w:t xml:space="preserve"> ADALI</w:t>
            </w:r>
          </w:p>
        </w:tc>
        <w:tc>
          <w:tcPr>
            <w:tcW w:w="1667"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Ali HÜNER</w:t>
            </w: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Fulya KANTARCIOĞLU</w:t>
            </w:r>
          </w:p>
        </w:tc>
      </w:tr>
      <w:tr w:rsidR="002249CD" w:rsidRPr="002249CD" w:rsidTr="002249CD">
        <w:trPr>
          <w:tblCellSpacing w:w="0" w:type="dxa"/>
          <w:jc w:val="center"/>
        </w:trPr>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c>
          <w:tcPr>
            <w:tcW w:w="1667"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r>
      <w:tr w:rsidR="002249CD" w:rsidRPr="002249CD" w:rsidTr="002249CD">
        <w:trPr>
          <w:tblCellSpacing w:w="0" w:type="dxa"/>
          <w:jc w:val="center"/>
        </w:trPr>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Ertuğrul ERSOY</w:t>
            </w:r>
          </w:p>
        </w:tc>
        <w:tc>
          <w:tcPr>
            <w:tcW w:w="1667"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Tülay TUĞCU</w:t>
            </w: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Ahmet AKYALÇIN</w:t>
            </w:r>
          </w:p>
        </w:tc>
      </w:tr>
      <w:tr w:rsidR="002249CD" w:rsidRPr="002249CD" w:rsidTr="002249CD">
        <w:trPr>
          <w:tblCellSpacing w:w="0" w:type="dxa"/>
          <w:jc w:val="center"/>
        </w:trPr>
        <w:tc>
          <w:tcPr>
            <w:tcW w:w="2500"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c>
          <w:tcPr>
            <w:tcW w:w="2500"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r>
      <w:tr w:rsidR="002249CD" w:rsidRPr="002249CD" w:rsidTr="002249CD">
        <w:trPr>
          <w:tblCellSpacing w:w="0" w:type="dxa"/>
          <w:jc w:val="center"/>
        </w:trPr>
        <w:tc>
          <w:tcPr>
            <w:tcW w:w="2500"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Enis TUNGA</w:t>
            </w:r>
          </w:p>
        </w:tc>
        <w:tc>
          <w:tcPr>
            <w:tcW w:w="2500" w:type="pct"/>
            <w:gridSpan w:val="2"/>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Mehmet ERTEN</w:t>
            </w:r>
          </w:p>
        </w:tc>
      </w:tr>
    </w:tbl>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 </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2249CD">
        <w:rPr>
          <w:rFonts w:ascii="Times New Roman" w:eastAsia="Times New Roman" w:hAnsi="Times New Roman" w:cs="Times New Roman"/>
          <w:b/>
          <w:bCs/>
          <w:color w:val="000000"/>
          <w:sz w:val="24"/>
          <w:szCs w:val="27"/>
          <w:lang w:eastAsia="tr-TR"/>
        </w:rPr>
        <w:t>KARŞIOY GEREKÇESİ</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color w:val="000000"/>
          <w:sz w:val="24"/>
          <w:szCs w:val="27"/>
          <w:lang w:eastAsia="tr-TR"/>
        </w:rPr>
        <w:t> </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49CD">
        <w:rPr>
          <w:rFonts w:ascii="Times New Roman" w:eastAsia="Times New Roman" w:hAnsi="Times New Roman" w:cs="Times New Roman"/>
          <w:color w:val="000000"/>
          <w:sz w:val="24"/>
          <w:szCs w:val="27"/>
          <w:lang w:eastAsia="tr-TR"/>
        </w:rPr>
        <w:t xml:space="preserve">1982 Anayasası'nın Geçici 15. maddesinin, 12 Eylül 1980 tarihinden, ilk genel seçimler sonucu toplanacak Türkiye Büyük Millet Meclisinin Başkanlık Divanını oluşturuncaya (6.12.1983) kadar geçecek süre içinde, çıkarılan kanunların, kanun hükmünde kararnameler ile 2324 sayılı Anayasa Düzeni Hakkında Kanun uyarınca alınan karar ve tasarrufların Anayasa'ya aykırılığının iddia edilemeyeceğine ilişkin son fıkrası 3.10.2001 günlü 4709 sayılı Yasa ile madde metninden çıkarılmış, ancak aynı kurala koşut düzenleme getiren 2949 sayılı Anayasa Mahkemesinin Kuruluşu ve Yargılama Usulleri Hakkında Yasanın 25. maddesi değiştirilmemiştir. </w:t>
      </w:r>
      <w:proofErr w:type="gramEnd"/>
      <w:r w:rsidRPr="002249CD">
        <w:rPr>
          <w:rFonts w:ascii="Times New Roman" w:eastAsia="Times New Roman" w:hAnsi="Times New Roman" w:cs="Times New Roman"/>
          <w:color w:val="000000"/>
          <w:sz w:val="24"/>
          <w:szCs w:val="27"/>
          <w:lang w:eastAsia="tr-TR"/>
        </w:rPr>
        <w:t>Bu durumda Anayasa değişikliğine karşın belirtilen dönemde çıkan yasaların Anayasa'ya uygunluğunun denetlenmesini engelleyen 2949 sayılı Yasa'nın 25. maddesinin ihmalinin mi iptalinin mi gerektiğinin tartışılması gerekmiştir.</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color w:val="000000"/>
          <w:sz w:val="24"/>
          <w:szCs w:val="27"/>
          <w:lang w:eastAsia="tr-TR"/>
        </w:rPr>
        <w:t xml:space="preserve">Anayasa'nın 152.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denilmektedir. Maddede "davaya bakmakta olan mahkeme" yönünden bir sınırlandırma getirilmediğinden iptal ve itiraz </w:t>
      </w:r>
      <w:r w:rsidRPr="002249CD">
        <w:rPr>
          <w:rFonts w:ascii="Times New Roman" w:eastAsia="Times New Roman" w:hAnsi="Times New Roman" w:cs="Times New Roman"/>
          <w:color w:val="000000"/>
          <w:sz w:val="24"/>
          <w:szCs w:val="27"/>
          <w:lang w:eastAsia="tr-TR"/>
        </w:rPr>
        <w:lastRenderedPageBreak/>
        <w:t xml:space="preserve">başvuruları nedeniyle incelediği davalarda Anayasa Mahkemesinin davaya bakmakta olan Mahkeme olduğunda </w:t>
      </w:r>
      <w:proofErr w:type="spellStart"/>
      <w:r w:rsidRPr="002249CD">
        <w:rPr>
          <w:rFonts w:ascii="Times New Roman" w:eastAsia="Times New Roman" w:hAnsi="Times New Roman" w:cs="Times New Roman"/>
          <w:color w:val="000000"/>
          <w:sz w:val="24"/>
          <w:szCs w:val="27"/>
          <w:lang w:eastAsia="tr-TR"/>
        </w:rPr>
        <w:t>duraksanamaz</w:t>
      </w:r>
      <w:proofErr w:type="spellEnd"/>
      <w:r w:rsidRPr="002249CD">
        <w:rPr>
          <w:rFonts w:ascii="Times New Roman" w:eastAsia="Times New Roman" w:hAnsi="Times New Roman" w:cs="Times New Roman"/>
          <w:color w:val="000000"/>
          <w:sz w:val="24"/>
          <w:szCs w:val="27"/>
          <w:lang w:eastAsia="tr-TR"/>
        </w:rPr>
        <w:t>.</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color w:val="000000"/>
          <w:sz w:val="24"/>
          <w:szCs w:val="27"/>
          <w:lang w:eastAsia="tr-TR"/>
        </w:rPr>
        <w:t>2949 sayılı Yasa'nın 18. maddesinin 2. bendinde "Mahkemelerce kendisine Anayasa'nın 152 inci maddesine göre intikal ettirilen işleri ve Yüce Divan sıfatıyla çalışırken veya siyasi partilerin kapatılmasına ilişkin davalarda aynı madde gereğince ön mesele olarak bakması gereken işleri karara bağlamak" Anayasa Mahkemesi'nin görev ve yetkileri arasında sayılmıştır. Burada yalnız Yüce Divan sıfatıyla çalışırken veya siyasi partilerin kapatılmasına ilişkin davalardan söz edilmesi ise ön mesele olarak kabul edilen işlerin bunlarla sınırlı olduğu anlamına gelmemekte Anayasa Mahkemesinin asıl işlevi olan Anayasa'ya uygunluk denetiminin yanı sıra görevlendirildiği bu iki konuda doğabilecek duraksamaları önleme amacına yönelik bulunmaktadır.</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color w:val="000000"/>
          <w:sz w:val="24"/>
          <w:szCs w:val="27"/>
          <w:lang w:eastAsia="tr-TR"/>
        </w:rPr>
        <w:t>Öte yandan, Anayasa'nın 152. maddesinin "Anayasaya aykırılığın diğer mahkemelerde ileri sürülmesi" biçimindeki başlığından yola çıkarak Anayasa Mahkemesinin "diğer mahkemeler" kapsamına girmemesi nedeniyle iptal ve itiraz başvuruları nedeniyle baktığı davalarda uyguladığı bir kuralın Anayasa'ya aykırılığını incelemeyeceği sonucuna varılamaz. Gerçekten böyle düşünüldüğünde, Anayasa Mahkemesi'nin Yüce Divan ve Siyasi Parti kapatma davalarında da Anayasa'ya aykırılık sorununu ön mesele olarak inceleyememesi gerekir. Çünkü bu davaların diğer mahkemelerde görülebilecek türden klâsik davalar olması sonuçta bu davalara bakan Mahkemenin Anayasa Mahkemesi olduğu gerçeğini ortadan kaldırmaz. Ayrıca Anayasa maddelerinin başlıkları Anayasanın 176. maddesine göre Anayasa metninden sayılmaz.</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color w:val="000000"/>
          <w:sz w:val="24"/>
          <w:szCs w:val="27"/>
          <w:lang w:eastAsia="tr-TR"/>
        </w:rPr>
        <w:t xml:space="preserve">Öte yandan, Anayasa yargısının kabul edildiği bir hukuk sisteminde, Anayasa'nın üstünlüğünün ve bağlayıcılığının sağlanabilmesi için bir zorunluluk olmadıkça ihmal yoluna gidilmesi olağan ve kabul gören bir yöntem değildir. Bu bağlamda, Anayasa'nın 138. maddesindeki hâkimlerin Anayasa'ya, kanuna ve hukuka uygun olarak vicdani kanaatlerine göre hüküm vereceklerine ilişkin kuralla </w:t>
      </w:r>
      <w:proofErr w:type="gramStart"/>
      <w:r w:rsidRPr="002249CD">
        <w:rPr>
          <w:rFonts w:ascii="Times New Roman" w:eastAsia="Times New Roman" w:hAnsi="Times New Roman" w:cs="Times New Roman"/>
          <w:color w:val="000000"/>
          <w:sz w:val="24"/>
          <w:szCs w:val="27"/>
          <w:lang w:eastAsia="tr-TR"/>
        </w:rPr>
        <w:t>hakimlerin</w:t>
      </w:r>
      <w:proofErr w:type="gramEnd"/>
      <w:r w:rsidRPr="002249CD">
        <w:rPr>
          <w:rFonts w:ascii="Times New Roman" w:eastAsia="Times New Roman" w:hAnsi="Times New Roman" w:cs="Times New Roman"/>
          <w:color w:val="000000"/>
          <w:sz w:val="24"/>
          <w:szCs w:val="27"/>
          <w:lang w:eastAsia="tr-TR"/>
        </w:rPr>
        <w:t xml:space="preserve"> doğrudan Anayasa'yı uygulayabilmeleri değil bakmakta oldukları bir davada uygulayacakları kuralları Anayasa'ya aykırı bulmaları halinde bunların iptalleri için itiraz yoluyla Anayasa Mahkemesine başvurmaları sağlanarak aykırılığın giderilmesi amaçlanmıştır. Mahkemelerin Anayasa'ya aykırı olduğu kanısına vardıkları kuralları ihmal ederek doğrudan Anayasa'yı uygulayabileceklerinin kabulü, Anayasa'ya uygunluk denetiminin Anayasa Mahkemesine verildiği bir hukuk sistemine ve onu yansıtan Anayasa'ya aykırılık oluşturur.</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249CD">
        <w:rPr>
          <w:rFonts w:ascii="Times New Roman" w:eastAsia="Times New Roman" w:hAnsi="Times New Roman" w:cs="Times New Roman"/>
          <w:color w:val="000000"/>
          <w:sz w:val="24"/>
          <w:szCs w:val="27"/>
          <w:lang w:eastAsia="tr-TR"/>
        </w:rPr>
        <w:t xml:space="preserve">Anayasa'nın Geçici 15. maddesinin son fıkrasının 4709 sayılı Yasa ile kaldırılmasından önceki dönemde, bu fıkra kapsamına giren kimi yasalardaki kuralların Anayasa'da yapılan değişiklikler sonucu Anayasa'ya aykırı duruma gelmelerine karşın Mahkemelerde görülmekte olan davalarda bunların Anayasa'ya aykırılıklarının ileri sürülememesi nedeniyle aradaki aykırılık iptalin imkânsızlığı karşısında zorunlu olarak ihmal yoluyla giderilmeye çalışılmıştır. </w:t>
      </w:r>
      <w:proofErr w:type="gramEnd"/>
      <w:r w:rsidRPr="002249CD">
        <w:rPr>
          <w:rFonts w:ascii="Times New Roman" w:eastAsia="Times New Roman" w:hAnsi="Times New Roman" w:cs="Times New Roman"/>
          <w:color w:val="000000"/>
          <w:sz w:val="24"/>
          <w:szCs w:val="27"/>
          <w:lang w:eastAsia="tr-TR"/>
        </w:rPr>
        <w:t>Bir hukuk karmaşasının yaşandığı tartışmasız olan bu dönem, 4709 sayılı Yasanın getirdiği değişiklikle sona ermiştir. Artık Türk hukuk sisteminde "ihmal" yöntemini haklı kılacak bir neden kalmamıştır. Ayrıca bu yöntem, ihmal edilmekle dolaylı olarak Anayasa'ya aykırı oldukları saptanan kimi kuralların varlıklarını sürdürmelerine neden olmaktadır.</w:t>
      </w:r>
    </w:p>
    <w:p w:rsidR="002249CD" w:rsidRPr="002249CD" w:rsidRDefault="002249CD" w:rsidP="002249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49CD">
        <w:rPr>
          <w:rFonts w:ascii="Times New Roman" w:eastAsia="Times New Roman" w:hAnsi="Times New Roman" w:cs="Times New Roman"/>
          <w:color w:val="000000"/>
          <w:sz w:val="24"/>
          <w:szCs w:val="27"/>
          <w:lang w:eastAsia="tr-TR"/>
        </w:rPr>
        <w:t>Açıklanan nedenlerle, 2949 sayılı Yasa'nın 25. maddesi iptal edilmeden, bu maddenin ihmali yoluyla esasın incelenmesine geçilemeyeceği gerekçesiyle çoğunluk görüşüne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249CD" w:rsidRPr="002249CD" w:rsidTr="002249CD">
        <w:trPr>
          <w:tblCellSpacing w:w="0" w:type="dxa"/>
        </w:trPr>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lastRenderedPageBreak/>
              <w:t> </w:t>
            </w: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 </w:t>
            </w:r>
          </w:p>
        </w:tc>
      </w:tr>
      <w:tr w:rsidR="002249CD" w:rsidRPr="002249CD" w:rsidTr="002249CD">
        <w:trPr>
          <w:tblCellSpacing w:w="0" w:type="dxa"/>
        </w:trPr>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Fulya KANTARCIOĞLU</w:t>
            </w: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Rüştü SÖNMEZ</w:t>
            </w:r>
          </w:p>
        </w:tc>
        <w:tc>
          <w:tcPr>
            <w:tcW w:w="1667" w:type="pct"/>
            <w:hideMark/>
          </w:tcPr>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Üye</w:t>
            </w:r>
          </w:p>
          <w:p w:rsidR="002249CD" w:rsidRPr="002249CD" w:rsidRDefault="002249CD" w:rsidP="002249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49CD">
              <w:rPr>
                <w:rFonts w:ascii="Times New Roman" w:eastAsia="Times New Roman" w:hAnsi="Times New Roman" w:cs="Times New Roman"/>
                <w:sz w:val="24"/>
                <w:szCs w:val="24"/>
                <w:lang w:eastAsia="tr-TR"/>
              </w:rPr>
              <w:t>Ertuğrul ERSOY</w:t>
            </w:r>
          </w:p>
        </w:tc>
      </w:tr>
    </w:tbl>
    <w:p w:rsidR="00CE1FB9" w:rsidRPr="002249CD" w:rsidRDefault="00CE1FB9" w:rsidP="002249C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249CD" w:rsidSect="002249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CB" w:rsidRDefault="007427CB" w:rsidP="002249CD">
      <w:pPr>
        <w:spacing w:after="0" w:line="240" w:lineRule="auto"/>
      </w:pPr>
      <w:r>
        <w:separator/>
      </w:r>
    </w:p>
  </w:endnote>
  <w:endnote w:type="continuationSeparator" w:id="0">
    <w:p w:rsidR="007427CB" w:rsidRDefault="007427CB" w:rsidP="0022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CD" w:rsidRDefault="002249CD" w:rsidP="00216B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49CD" w:rsidRDefault="002249CD" w:rsidP="002249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CD" w:rsidRPr="002249CD" w:rsidRDefault="002249CD" w:rsidP="00216B89">
    <w:pPr>
      <w:pStyle w:val="Altbilgi"/>
      <w:framePr w:wrap="around" w:vAnchor="text" w:hAnchor="margin" w:xAlign="right" w:y="1"/>
      <w:rPr>
        <w:rStyle w:val="SayfaNumaras"/>
        <w:rFonts w:ascii="Times New Roman" w:hAnsi="Times New Roman" w:cs="Times New Roman"/>
      </w:rPr>
    </w:pPr>
    <w:r w:rsidRPr="002249CD">
      <w:rPr>
        <w:rStyle w:val="SayfaNumaras"/>
        <w:rFonts w:ascii="Times New Roman" w:hAnsi="Times New Roman" w:cs="Times New Roman"/>
      </w:rPr>
      <w:fldChar w:fldCharType="begin"/>
    </w:r>
    <w:r w:rsidRPr="002249CD">
      <w:rPr>
        <w:rStyle w:val="SayfaNumaras"/>
        <w:rFonts w:ascii="Times New Roman" w:hAnsi="Times New Roman" w:cs="Times New Roman"/>
      </w:rPr>
      <w:instrText xml:space="preserve">PAGE  </w:instrText>
    </w:r>
    <w:r w:rsidRPr="002249C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249CD">
      <w:rPr>
        <w:rStyle w:val="SayfaNumaras"/>
        <w:rFonts w:ascii="Times New Roman" w:hAnsi="Times New Roman" w:cs="Times New Roman"/>
      </w:rPr>
      <w:fldChar w:fldCharType="end"/>
    </w:r>
  </w:p>
  <w:p w:rsidR="002249CD" w:rsidRPr="002249CD" w:rsidRDefault="002249CD" w:rsidP="002249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CD" w:rsidRDefault="002249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CB" w:rsidRDefault="007427CB" w:rsidP="002249CD">
      <w:pPr>
        <w:spacing w:after="0" w:line="240" w:lineRule="auto"/>
      </w:pPr>
      <w:r>
        <w:separator/>
      </w:r>
    </w:p>
  </w:footnote>
  <w:footnote w:type="continuationSeparator" w:id="0">
    <w:p w:rsidR="007427CB" w:rsidRDefault="007427CB" w:rsidP="00224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CD" w:rsidRDefault="002249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CD" w:rsidRPr="002249CD" w:rsidRDefault="002249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CD" w:rsidRDefault="002249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B3"/>
    <w:rsid w:val="002249CD"/>
    <w:rsid w:val="007427CB"/>
    <w:rsid w:val="00BA13B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25F77-DC8F-4CA6-A439-7201E3F3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49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49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49CD"/>
  </w:style>
  <w:style w:type="paragraph" w:styleId="Altbilgi">
    <w:name w:val="footer"/>
    <w:basedOn w:val="Normal"/>
    <w:link w:val="AltbilgiChar"/>
    <w:uiPriority w:val="99"/>
    <w:unhideWhenUsed/>
    <w:rsid w:val="002249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49CD"/>
  </w:style>
  <w:style w:type="character" w:styleId="SayfaNumaras">
    <w:name w:val="page number"/>
    <w:basedOn w:val="VarsaylanParagrafYazTipi"/>
    <w:uiPriority w:val="99"/>
    <w:semiHidden/>
    <w:unhideWhenUsed/>
    <w:rsid w:val="00224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8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2019-01-15T05:30:00Z</dcterms:created>
  <dcterms:modified xsi:type="dcterms:W3CDTF">2019-01-15T05:37:00Z</dcterms:modified>
</cp:coreProperties>
</file>