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D2F" w:rsidRDefault="00F43D2F" w:rsidP="00F43D2F">
      <w:pPr>
        <w:spacing w:before="100" w:after="100" w:line="240" w:lineRule="auto"/>
        <w:jc w:val="center"/>
        <w:rPr>
          <w:rFonts w:ascii="Times New Roman" w:eastAsia="Times New Roman" w:hAnsi="Times New Roman" w:cs="Times New Roman"/>
          <w:b/>
          <w:color w:val="000000"/>
          <w:sz w:val="24"/>
          <w:szCs w:val="27"/>
          <w:lang w:eastAsia="tr-TR"/>
        </w:rPr>
      </w:pPr>
      <w:r w:rsidRPr="00F43D2F">
        <w:rPr>
          <w:rFonts w:ascii="Times New Roman" w:eastAsia="Times New Roman" w:hAnsi="Times New Roman" w:cs="Times New Roman"/>
          <w:b/>
          <w:color w:val="000000"/>
          <w:sz w:val="24"/>
          <w:szCs w:val="27"/>
          <w:lang w:eastAsia="tr-TR"/>
        </w:rPr>
        <w:t>ANAYASA MAHKEMESİ KARARI</w:t>
      </w:r>
    </w:p>
    <w:p w:rsidR="00F43D2F" w:rsidRDefault="00F43D2F" w:rsidP="00F43D2F">
      <w:pPr>
        <w:spacing w:before="100" w:after="100" w:line="240" w:lineRule="auto"/>
        <w:jc w:val="center"/>
        <w:rPr>
          <w:rFonts w:ascii="Times New Roman" w:eastAsia="Times New Roman" w:hAnsi="Times New Roman" w:cs="Times New Roman"/>
          <w:b/>
          <w:color w:val="000000"/>
          <w:sz w:val="24"/>
          <w:szCs w:val="27"/>
          <w:lang w:eastAsia="tr-TR"/>
        </w:rPr>
      </w:pPr>
    </w:p>
    <w:p w:rsidR="00F43D2F" w:rsidRPr="00F43D2F" w:rsidRDefault="00F43D2F" w:rsidP="00F43D2F">
      <w:pPr>
        <w:spacing w:before="100" w:after="100" w:line="240" w:lineRule="auto"/>
        <w:jc w:val="center"/>
        <w:rPr>
          <w:rFonts w:ascii="Times New Roman" w:eastAsia="Times New Roman" w:hAnsi="Times New Roman" w:cs="Times New Roman"/>
          <w:b/>
          <w:color w:val="000000"/>
          <w:sz w:val="24"/>
          <w:szCs w:val="27"/>
          <w:lang w:eastAsia="tr-TR"/>
        </w:rPr>
      </w:pPr>
    </w:p>
    <w:p w:rsidR="00F43D2F" w:rsidRPr="00F43D2F" w:rsidRDefault="00F43D2F" w:rsidP="00F43D2F">
      <w:pPr>
        <w:spacing w:after="0" w:line="240" w:lineRule="auto"/>
        <w:jc w:val="both"/>
        <w:rPr>
          <w:rFonts w:ascii="Times New Roman" w:eastAsia="Times New Roman" w:hAnsi="Times New Roman" w:cs="Times New Roman"/>
          <w:b/>
          <w:color w:val="000000"/>
          <w:sz w:val="24"/>
          <w:szCs w:val="27"/>
          <w:lang w:eastAsia="tr-TR"/>
        </w:rPr>
      </w:pPr>
      <w:r w:rsidRPr="00F43D2F">
        <w:rPr>
          <w:rFonts w:ascii="Times New Roman" w:eastAsia="Times New Roman" w:hAnsi="Times New Roman" w:cs="Times New Roman"/>
          <w:b/>
          <w:bCs/>
          <w:color w:val="000000"/>
          <w:sz w:val="24"/>
          <w:szCs w:val="27"/>
          <w:lang w:eastAsia="tr-TR"/>
        </w:rPr>
        <w:t xml:space="preserve">Esas </w:t>
      </w:r>
      <w:proofErr w:type="gramStart"/>
      <w:r w:rsidRPr="00F43D2F">
        <w:rPr>
          <w:rFonts w:ascii="Times New Roman" w:eastAsia="Times New Roman" w:hAnsi="Times New Roman" w:cs="Times New Roman"/>
          <w:b/>
          <w:bCs/>
          <w:color w:val="000000"/>
          <w:sz w:val="24"/>
          <w:szCs w:val="27"/>
          <w:lang w:eastAsia="tr-TR"/>
        </w:rPr>
        <w:t>Sayısı : 2001</w:t>
      </w:r>
      <w:proofErr w:type="gramEnd"/>
      <w:r w:rsidRPr="00F43D2F">
        <w:rPr>
          <w:rFonts w:ascii="Times New Roman" w:eastAsia="Times New Roman" w:hAnsi="Times New Roman" w:cs="Times New Roman"/>
          <w:b/>
          <w:bCs/>
          <w:color w:val="000000"/>
          <w:sz w:val="24"/>
          <w:szCs w:val="27"/>
          <w:lang w:eastAsia="tr-TR"/>
        </w:rPr>
        <w:t>/345</w:t>
      </w:r>
    </w:p>
    <w:p w:rsidR="00F43D2F" w:rsidRPr="00F43D2F" w:rsidRDefault="00F43D2F" w:rsidP="00F43D2F">
      <w:pPr>
        <w:spacing w:after="0" w:line="240" w:lineRule="auto"/>
        <w:jc w:val="both"/>
        <w:rPr>
          <w:rFonts w:ascii="Times New Roman" w:eastAsia="Times New Roman" w:hAnsi="Times New Roman" w:cs="Times New Roman"/>
          <w:b/>
          <w:color w:val="000000"/>
          <w:sz w:val="24"/>
          <w:szCs w:val="27"/>
          <w:lang w:eastAsia="tr-TR"/>
        </w:rPr>
      </w:pPr>
      <w:r w:rsidRPr="00F43D2F">
        <w:rPr>
          <w:rFonts w:ascii="Times New Roman" w:eastAsia="Times New Roman" w:hAnsi="Times New Roman" w:cs="Times New Roman"/>
          <w:b/>
          <w:bCs/>
          <w:color w:val="000000"/>
          <w:sz w:val="24"/>
          <w:szCs w:val="27"/>
          <w:lang w:eastAsia="tr-TR"/>
        </w:rPr>
        <w:t xml:space="preserve">Karar </w:t>
      </w:r>
      <w:proofErr w:type="gramStart"/>
      <w:r w:rsidRPr="00F43D2F">
        <w:rPr>
          <w:rFonts w:ascii="Times New Roman" w:eastAsia="Times New Roman" w:hAnsi="Times New Roman" w:cs="Times New Roman"/>
          <w:b/>
          <w:bCs/>
          <w:color w:val="000000"/>
          <w:sz w:val="24"/>
          <w:szCs w:val="27"/>
          <w:lang w:eastAsia="tr-TR"/>
        </w:rPr>
        <w:t>Sayısı : 2002</w:t>
      </w:r>
      <w:proofErr w:type="gramEnd"/>
      <w:r w:rsidRPr="00F43D2F">
        <w:rPr>
          <w:rFonts w:ascii="Times New Roman" w:eastAsia="Times New Roman" w:hAnsi="Times New Roman" w:cs="Times New Roman"/>
          <w:b/>
          <w:bCs/>
          <w:color w:val="000000"/>
          <w:sz w:val="24"/>
          <w:szCs w:val="27"/>
          <w:lang w:eastAsia="tr-TR"/>
        </w:rPr>
        <w:t>/86</w:t>
      </w:r>
    </w:p>
    <w:p w:rsidR="00F43D2F" w:rsidRPr="00F43D2F" w:rsidRDefault="00F43D2F" w:rsidP="00F43D2F">
      <w:pPr>
        <w:spacing w:after="0" w:line="240" w:lineRule="auto"/>
        <w:jc w:val="both"/>
        <w:rPr>
          <w:rFonts w:ascii="Times New Roman" w:eastAsia="Times New Roman" w:hAnsi="Times New Roman" w:cs="Times New Roman"/>
          <w:b/>
          <w:bCs/>
          <w:color w:val="000000"/>
          <w:sz w:val="24"/>
          <w:szCs w:val="27"/>
          <w:lang w:eastAsia="tr-TR"/>
        </w:rPr>
      </w:pPr>
      <w:r w:rsidRPr="00F43D2F">
        <w:rPr>
          <w:rFonts w:ascii="Times New Roman" w:eastAsia="Times New Roman" w:hAnsi="Times New Roman" w:cs="Times New Roman"/>
          <w:b/>
          <w:bCs/>
          <w:color w:val="000000"/>
          <w:sz w:val="24"/>
          <w:szCs w:val="27"/>
          <w:lang w:eastAsia="tr-TR"/>
        </w:rPr>
        <w:t xml:space="preserve">Karar </w:t>
      </w:r>
      <w:proofErr w:type="gramStart"/>
      <w:r w:rsidRPr="00F43D2F">
        <w:rPr>
          <w:rFonts w:ascii="Times New Roman" w:eastAsia="Times New Roman" w:hAnsi="Times New Roman" w:cs="Times New Roman"/>
          <w:b/>
          <w:bCs/>
          <w:color w:val="000000"/>
          <w:sz w:val="24"/>
          <w:szCs w:val="27"/>
          <w:lang w:eastAsia="tr-TR"/>
        </w:rPr>
        <w:t>Günü : 26</w:t>
      </w:r>
      <w:proofErr w:type="gramEnd"/>
      <w:r w:rsidRPr="00F43D2F">
        <w:rPr>
          <w:rFonts w:ascii="Times New Roman" w:eastAsia="Times New Roman" w:hAnsi="Times New Roman" w:cs="Times New Roman"/>
          <w:b/>
          <w:bCs/>
          <w:color w:val="000000"/>
          <w:sz w:val="24"/>
          <w:szCs w:val="27"/>
          <w:lang w:eastAsia="tr-TR"/>
        </w:rPr>
        <w:t>.9.2002</w:t>
      </w:r>
    </w:p>
    <w:p w:rsidR="00F43D2F" w:rsidRPr="00F43D2F" w:rsidRDefault="00F43D2F" w:rsidP="00F43D2F">
      <w:pPr>
        <w:spacing w:after="0" w:line="240" w:lineRule="auto"/>
        <w:jc w:val="both"/>
        <w:rPr>
          <w:rFonts w:ascii="Times New Roman" w:eastAsia="Times New Roman" w:hAnsi="Times New Roman" w:cs="Times New Roman"/>
          <w:b/>
          <w:color w:val="000000"/>
          <w:sz w:val="24"/>
          <w:szCs w:val="27"/>
          <w:lang w:eastAsia="tr-TR"/>
        </w:rPr>
      </w:pPr>
      <w:r w:rsidRPr="00F43D2F">
        <w:rPr>
          <w:rFonts w:ascii="Times New Roman" w:eastAsia="Times New Roman" w:hAnsi="Times New Roman" w:cs="Times New Roman"/>
          <w:b/>
          <w:bCs/>
          <w:color w:val="000000"/>
          <w:sz w:val="24"/>
          <w:szCs w:val="27"/>
          <w:lang w:eastAsia="tr-TR"/>
        </w:rPr>
        <w:t>Resmi Gazete tarih/sayı:01.03.2003/25035</w:t>
      </w:r>
    </w:p>
    <w:p w:rsidR="00F43D2F" w:rsidRDefault="00F43D2F" w:rsidP="00F43D2F">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 xml:space="preserve">İTİRAZ YOLUNA </w:t>
      </w:r>
      <w:proofErr w:type="gramStart"/>
      <w:r w:rsidRPr="00F43D2F">
        <w:rPr>
          <w:rFonts w:ascii="Times New Roman" w:eastAsia="Times New Roman" w:hAnsi="Times New Roman" w:cs="Times New Roman"/>
          <w:b/>
          <w:bCs/>
          <w:color w:val="000000"/>
          <w:sz w:val="24"/>
          <w:szCs w:val="27"/>
          <w:lang w:eastAsia="tr-TR"/>
        </w:rPr>
        <w:t>BAŞVURAN :</w:t>
      </w:r>
      <w:r w:rsidRPr="00F43D2F">
        <w:rPr>
          <w:rFonts w:ascii="Times New Roman" w:eastAsia="Times New Roman" w:hAnsi="Times New Roman" w:cs="Times New Roman"/>
          <w:color w:val="000000"/>
          <w:sz w:val="24"/>
          <w:szCs w:val="27"/>
          <w:lang w:eastAsia="tr-TR"/>
        </w:rPr>
        <w:t> Ankara</w:t>
      </w:r>
      <w:proofErr w:type="gramEnd"/>
      <w:r w:rsidRPr="00F43D2F">
        <w:rPr>
          <w:rFonts w:ascii="Times New Roman" w:eastAsia="Times New Roman" w:hAnsi="Times New Roman" w:cs="Times New Roman"/>
          <w:color w:val="000000"/>
          <w:sz w:val="24"/>
          <w:szCs w:val="27"/>
          <w:lang w:eastAsia="tr-TR"/>
        </w:rPr>
        <w:t xml:space="preserve"> 20. Asliye Ceza Mahkemesi</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İTİRAZIN KONUSU </w:t>
      </w:r>
      <w:r w:rsidRPr="00F43D2F">
        <w:rPr>
          <w:rFonts w:ascii="Times New Roman" w:eastAsia="Times New Roman" w:hAnsi="Times New Roman" w:cs="Times New Roman"/>
          <w:color w:val="000000"/>
          <w:sz w:val="24"/>
          <w:szCs w:val="27"/>
          <w:lang w:eastAsia="tr-TR"/>
        </w:rPr>
        <w:t xml:space="preserve">: 4.1.1961 günlü, 213 sayılı Vergi Usul Kanunu'nun 4369 sayılı Yasa ile değiştirilen 359. maddesinin (a) bendinin son paragrafında yer alan "...sanayi sektöründe çalışan </w:t>
      </w:r>
      <w:proofErr w:type="spellStart"/>
      <w:r w:rsidRPr="00F43D2F">
        <w:rPr>
          <w:rFonts w:ascii="Times New Roman" w:eastAsia="Times New Roman" w:hAnsi="Times New Roman" w:cs="Times New Roman"/>
          <w:color w:val="000000"/>
          <w:sz w:val="24"/>
          <w:szCs w:val="27"/>
          <w:lang w:eastAsia="tr-TR"/>
        </w:rPr>
        <w:t>onaltı</w:t>
      </w:r>
      <w:proofErr w:type="spellEnd"/>
      <w:r w:rsidRPr="00F43D2F">
        <w:rPr>
          <w:rFonts w:ascii="Times New Roman" w:eastAsia="Times New Roman" w:hAnsi="Times New Roman" w:cs="Times New Roman"/>
          <w:color w:val="000000"/>
          <w:sz w:val="24"/>
          <w:szCs w:val="27"/>
          <w:lang w:eastAsia="tr-TR"/>
        </w:rPr>
        <w:t xml:space="preserve"> yaşından büyük işçiler için yürürlükte bulunan asgari ücretin bir aylık brüt tutarının yarısı esas alınır..." bölümünün, Anayasa'nın 2</w:t>
      </w:r>
      <w:proofErr w:type="gramStart"/>
      <w:r w:rsidRPr="00F43D2F">
        <w:rPr>
          <w:rFonts w:ascii="Times New Roman" w:eastAsia="Times New Roman" w:hAnsi="Times New Roman" w:cs="Times New Roman"/>
          <w:color w:val="000000"/>
          <w:sz w:val="24"/>
          <w:szCs w:val="27"/>
          <w:lang w:eastAsia="tr-TR"/>
        </w:rPr>
        <w:t>.,</w:t>
      </w:r>
      <w:proofErr w:type="gramEnd"/>
      <w:r w:rsidRPr="00F43D2F">
        <w:rPr>
          <w:rFonts w:ascii="Times New Roman" w:eastAsia="Times New Roman" w:hAnsi="Times New Roman" w:cs="Times New Roman"/>
          <w:color w:val="000000"/>
          <w:sz w:val="24"/>
          <w:szCs w:val="27"/>
          <w:lang w:eastAsia="tr-TR"/>
        </w:rPr>
        <w:t xml:space="preserve"> 7., 8. ve 38. maddelerine aykırılığı savıyla iptali istemidir.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I- OLAY</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Yükümlü hakkında, 213 sayılı Vergi Usul Yasası'nın 359. maddesinin (a) bendi uyarınca cezalandırılması için açılan davada, kuralın, Anayasa'ya aykırı olduğu kanısına varan Mahkeme, iptali için başvurmuştur.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III- YASA METİNLERİ</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A- İtiraz Konusu Yasa Kuralı</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213 sayılı Vergi Usul Kanunu'nun 359. maddesinin itiraz konusu kuralı da içeren (a) bendinin son paragrafı şöyledir: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3D2F">
        <w:rPr>
          <w:rFonts w:ascii="Times New Roman" w:eastAsia="Times New Roman" w:hAnsi="Times New Roman" w:cs="Times New Roman"/>
          <w:color w:val="000000"/>
          <w:sz w:val="24"/>
          <w:szCs w:val="27"/>
          <w:lang w:eastAsia="tr-TR"/>
        </w:rPr>
        <w:t>"Hükmolunan hapis cezasının para cezasına çevrilmesinde, hapis cezasının her bir günü için, </w:t>
      </w:r>
      <w:r w:rsidRPr="00F43D2F">
        <w:rPr>
          <w:rFonts w:ascii="Times New Roman" w:eastAsia="Times New Roman" w:hAnsi="Times New Roman" w:cs="Times New Roman"/>
          <w:b/>
          <w:bCs/>
          <w:color w:val="000000"/>
          <w:sz w:val="24"/>
          <w:szCs w:val="27"/>
          <w:lang w:eastAsia="tr-TR"/>
        </w:rPr>
        <w:t xml:space="preserve">sanayi sektöründe çalışan </w:t>
      </w:r>
      <w:proofErr w:type="spellStart"/>
      <w:r w:rsidRPr="00F43D2F">
        <w:rPr>
          <w:rFonts w:ascii="Times New Roman" w:eastAsia="Times New Roman" w:hAnsi="Times New Roman" w:cs="Times New Roman"/>
          <w:b/>
          <w:bCs/>
          <w:color w:val="000000"/>
          <w:sz w:val="24"/>
          <w:szCs w:val="27"/>
          <w:lang w:eastAsia="tr-TR"/>
        </w:rPr>
        <w:t>onaltı</w:t>
      </w:r>
      <w:proofErr w:type="spellEnd"/>
      <w:r w:rsidRPr="00F43D2F">
        <w:rPr>
          <w:rFonts w:ascii="Times New Roman" w:eastAsia="Times New Roman" w:hAnsi="Times New Roman" w:cs="Times New Roman"/>
          <w:b/>
          <w:bCs/>
          <w:color w:val="000000"/>
          <w:sz w:val="24"/>
          <w:szCs w:val="27"/>
          <w:lang w:eastAsia="tr-TR"/>
        </w:rPr>
        <w:t xml:space="preserve"> yaşından büyük işçiler için</w:t>
      </w:r>
      <w:r w:rsidRPr="00F43D2F">
        <w:rPr>
          <w:rFonts w:ascii="Times New Roman" w:eastAsia="Times New Roman" w:hAnsi="Times New Roman" w:cs="Times New Roman"/>
          <w:color w:val="000000"/>
          <w:sz w:val="24"/>
          <w:szCs w:val="27"/>
          <w:lang w:eastAsia="tr-TR"/>
        </w:rPr>
        <w:t> (iptali istenen kuralda yer alan "hüküm tarihinde" ibaresi, Anayasa Mahkemesi'nin 7.6.1999 tarihli ve E:1999/10, K:1999/22 sayılı kararı ile iptal edilmiştir.)</w:t>
      </w:r>
      <w:r w:rsidRPr="00F43D2F">
        <w:rPr>
          <w:rFonts w:ascii="Times New Roman" w:eastAsia="Times New Roman" w:hAnsi="Times New Roman" w:cs="Times New Roman"/>
          <w:b/>
          <w:bCs/>
          <w:color w:val="000000"/>
          <w:sz w:val="24"/>
          <w:szCs w:val="27"/>
          <w:lang w:eastAsia="tr-TR"/>
        </w:rPr>
        <w:t> yürürlükte bulunan asgari ücretin bir aylık brüt tutarının yarısı esas alınır </w:t>
      </w:r>
      <w:r w:rsidRPr="00F43D2F">
        <w:rPr>
          <w:rFonts w:ascii="Times New Roman" w:eastAsia="Times New Roman" w:hAnsi="Times New Roman" w:cs="Times New Roman"/>
          <w:color w:val="000000"/>
          <w:sz w:val="24"/>
          <w:szCs w:val="27"/>
          <w:lang w:eastAsia="tr-TR"/>
        </w:rPr>
        <w:t>ve hükmolunan bu para cezası ertelenemez."</w:t>
      </w:r>
      <w:proofErr w:type="gramEnd"/>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B- Dayanılan Anayasa Kuralları</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Başvuru kararında, itiraz konusu kuralın Anayasa'nın 2</w:t>
      </w:r>
      <w:proofErr w:type="gramStart"/>
      <w:r w:rsidRPr="00F43D2F">
        <w:rPr>
          <w:rFonts w:ascii="Times New Roman" w:eastAsia="Times New Roman" w:hAnsi="Times New Roman" w:cs="Times New Roman"/>
          <w:color w:val="000000"/>
          <w:sz w:val="24"/>
          <w:szCs w:val="27"/>
          <w:lang w:eastAsia="tr-TR"/>
        </w:rPr>
        <w:t>.,</w:t>
      </w:r>
      <w:proofErr w:type="gramEnd"/>
      <w:r w:rsidRPr="00F43D2F">
        <w:rPr>
          <w:rFonts w:ascii="Times New Roman" w:eastAsia="Times New Roman" w:hAnsi="Times New Roman" w:cs="Times New Roman"/>
          <w:color w:val="000000"/>
          <w:sz w:val="24"/>
          <w:szCs w:val="27"/>
          <w:lang w:eastAsia="tr-TR"/>
        </w:rPr>
        <w:t xml:space="preserve"> 7., 8. ve 38. maddelerine aykırı olduğu ileri sürülmüştür.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IV- İLK İNCELEME</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Anayasa Mahkemesi </w:t>
      </w:r>
      <w:proofErr w:type="spellStart"/>
      <w:r w:rsidRPr="00F43D2F">
        <w:rPr>
          <w:rFonts w:ascii="Times New Roman" w:eastAsia="Times New Roman" w:hAnsi="Times New Roman" w:cs="Times New Roman"/>
          <w:color w:val="000000"/>
          <w:sz w:val="24"/>
          <w:szCs w:val="27"/>
          <w:lang w:eastAsia="tr-TR"/>
        </w:rPr>
        <w:t>İçtüzüğü'nün</w:t>
      </w:r>
      <w:proofErr w:type="spellEnd"/>
      <w:r w:rsidRPr="00F43D2F">
        <w:rPr>
          <w:rFonts w:ascii="Times New Roman" w:eastAsia="Times New Roman" w:hAnsi="Times New Roman" w:cs="Times New Roman"/>
          <w:color w:val="000000"/>
          <w:sz w:val="24"/>
          <w:szCs w:val="27"/>
          <w:lang w:eastAsia="tr-TR"/>
        </w:rPr>
        <w:t xml:space="preserve"> 8. maddesi gereğince Mustafa BUMİN, Haşim KILIÇ, </w:t>
      </w:r>
      <w:proofErr w:type="spellStart"/>
      <w:r w:rsidRPr="00F43D2F">
        <w:rPr>
          <w:rFonts w:ascii="Times New Roman" w:eastAsia="Times New Roman" w:hAnsi="Times New Roman" w:cs="Times New Roman"/>
          <w:color w:val="000000"/>
          <w:sz w:val="24"/>
          <w:szCs w:val="27"/>
          <w:lang w:eastAsia="tr-TR"/>
        </w:rPr>
        <w:t>Samia</w:t>
      </w:r>
      <w:proofErr w:type="spellEnd"/>
      <w:r w:rsidRPr="00F43D2F">
        <w:rPr>
          <w:rFonts w:ascii="Times New Roman" w:eastAsia="Times New Roman" w:hAnsi="Times New Roman" w:cs="Times New Roman"/>
          <w:color w:val="000000"/>
          <w:sz w:val="24"/>
          <w:szCs w:val="27"/>
          <w:lang w:eastAsia="tr-TR"/>
        </w:rPr>
        <w:t xml:space="preserve"> AKBULUT, Yalçın ACARGÜN, </w:t>
      </w:r>
      <w:proofErr w:type="spellStart"/>
      <w:r w:rsidRPr="00F43D2F">
        <w:rPr>
          <w:rFonts w:ascii="Times New Roman" w:eastAsia="Times New Roman" w:hAnsi="Times New Roman" w:cs="Times New Roman"/>
          <w:color w:val="000000"/>
          <w:sz w:val="24"/>
          <w:szCs w:val="27"/>
          <w:lang w:eastAsia="tr-TR"/>
        </w:rPr>
        <w:t>Sacit</w:t>
      </w:r>
      <w:proofErr w:type="spellEnd"/>
      <w:r w:rsidRPr="00F43D2F">
        <w:rPr>
          <w:rFonts w:ascii="Times New Roman" w:eastAsia="Times New Roman" w:hAnsi="Times New Roman" w:cs="Times New Roman"/>
          <w:color w:val="000000"/>
          <w:sz w:val="24"/>
          <w:szCs w:val="27"/>
          <w:lang w:eastAsia="tr-TR"/>
        </w:rPr>
        <w:t xml:space="preserve"> ADALI, Ali HÜNER, Fulya KANTARCIOĞLU, Rüştü SÖNMEZ, Ertuğrul ERSOY, Tülay TUĞCU ve Ahmet </w:t>
      </w:r>
      <w:proofErr w:type="spellStart"/>
      <w:r w:rsidRPr="00F43D2F">
        <w:rPr>
          <w:rFonts w:ascii="Times New Roman" w:eastAsia="Times New Roman" w:hAnsi="Times New Roman" w:cs="Times New Roman"/>
          <w:color w:val="000000"/>
          <w:sz w:val="24"/>
          <w:szCs w:val="27"/>
          <w:lang w:eastAsia="tr-TR"/>
        </w:rPr>
        <w:t>AKYALÇIN'ın</w:t>
      </w:r>
      <w:proofErr w:type="spellEnd"/>
      <w:r w:rsidRPr="00F43D2F">
        <w:rPr>
          <w:rFonts w:ascii="Times New Roman" w:eastAsia="Times New Roman" w:hAnsi="Times New Roman" w:cs="Times New Roman"/>
          <w:color w:val="000000"/>
          <w:sz w:val="24"/>
          <w:szCs w:val="27"/>
          <w:lang w:eastAsia="tr-TR"/>
        </w:rPr>
        <w:t xml:space="preserve"> katılımlarıyla 19.6.2001 günü yapılan ilk inceleme toplantısında işin esasının incelenmesine karar verilmiştir.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lastRenderedPageBreak/>
        <w:t>V- ESASIN İNCELENMESİ</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Başvuru kararı ve ekleri, işin esasına ilişkin rapor, iptali istenilen Yasa kuralları ile dayanılan Anayasa kuralları ve bunların gerekçeleri ve diğer yasama belgeleri okunup incelendikten sonra gereği görüşülüp düşünüldü:</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Başvuru kararında, Vergi Usul Kanunu'nun 359. maddesinin (a) bendinin son paragrafında yer alan, "...sanayi sektöründe çalışan </w:t>
      </w:r>
      <w:proofErr w:type="spellStart"/>
      <w:r w:rsidRPr="00F43D2F">
        <w:rPr>
          <w:rFonts w:ascii="Times New Roman" w:eastAsia="Times New Roman" w:hAnsi="Times New Roman" w:cs="Times New Roman"/>
          <w:color w:val="000000"/>
          <w:sz w:val="24"/>
          <w:szCs w:val="27"/>
          <w:lang w:eastAsia="tr-TR"/>
        </w:rPr>
        <w:t>onaltı</w:t>
      </w:r>
      <w:proofErr w:type="spellEnd"/>
      <w:r w:rsidRPr="00F43D2F">
        <w:rPr>
          <w:rFonts w:ascii="Times New Roman" w:eastAsia="Times New Roman" w:hAnsi="Times New Roman" w:cs="Times New Roman"/>
          <w:color w:val="000000"/>
          <w:sz w:val="24"/>
          <w:szCs w:val="27"/>
          <w:lang w:eastAsia="tr-TR"/>
        </w:rPr>
        <w:t xml:space="preserve"> yaşından büyük işçiler için yürürlükte bulunan asgari ücretin bir aylık brüt tutarının yarısı esas alınır..." bölümünün, kısa süreli özgürlüğü bağlayıcı cezaların para cezasına çevrilmesinde 647 sayılı Yasa'nın 4. maddesinden farklı olarak idari bir organ tarafından belirlenen asgari ücretin esas alınmasını gerektirdiği, cezaların yasallığı ilkesine uygun olmadığı, söz konusu düzenleme ile yasama yetkisinin devredildiği, bu durumun ise, Anayasa'nın 2</w:t>
      </w:r>
      <w:proofErr w:type="gramStart"/>
      <w:r w:rsidRPr="00F43D2F">
        <w:rPr>
          <w:rFonts w:ascii="Times New Roman" w:eastAsia="Times New Roman" w:hAnsi="Times New Roman" w:cs="Times New Roman"/>
          <w:color w:val="000000"/>
          <w:sz w:val="24"/>
          <w:szCs w:val="27"/>
          <w:lang w:eastAsia="tr-TR"/>
        </w:rPr>
        <w:t>.,</w:t>
      </w:r>
      <w:proofErr w:type="gramEnd"/>
      <w:r w:rsidRPr="00F43D2F">
        <w:rPr>
          <w:rFonts w:ascii="Times New Roman" w:eastAsia="Times New Roman" w:hAnsi="Times New Roman" w:cs="Times New Roman"/>
          <w:color w:val="000000"/>
          <w:sz w:val="24"/>
          <w:szCs w:val="27"/>
          <w:lang w:eastAsia="tr-TR"/>
        </w:rPr>
        <w:t xml:space="preserve"> 7., 8. ve 38. maddelerine aykırı olduğu ileri sürülmüştür.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43D2F">
        <w:rPr>
          <w:rFonts w:ascii="Times New Roman" w:eastAsia="Times New Roman" w:hAnsi="Times New Roman" w:cs="Times New Roman"/>
          <w:color w:val="000000"/>
          <w:sz w:val="24"/>
          <w:szCs w:val="27"/>
          <w:lang w:eastAsia="tr-TR"/>
        </w:rPr>
        <w:t xml:space="preserve">Başvuru kararının sonuç bölümünde, kuralda yer alan "hüküm tarihinde" sözcüklerinin de iptali istenilmiş, ancak kararın gerekçesiyle birlikte incelenmesinden, bu sözcüklerin Anayasa Mahkemesi'nin 7.6.1999 günlü, E:1999/10, K:1999/22 sayılı kararıyla iptal edilmiş olması nedeniyle yalnız, "sanayi sektöründe çalışan </w:t>
      </w:r>
      <w:proofErr w:type="spellStart"/>
      <w:r w:rsidRPr="00F43D2F">
        <w:rPr>
          <w:rFonts w:ascii="Times New Roman" w:eastAsia="Times New Roman" w:hAnsi="Times New Roman" w:cs="Times New Roman"/>
          <w:color w:val="000000"/>
          <w:sz w:val="24"/>
          <w:szCs w:val="27"/>
          <w:lang w:eastAsia="tr-TR"/>
        </w:rPr>
        <w:t>onaltı</w:t>
      </w:r>
      <w:proofErr w:type="spellEnd"/>
      <w:r w:rsidRPr="00F43D2F">
        <w:rPr>
          <w:rFonts w:ascii="Times New Roman" w:eastAsia="Times New Roman" w:hAnsi="Times New Roman" w:cs="Times New Roman"/>
          <w:color w:val="000000"/>
          <w:sz w:val="24"/>
          <w:szCs w:val="27"/>
          <w:lang w:eastAsia="tr-TR"/>
        </w:rPr>
        <w:t xml:space="preserve"> yaşından büyük işçiler için yürürlükte bulunan asgari ücretin bir aylık brüt tutarının yarısı esas alınır" bölümü için başvuruda bulunulduğu sonucuna varılmıştır.</w:t>
      </w:r>
      <w:proofErr w:type="gramEnd"/>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Türk Ceza Yasası'nın 1. maddesinde "Kanunun sarih olarak suç saymadığı bir fiil için kimseye ceza verilemez, kanunda yazılı cezalardan başka bir ceza ile kimse cezalandırılamaz" denilerek suç ve cezada yasallık ilkesi belirtilmiştir. Bu kural Anayasa'nın 38. maddesinde de yer almaktadır.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213 sayılı Yasa'nın 4369 sayılı Yasa ile değişik 359. maddesinin (a) bendinin (1) ve (2) </w:t>
      </w:r>
      <w:proofErr w:type="spellStart"/>
      <w:r w:rsidRPr="00F43D2F">
        <w:rPr>
          <w:rFonts w:ascii="Times New Roman" w:eastAsia="Times New Roman" w:hAnsi="Times New Roman" w:cs="Times New Roman"/>
          <w:color w:val="000000"/>
          <w:sz w:val="24"/>
          <w:szCs w:val="27"/>
          <w:lang w:eastAsia="tr-TR"/>
        </w:rPr>
        <w:t>nolu</w:t>
      </w:r>
      <w:proofErr w:type="spellEnd"/>
      <w:r w:rsidRPr="00F43D2F">
        <w:rPr>
          <w:rFonts w:ascii="Times New Roman" w:eastAsia="Times New Roman" w:hAnsi="Times New Roman" w:cs="Times New Roman"/>
          <w:color w:val="000000"/>
          <w:sz w:val="24"/>
          <w:szCs w:val="27"/>
          <w:lang w:eastAsia="tr-TR"/>
        </w:rPr>
        <w:t xml:space="preserve"> alt bentlerinde sayılan eylemleri gerçekleştirenlere "...altı aydan üç yıla kadar hapis cezası..." öngörülmüştür. Hapis cezasının para cezasına çevrilmesi söz konusu olduğunda da "...yürürlükte bulunan asgarî ücretin bir aylık brüt tutarının yarısı..."</w:t>
      </w:r>
      <w:proofErr w:type="spellStart"/>
      <w:r w:rsidRPr="00F43D2F">
        <w:rPr>
          <w:rFonts w:ascii="Times New Roman" w:eastAsia="Times New Roman" w:hAnsi="Times New Roman" w:cs="Times New Roman"/>
          <w:color w:val="000000"/>
          <w:sz w:val="24"/>
          <w:szCs w:val="27"/>
          <w:lang w:eastAsia="tr-TR"/>
        </w:rPr>
        <w:t>nın</w:t>
      </w:r>
      <w:proofErr w:type="spellEnd"/>
      <w:r w:rsidRPr="00F43D2F">
        <w:rPr>
          <w:rFonts w:ascii="Times New Roman" w:eastAsia="Times New Roman" w:hAnsi="Times New Roman" w:cs="Times New Roman"/>
          <w:color w:val="000000"/>
          <w:sz w:val="24"/>
          <w:szCs w:val="27"/>
          <w:lang w:eastAsia="tr-TR"/>
        </w:rPr>
        <w:t xml:space="preserve"> esas alınacağı belirtilmiştir.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Suç sayılan eylemler ve yaptırımı olan özgürlüğü bağlayıcı ceza madde hükmünde açıkça gösterilmiştir. Maddede suçun müeyyidesi özgürlüğü bağlayıcı ceza olmakla birlikte bu cezanın para cezasına çevrilebileceği de öngörülmüştür.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213 sayılı Yasa'nın 359. maddesinde hangi eylemlerin suç teşkil ettiği belirtilmiş keza özgürlüğü bağlayıcı ceza saptanmış, özgürlüğü bağlayıcı cezanın para cezasına çevrilmesinde esas alınacak ölçü de yasada gösterilmiştir. Suç tarihinde geçerli olan ve iki yılda bir </w:t>
      </w:r>
      <w:proofErr w:type="spellStart"/>
      <w:r w:rsidRPr="00F43D2F">
        <w:rPr>
          <w:rFonts w:ascii="Times New Roman" w:eastAsia="Times New Roman" w:hAnsi="Times New Roman" w:cs="Times New Roman"/>
          <w:color w:val="000000"/>
          <w:sz w:val="24"/>
          <w:szCs w:val="27"/>
          <w:lang w:eastAsia="tr-TR"/>
        </w:rPr>
        <w:t>tesbit</w:t>
      </w:r>
      <w:proofErr w:type="spellEnd"/>
      <w:r w:rsidRPr="00F43D2F">
        <w:rPr>
          <w:rFonts w:ascii="Times New Roman" w:eastAsia="Times New Roman" w:hAnsi="Times New Roman" w:cs="Times New Roman"/>
          <w:color w:val="000000"/>
          <w:sz w:val="24"/>
          <w:szCs w:val="27"/>
          <w:lang w:eastAsia="tr-TR"/>
        </w:rPr>
        <w:t xml:space="preserve"> edilen asgarî ücretin miktarını öğrenmek olanaksız ya da özel bir çaba gerektirmediği gibi belirsiz ve keyfi uygulamalara yol açacak nitelikte de değildir.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Bu nedenle kural, Anayasa'da belirtilen cezaların yasallığı ilkesine aykırılık oluşturmamaktadır.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43D2F">
        <w:rPr>
          <w:rFonts w:ascii="Times New Roman" w:eastAsia="Times New Roman" w:hAnsi="Times New Roman" w:cs="Times New Roman"/>
          <w:color w:val="000000"/>
          <w:sz w:val="24"/>
          <w:szCs w:val="27"/>
          <w:lang w:eastAsia="tr-TR"/>
        </w:rPr>
        <w:t>Yasakoyucu</w:t>
      </w:r>
      <w:proofErr w:type="spellEnd"/>
      <w:r w:rsidRPr="00F43D2F">
        <w:rPr>
          <w:rFonts w:ascii="Times New Roman" w:eastAsia="Times New Roman" w:hAnsi="Times New Roman" w:cs="Times New Roman"/>
          <w:color w:val="000000"/>
          <w:sz w:val="24"/>
          <w:szCs w:val="27"/>
          <w:lang w:eastAsia="tr-TR"/>
        </w:rPr>
        <w:t xml:space="preserve">, söz konusu kural yerine, Asgari Ücret Tespit Komisyonu'nun belirlediği asgari ücret miktarını her defasında esas almak suretiyle de düzenleme yapabilirdi. </w:t>
      </w:r>
      <w:proofErr w:type="gramStart"/>
      <w:r w:rsidRPr="00F43D2F">
        <w:rPr>
          <w:rFonts w:ascii="Times New Roman" w:eastAsia="Times New Roman" w:hAnsi="Times New Roman" w:cs="Times New Roman"/>
          <w:color w:val="000000"/>
          <w:sz w:val="24"/>
          <w:szCs w:val="27"/>
          <w:lang w:eastAsia="tr-TR"/>
        </w:rPr>
        <w:t xml:space="preserve">Böyle bir düzenlemede, idari nitelik taşıyan ve komisyonca tespit edilen ücret tutarının, hapis cezasının para cezasına çevrilmesinde esas alındığı ileri sürülerek, </w:t>
      </w:r>
      <w:proofErr w:type="spellStart"/>
      <w:r w:rsidRPr="00F43D2F">
        <w:rPr>
          <w:rFonts w:ascii="Times New Roman" w:eastAsia="Times New Roman" w:hAnsi="Times New Roman" w:cs="Times New Roman"/>
          <w:color w:val="000000"/>
          <w:sz w:val="24"/>
          <w:szCs w:val="27"/>
          <w:lang w:eastAsia="tr-TR"/>
        </w:rPr>
        <w:t>yasakoyucunun</w:t>
      </w:r>
      <w:proofErr w:type="spellEnd"/>
      <w:r w:rsidRPr="00F43D2F">
        <w:rPr>
          <w:rFonts w:ascii="Times New Roman" w:eastAsia="Times New Roman" w:hAnsi="Times New Roman" w:cs="Times New Roman"/>
          <w:color w:val="000000"/>
          <w:sz w:val="24"/>
          <w:szCs w:val="27"/>
          <w:lang w:eastAsia="tr-TR"/>
        </w:rPr>
        <w:t xml:space="preserve"> yasama yetkisini idarî </w:t>
      </w:r>
      <w:r w:rsidRPr="00F43D2F">
        <w:rPr>
          <w:rFonts w:ascii="Times New Roman" w:eastAsia="Times New Roman" w:hAnsi="Times New Roman" w:cs="Times New Roman"/>
          <w:color w:val="000000"/>
          <w:sz w:val="24"/>
          <w:szCs w:val="27"/>
          <w:lang w:eastAsia="tr-TR"/>
        </w:rPr>
        <w:lastRenderedPageBreak/>
        <w:t>bir kurula devrettiğinden söz edilemeyeceğine göre, yasama işlemlerinin alacağı vakit, süratle değişen ekonomik değerlerin yarattığı gereksinimlerin karşılanma arzusu, cezaların önleme ve iyileştirme amaçları gözetilerek, Asgarî Ücret Tespit Komisyonu'nun 16 yaşından büyük işçiler için tespit ettiği asgarî ücretin brüt tutarının yarısının esas alınmasına ilişkin olmak üzere konulan kuralda, ceza belirlemesinin bu kurula bırakıldığı, bir başka anlatımla Anayasa'nın 7. maddesinde yer alan yasama yetkisinin devredildiği anlamı çıkmaz.</w:t>
      </w:r>
      <w:proofErr w:type="gramEnd"/>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Anayasa'da tanımı yapılan Hukuk Devleti,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devlettir.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Cezaların, suçların ağırlık derecelerine göre önleme ve iyileştirme amaçları </w:t>
      </w:r>
      <w:proofErr w:type="spellStart"/>
      <w:r w:rsidRPr="00F43D2F">
        <w:rPr>
          <w:rFonts w:ascii="Times New Roman" w:eastAsia="Times New Roman" w:hAnsi="Times New Roman" w:cs="Times New Roman"/>
          <w:color w:val="000000"/>
          <w:sz w:val="24"/>
          <w:szCs w:val="27"/>
          <w:lang w:eastAsia="tr-TR"/>
        </w:rPr>
        <w:t>gözönünde</w:t>
      </w:r>
      <w:proofErr w:type="spellEnd"/>
      <w:r w:rsidRPr="00F43D2F">
        <w:rPr>
          <w:rFonts w:ascii="Times New Roman" w:eastAsia="Times New Roman" w:hAnsi="Times New Roman" w:cs="Times New Roman"/>
          <w:color w:val="000000"/>
          <w:sz w:val="24"/>
          <w:szCs w:val="27"/>
          <w:lang w:eastAsia="tr-TR"/>
        </w:rPr>
        <w:t xml:space="preserve"> tutularak adaletli bir ölçü içinde konulması, ceza hukukunun temel esaslarındandır.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Ceza siyasetinin konusu, hangi eylemlerin suç olacağı ve suç olarak kabul edilen eylemlere ne tür ve miktarda ceza verileceğinin tespitidir. Dolayısıyla kısa süreli özgürlüğü bağlayıcı cezaların para cezasına çevrilmesinde suçların cinsine göre farklı düzenlemeler yapmak </w:t>
      </w:r>
      <w:proofErr w:type="spellStart"/>
      <w:r w:rsidRPr="00F43D2F">
        <w:rPr>
          <w:rFonts w:ascii="Times New Roman" w:eastAsia="Times New Roman" w:hAnsi="Times New Roman" w:cs="Times New Roman"/>
          <w:color w:val="000000"/>
          <w:sz w:val="24"/>
          <w:szCs w:val="27"/>
          <w:lang w:eastAsia="tr-TR"/>
        </w:rPr>
        <w:t>yasakoyucunun</w:t>
      </w:r>
      <w:proofErr w:type="spellEnd"/>
      <w:r w:rsidRPr="00F43D2F">
        <w:rPr>
          <w:rFonts w:ascii="Times New Roman" w:eastAsia="Times New Roman" w:hAnsi="Times New Roman" w:cs="Times New Roman"/>
          <w:color w:val="000000"/>
          <w:sz w:val="24"/>
          <w:szCs w:val="27"/>
          <w:lang w:eastAsia="tr-TR"/>
        </w:rPr>
        <w:t xml:space="preserve"> takdir yetkisi içindedir.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Kısa süreli özgürlüğü bağlayıcı cezaların para cezasına çevrilmesi olanağının tanınması çağdaş ceza hukukunun benimsediği, kısa süreli özgürlüğü bağlayıcı cezaların sakıncalarını ortadan kaldırmaya ve cezaların bireyselleştirilmesine yönelik düzenlemelerdir.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43D2F">
        <w:rPr>
          <w:rFonts w:ascii="Times New Roman" w:eastAsia="Times New Roman" w:hAnsi="Times New Roman" w:cs="Times New Roman"/>
          <w:color w:val="000000"/>
          <w:sz w:val="24"/>
          <w:szCs w:val="27"/>
          <w:lang w:eastAsia="tr-TR"/>
        </w:rPr>
        <w:t>Yasakoyucu</w:t>
      </w:r>
      <w:proofErr w:type="spellEnd"/>
      <w:r w:rsidRPr="00F43D2F">
        <w:rPr>
          <w:rFonts w:ascii="Times New Roman" w:eastAsia="Times New Roman" w:hAnsi="Times New Roman" w:cs="Times New Roman"/>
          <w:color w:val="000000"/>
          <w:sz w:val="24"/>
          <w:szCs w:val="27"/>
          <w:lang w:eastAsia="tr-TR"/>
        </w:rPr>
        <w:t>, zamanla değişen gereksinimleri karşılamak, kişi ve toplum yararının zorunlu kıldığı düzenlemeleri yapmak, toplumdaki değişikliklere koşut olarak alınan önlemleri güçlendirip geliştirmek amacıyla düzenlemelerde bulunabilir.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Kamu hizmetlerinin aksatılmadan yerine getirilebilmesi için vergi borcunun zamanında ve noksansız ödenmesi gerekir. Vergi yasaları gereklerinin zamanında ve öngörülen kurallara uygun biçimde yerine getirilmesi ve böylece yasaların etkinliğinin sağlanması amacıyla, vergi kaçakçılığı suçlarına ilişkin kısa süreli özgürlüğü bağlayıcı cezaların para cezasına çevrilmesinde, 647 sayılı Yasa hükümlerinden farklı kurallar konulmasında, Anayasa'nın 2. maddesinde yer alan hukuk devleti ilkesine aykırılık yoktur.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Kuralın, Anayasa'nın 8. maddesiyle ilgisi görülmemiştir.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İptali istenilen kuralın Anayasa'nın 2</w:t>
      </w:r>
      <w:proofErr w:type="gramStart"/>
      <w:r w:rsidRPr="00F43D2F">
        <w:rPr>
          <w:rFonts w:ascii="Times New Roman" w:eastAsia="Times New Roman" w:hAnsi="Times New Roman" w:cs="Times New Roman"/>
          <w:color w:val="000000"/>
          <w:sz w:val="24"/>
          <w:szCs w:val="27"/>
          <w:lang w:eastAsia="tr-TR"/>
        </w:rPr>
        <w:t>.,</w:t>
      </w:r>
      <w:proofErr w:type="gramEnd"/>
      <w:r w:rsidRPr="00F43D2F">
        <w:rPr>
          <w:rFonts w:ascii="Times New Roman" w:eastAsia="Times New Roman" w:hAnsi="Times New Roman" w:cs="Times New Roman"/>
          <w:color w:val="000000"/>
          <w:sz w:val="24"/>
          <w:szCs w:val="27"/>
          <w:lang w:eastAsia="tr-TR"/>
        </w:rPr>
        <w:t xml:space="preserve"> 7. ve 38. maddelerine aykırı bir yönü yoktur.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İtirazın reddi gerekir.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Bu görüşlere Yalçın ACARGÜN katılmamıştır.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VI- SONUÇ</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4.1.1961 günlü, 213 sayılı "Vergi Usul </w:t>
      </w:r>
      <w:proofErr w:type="spellStart"/>
      <w:r w:rsidRPr="00F43D2F">
        <w:rPr>
          <w:rFonts w:ascii="Times New Roman" w:eastAsia="Times New Roman" w:hAnsi="Times New Roman" w:cs="Times New Roman"/>
          <w:color w:val="000000"/>
          <w:sz w:val="24"/>
          <w:szCs w:val="27"/>
          <w:lang w:eastAsia="tr-TR"/>
        </w:rPr>
        <w:t>Kanunu"nun</w:t>
      </w:r>
      <w:proofErr w:type="spellEnd"/>
      <w:r w:rsidRPr="00F43D2F">
        <w:rPr>
          <w:rFonts w:ascii="Times New Roman" w:eastAsia="Times New Roman" w:hAnsi="Times New Roman" w:cs="Times New Roman"/>
          <w:color w:val="000000"/>
          <w:sz w:val="24"/>
          <w:szCs w:val="27"/>
          <w:lang w:eastAsia="tr-TR"/>
        </w:rPr>
        <w:t xml:space="preserve"> 4369 sayılı Yasa ile değiştirilen 359. maddesinin (a) bendinin son paragrafının "... </w:t>
      </w:r>
      <w:proofErr w:type="gramStart"/>
      <w:r w:rsidRPr="00F43D2F">
        <w:rPr>
          <w:rFonts w:ascii="Times New Roman" w:eastAsia="Times New Roman" w:hAnsi="Times New Roman" w:cs="Times New Roman"/>
          <w:color w:val="000000"/>
          <w:sz w:val="24"/>
          <w:szCs w:val="27"/>
          <w:lang w:eastAsia="tr-TR"/>
        </w:rPr>
        <w:t>sanayi</w:t>
      </w:r>
      <w:proofErr w:type="gramEnd"/>
      <w:r w:rsidRPr="00F43D2F">
        <w:rPr>
          <w:rFonts w:ascii="Times New Roman" w:eastAsia="Times New Roman" w:hAnsi="Times New Roman" w:cs="Times New Roman"/>
          <w:color w:val="000000"/>
          <w:sz w:val="24"/>
          <w:szCs w:val="27"/>
          <w:lang w:eastAsia="tr-TR"/>
        </w:rPr>
        <w:t xml:space="preserve"> sektöründe çalışan </w:t>
      </w:r>
      <w:proofErr w:type="spellStart"/>
      <w:r w:rsidRPr="00F43D2F">
        <w:rPr>
          <w:rFonts w:ascii="Times New Roman" w:eastAsia="Times New Roman" w:hAnsi="Times New Roman" w:cs="Times New Roman"/>
          <w:color w:val="000000"/>
          <w:sz w:val="24"/>
          <w:szCs w:val="27"/>
          <w:lang w:eastAsia="tr-TR"/>
        </w:rPr>
        <w:t>onaltı</w:t>
      </w:r>
      <w:proofErr w:type="spellEnd"/>
      <w:r w:rsidRPr="00F43D2F">
        <w:rPr>
          <w:rFonts w:ascii="Times New Roman" w:eastAsia="Times New Roman" w:hAnsi="Times New Roman" w:cs="Times New Roman"/>
          <w:color w:val="000000"/>
          <w:sz w:val="24"/>
          <w:szCs w:val="27"/>
          <w:lang w:eastAsia="tr-TR"/>
        </w:rPr>
        <w:t xml:space="preserve"> yaşından büyük işçiler için yürürlükte bulunan asgari ücretin bir aylık brüt tutarının yarısı esas alınır ..." bölümünün Anayasa'ya aykırı olmadığına ve itirazın REDDİNE, Yalçın </w:t>
      </w:r>
      <w:proofErr w:type="spellStart"/>
      <w:r w:rsidRPr="00F43D2F">
        <w:rPr>
          <w:rFonts w:ascii="Times New Roman" w:eastAsia="Times New Roman" w:hAnsi="Times New Roman" w:cs="Times New Roman"/>
          <w:color w:val="000000"/>
          <w:sz w:val="24"/>
          <w:szCs w:val="27"/>
          <w:lang w:eastAsia="tr-TR"/>
        </w:rPr>
        <w:t>ACARGÜN'ün</w:t>
      </w:r>
      <w:proofErr w:type="spellEnd"/>
      <w:r w:rsidRPr="00F43D2F">
        <w:rPr>
          <w:rFonts w:ascii="Times New Roman" w:eastAsia="Times New Roman" w:hAnsi="Times New Roman" w:cs="Times New Roman"/>
          <w:color w:val="000000"/>
          <w:sz w:val="24"/>
          <w:szCs w:val="27"/>
          <w:lang w:eastAsia="tr-TR"/>
        </w:rPr>
        <w:t xml:space="preserve"> </w:t>
      </w:r>
      <w:proofErr w:type="spellStart"/>
      <w:r w:rsidRPr="00F43D2F">
        <w:rPr>
          <w:rFonts w:ascii="Times New Roman" w:eastAsia="Times New Roman" w:hAnsi="Times New Roman" w:cs="Times New Roman"/>
          <w:color w:val="000000"/>
          <w:sz w:val="24"/>
          <w:szCs w:val="27"/>
          <w:lang w:eastAsia="tr-TR"/>
        </w:rPr>
        <w:t>karşıoyu</w:t>
      </w:r>
      <w:proofErr w:type="spellEnd"/>
      <w:r w:rsidRPr="00F43D2F">
        <w:rPr>
          <w:rFonts w:ascii="Times New Roman" w:eastAsia="Times New Roman" w:hAnsi="Times New Roman" w:cs="Times New Roman"/>
          <w:color w:val="000000"/>
          <w:sz w:val="24"/>
          <w:szCs w:val="27"/>
          <w:lang w:eastAsia="tr-TR"/>
        </w:rPr>
        <w:t xml:space="preserve"> ve OYÇOKLUĞUYLA, 26.9.2002 gününde karar verildi.</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lastRenderedPageBreak/>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43D2F" w:rsidRPr="00F43D2F" w:rsidTr="00F43D2F">
        <w:trPr>
          <w:tblCellSpacing w:w="0" w:type="dxa"/>
          <w:jc w:val="center"/>
        </w:trPr>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c>
          <w:tcPr>
            <w:tcW w:w="1667"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r>
      <w:tr w:rsidR="00F43D2F" w:rsidRPr="00F43D2F" w:rsidTr="00F43D2F">
        <w:trPr>
          <w:tblCellSpacing w:w="0" w:type="dxa"/>
          <w:jc w:val="center"/>
        </w:trPr>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Başkan</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Mustafa BUMİN</w:t>
            </w:r>
          </w:p>
        </w:tc>
        <w:tc>
          <w:tcPr>
            <w:tcW w:w="1667"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Başkanvekili</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Haşim KILIÇ</w:t>
            </w:r>
          </w:p>
        </w:tc>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43D2F">
              <w:rPr>
                <w:rFonts w:ascii="Times New Roman" w:eastAsia="Times New Roman" w:hAnsi="Times New Roman" w:cs="Times New Roman"/>
                <w:sz w:val="24"/>
                <w:szCs w:val="24"/>
                <w:lang w:eastAsia="tr-TR"/>
              </w:rPr>
              <w:t>Samia</w:t>
            </w:r>
            <w:proofErr w:type="spellEnd"/>
            <w:r w:rsidRPr="00F43D2F">
              <w:rPr>
                <w:rFonts w:ascii="Times New Roman" w:eastAsia="Times New Roman" w:hAnsi="Times New Roman" w:cs="Times New Roman"/>
                <w:sz w:val="24"/>
                <w:szCs w:val="24"/>
                <w:lang w:eastAsia="tr-TR"/>
              </w:rPr>
              <w:t xml:space="preserve"> AKBULUT</w:t>
            </w:r>
          </w:p>
        </w:tc>
      </w:tr>
      <w:tr w:rsidR="00F43D2F" w:rsidRPr="00F43D2F" w:rsidTr="00F43D2F">
        <w:trPr>
          <w:tblCellSpacing w:w="0" w:type="dxa"/>
          <w:jc w:val="center"/>
        </w:trPr>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c>
          <w:tcPr>
            <w:tcW w:w="1667"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r>
      <w:tr w:rsidR="00F43D2F" w:rsidRPr="00F43D2F" w:rsidTr="00F43D2F">
        <w:trPr>
          <w:tblCellSpacing w:w="0" w:type="dxa"/>
          <w:jc w:val="center"/>
        </w:trPr>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Yalçın ACARGÜN</w:t>
            </w:r>
          </w:p>
        </w:tc>
        <w:tc>
          <w:tcPr>
            <w:tcW w:w="1667"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43D2F">
              <w:rPr>
                <w:rFonts w:ascii="Times New Roman" w:eastAsia="Times New Roman" w:hAnsi="Times New Roman" w:cs="Times New Roman"/>
                <w:sz w:val="24"/>
                <w:szCs w:val="24"/>
                <w:lang w:eastAsia="tr-TR"/>
              </w:rPr>
              <w:t>Sacit</w:t>
            </w:r>
            <w:proofErr w:type="spellEnd"/>
            <w:r w:rsidRPr="00F43D2F">
              <w:rPr>
                <w:rFonts w:ascii="Times New Roman" w:eastAsia="Times New Roman" w:hAnsi="Times New Roman" w:cs="Times New Roman"/>
                <w:sz w:val="24"/>
                <w:szCs w:val="24"/>
                <w:lang w:eastAsia="tr-TR"/>
              </w:rPr>
              <w:t xml:space="preserve"> ADALI</w:t>
            </w:r>
          </w:p>
        </w:tc>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Fulya KANTARCIOĞLU</w:t>
            </w:r>
          </w:p>
        </w:tc>
      </w:tr>
      <w:tr w:rsidR="00F43D2F" w:rsidRPr="00F43D2F" w:rsidTr="00F43D2F">
        <w:trPr>
          <w:tblCellSpacing w:w="0" w:type="dxa"/>
          <w:jc w:val="center"/>
        </w:trPr>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c>
          <w:tcPr>
            <w:tcW w:w="1667"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r>
      <w:tr w:rsidR="00F43D2F" w:rsidRPr="00F43D2F" w:rsidTr="00F43D2F">
        <w:trPr>
          <w:tblCellSpacing w:w="0" w:type="dxa"/>
          <w:jc w:val="center"/>
        </w:trPr>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Ertuğrul ERSOY</w:t>
            </w:r>
          </w:p>
        </w:tc>
        <w:tc>
          <w:tcPr>
            <w:tcW w:w="1667"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Tülay TUĞCU</w:t>
            </w:r>
          </w:p>
        </w:tc>
        <w:tc>
          <w:tcPr>
            <w:tcW w:w="1667" w:type="pct"/>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Ahmet AKYALÇIN</w:t>
            </w:r>
          </w:p>
        </w:tc>
      </w:tr>
      <w:tr w:rsidR="00F43D2F" w:rsidRPr="00F43D2F" w:rsidTr="00F43D2F">
        <w:trPr>
          <w:tblCellSpacing w:w="0" w:type="dxa"/>
          <w:jc w:val="center"/>
        </w:trPr>
        <w:tc>
          <w:tcPr>
            <w:tcW w:w="2500"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c>
          <w:tcPr>
            <w:tcW w:w="2500"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 </w:t>
            </w:r>
          </w:p>
        </w:tc>
      </w:tr>
      <w:tr w:rsidR="00F43D2F" w:rsidRPr="00F43D2F" w:rsidTr="00F43D2F">
        <w:trPr>
          <w:tblCellSpacing w:w="0" w:type="dxa"/>
          <w:jc w:val="center"/>
        </w:trPr>
        <w:tc>
          <w:tcPr>
            <w:tcW w:w="2500"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Enis TUNGA</w:t>
            </w:r>
          </w:p>
        </w:tc>
        <w:tc>
          <w:tcPr>
            <w:tcW w:w="2500" w:type="pct"/>
            <w:gridSpan w:val="2"/>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Mehmet ERTEN</w:t>
            </w:r>
          </w:p>
        </w:tc>
      </w:tr>
    </w:tbl>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b/>
          <w:bCs/>
          <w:color w:val="000000"/>
          <w:sz w:val="24"/>
          <w:szCs w:val="27"/>
          <w:lang w:eastAsia="tr-TR"/>
        </w:rPr>
        <w:t>KARŞIOY YAZISI</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Anayasa'nın 38. maddesi ile suç ve cezaların yasallığı ilkesi öngörülmüştür. Bu ilke gereği olarak </w:t>
      </w:r>
      <w:proofErr w:type="spellStart"/>
      <w:r w:rsidRPr="00F43D2F">
        <w:rPr>
          <w:rFonts w:ascii="Times New Roman" w:eastAsia="Times New Roman" w:hAnsi="Times New Roman" w:cs="Times New Roman"/>
          <w:color w:val="000000"/>
          <w:sz w:val="24"/>
          <w:szCs w:val="27"/>
          <w:lang w:eastAsia="tr-TR"/>
        </w:rPr>
        <w:t>yasakoyucu</w:t>
      </w:r>
      <w:proofErr w:type="spellEnd"/>
      <w:r w:rsidRPr="00F43D2F">
        <w:rPr>
          <w:rFonts w:ascii="Times New Roman" w:eastAsia="Times New Roman" w:hAnsi="Times New Roman" w:cs="Times New Roman"/>
          <w:color w:val="000000"/>
          <w:sz w:val="24"/>
          <w:szCs w:val="27"/>
          <w:lang w:eastAsia="tr-TR"/>
        </w:rPr>
        <w:t xml:space="preserve"> yasama yetkisini kullanırken Anayasa'nın temel ilkelerine ve ceza hukukunun ana kurallarına bağlı kalmak koşuluyla, hangi eylemlerin suç sayılması, suç sayılan eylemlerin hangi tür durum ve davranışların ağırlaştırıcı veya hafifletici neden olarak kabul edilmesi gerektiğini yasayla belirlemek zorundadır.</w:t>
      </w:r>
    </w:p>
    <w:p w:rsidR="00F43D2F" w:rsidRPr="00F43D2F" w:rsidRDefault="00F43D2F" w:rsidP="00F43D2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43D2F">
        <w:rPr>
          <w:rFonts w:ascii="Times New Roman" w:eastAsia="Times New Roman" w:hAnsi="Times New Roman" w:cs="Times New Roman"/>
          <w:color w:val="000000"/>
          <w:sz w:val="24"/>
          <w:szCs w:val="27"/>
          <w:lang w:eastAsia="tr-TR"/>
        </w:rPr>
        <w:t xml:space="preserve">İptali istenen kuralla vergi kaçakçılığı nedeniyle hükmolunan hapis cezasının para cezasına çevrilmesinde, hapis cezasının her bir günü için, sanayi sektöründe çalışan </w:t>
      </w:r>
      <w:proofErr w:type="spellStart"/>
      <w:r w:rsidRPr="00F43D2F">
        <w:rPr>
          <w:rFonts w:ascii="Times New Roman" w:eastAsia="Times New Roman" w:hAnsi="Times New Roman" w:cs="Times New Roman"/>
          <w:color w:val="000000"/>
          <w:sz w:val="24"/>
          <w:szCs w:val="27"/>
          <w:lang w:eastAsia="tr-TR"/>
        </w:rPr>
        <w:t>onaltı</w:t>
      </w:r>
      <w:proofErr w:type="spellEnd"/>
      <w:r w:rsidRPr="00F43D2F">
        <w:rPr>
          <w:rFonts w:ascii="Times New Roman" w:eastAsia="Times New Roman" w:hAnsi="Times New Roman" w:cs="Times New Roman"/>
          <w:color w:val="000000"/>
          <w:sz w:val="24"/>
          <w:szCs w:val="27"/>
          <w:lang w:eastAsia="tr-TR"/>
        </w:rPr>
        <w:t xml:space="preserve"> yaşından küçük işçilerin, yürürlükte bulunan asgari ücretin bir aylık brüt tutarının yarısı esas alınacaktır. Bu şekildeki düzenleme ile yürütme tarafından belirlenen asgari ücret ceza tayininde esas alınmaktadır. Oysaki suç ve cezaların yasama organınca ve yasayla belirlenmesi Anayasa'nın 38. maddesinin buyruğu olup bu şekildeki düzenleme ile ceza miktarını belirleme dolaylı yoldan yürütme organınca yapılmaktadır. Bu nedenle iptali istenen Yasa kuralı Anayasa'nın 38. maddesine aykırı olup iptali gerekir. Bu nedenle aksi yönde oluşan çoğunluk görüşüne karşıyım.</w:t>
      </w:r>
    </w:p>
    <w:tbl>
      <w:tblPr>
        <w:tblW w:w="2046" w:type="dxa"/>
        <w:jc w:val="right"/>
        <w:tblCellSpacing w:w="0" w:type="dxa"/>
        <w:tblCellMar>
          <w:top w:w="60" w:type="dxa"/>
          <w:left w:w="60" w:type="dxa"/>
          <w:bottom w:w="60" w:type="dxa"/>
          <w:right w:w="60" w:type="dxa"/>
        </w:tblCellMar>
        <w:tblLook w:val="04A0" w:firstRow="1" w:lastRow="0" w:firstColumn="1" w:lastColumn="0" w:noHBand="0" w:noVBand="1"/>
      </w:tblPr>
      <w:tblGrid>
        <w:gridCol w:w="2046"/>
      </w:tblGrid>
      <w:tr w:rsidR="00F43D2F" w:rsidRPr="00F43D2F" w:rsidTr="00F43D2F">
        <w:trPr>
          <w:tblCellSpacing w:w="0" w:type="dxa"/>
          <w:jc w:val="right"/>
        </w:trPr>
        <w:tc>
          <w:tcPr>
            <w:tcW w:w="2046" w:type="dxa"/>
            <w:hideMark/>
          </w:tcPr>
          <w:p w:rsidR="00F43D2F" w:rsidRPr="00F43D2F" w:rsidRDefault="00F43D2F" w:rsidP="00F43D2F">
            <w:pPr>
              <w:spacing w:before="100" w:beforeAutospacing="1" w:after="100" w:afterAutospacing="1" w:line="240" w:lineRule="auto"/>
              <w:jc w:val="both"/>
              <w:rPr>
                <w:rFonts w:ascii="Times New Roman" w:eastAsia="Times New Roman" w:hAnsi="Times New Roman" w:cs="Times New Roman"/>
                <w:sz w:val="24"/>
                <w:szCs w:val="24"/>
                <w:lang w:eastAsia="tr-TR"/>
              </w:rPr>
            </w:pPr>
            <w:r w:rsidRPr="00F43D2F">
              <w:rPr>
                <w:rFonts w:ascii="Times New Roman" w:eastAsia="Times New Roman" w:hAnsi="Times New Roman" w:cs="Times New Roman"/>
                <w:color w:val="000000"/>
                <w:sz w:val="24"/>
                <w:szCs w:val="27"/>
                <w:lang w:eastAsia="tr-TR"/>
              </w:rPr>
              <w:t> </w:t>
            </w:r>
            <w:r w:rsidRPr="00F43D2F">
              <w:rPr>
                <w:rFonts w:ascii="Times New Roman" w:eastAsia="Times New Roman" w:hAnsi="Times New Roman" w:cs="Times New Roman"/>
                <w:sz w:val="24"/>
                <w:szCs w:val="24"/>
                <w:lang w:eastAsia="tr-TR"/>
              </w:rPr>
              <w:t> </w:t>
            </w:r>
          </w:p>
        </w:tc>
      </w:tr>
      <w:tr w:rsidR="00F43D2F" w:rsidRPr="00F43D2F" w:rsidTr="00F43D2F">
        <w:trPr>
          <w:tblCellSpacing w:w="0" w:type="dxa"/>
          <w:jc w:val="right"/>
        </w:trPr>
        <w:tc>
          <w:tcPr>
            <w:tcW w:w="2046" w:type="dxa"/>
            <w:hideMark/>
          </w:tcPr>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Üye</w:t>
            </w:r>
          </w:p>
          <w:p w:rsidR="00F43D2F" w:rsidRPr="00F43D2F" w:rsidRDefault="00F43D2F" w:rsidP="00F43D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43D2F">
              <w:rPr>
                <w:rFonts w:ascii="Times New Roman" w:eastAsia="Times New Roman" w:hAnsi="Times New Roman" w:cs="Times New Roman"/>
                <w:sz w:val="24"/>
                <w:szCs w:val="24"/>
                <w:lang w:eastAsia="tr-TR"/>
              </w:rPr>
              <w:t>Yalçın ACARGÜN</w:t>
            </w:r>
          </w:p>
        </w:tc>
      </w:tr>
    </w:tbl>
    <w:p w:rsidR="00CE1FB9" w:rsidRPr="00F43D2F" w:rsidRDefault="00CE1FB9" w:rsidP="00F43D2F">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43D2F" w:rsidSect="00F43D2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7B6B" w:rsidRDefault="00797B6B" w:rsidP="00F43D2F">
      <w:pPr>
        <w:spacing w:after="0" w:line="240" w:lineRule="auto"/>
      </w:pPr>
      <w:r>
        <w:separator/>
      </w:r>
    </w:p>
  </w:endnote>
  <w:endnote w:type="continuationSeparator" w:id="0">
    <w:p w:rsidR="00797B6B" w:rsidRDefault="00797B6B" w:rsidP="00F43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2F" w:rsidRDefault="00F43D2F" w:rsidP="008275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43D2F" w:rsidRDefault="00F43D2F" w:rsidP="00F43D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2F" w:rsidRPr="00F43D2F" w:rsidRDefault="00F43D2F" w:rsidP="00827567">
    <w:pPr>
      <w:pStyle w:val="Altbilgi"/>
      <w:framePr w:wrap="around" w:vAnchor="text" w:hAnchor="margin" w:xAlign="right" w:y="1"/>
      <w:rPr>
        <w:rStyle w:val="SayfaNumaras"/>
        <w:rFonts w:ascii="Times New Roman" w:hAnsi="Times New Roman" w:cs="Times New Roman"/>
      </w:rPr>
    </w:pPr>
    <w:r w:rsidRPr="00F43D2F">
      <w:rPr>
        <w:rStyle w:val="SayfaNumaras"/>
        <w:rFonts w:ascii="Times New Roman" w:hAnsi="Times New Roman" w:cs="Times New Roman"/>
      </w:rPr>
      <w:fldChar w:fldCharType="begin"/>
    </w:r>
    <w:r w:rsidRPr="00F43D2F">
      <w:rPr>
        <w:rStyle w:val="SayfaNumaras"/>
        <w:rFonts w:ascii="Times New Roman" w:hAnsi="Times New Roman" w:cs="Times New Roman"/>
      </w:rPr>
      <w:instrText xml:space="preserve">PAGE  </w:instrText>
    </w:r>
    <w:r w:rsidRPr="00F43D2F">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F43D2F">
      <w:rPr>
        <w:rStyle w:val="SayfaNumaras"/>
        <w:rFonts w:ascii="Times New Roman" w:hAnsi="Times New Roman" w:cs="Times New Roman"/>
      </w:rPr>
      <w:fldChar w:fldCharType="end"/>
    </w:r>
  </w:p>
  <w:p w:rsidR="00F43D2F" w:rsidRPr="00F43D2F" w:rsidRDefault="00F43D2F" w:rsidP="00F43D2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2F" w:rsidRDefault="00F43D2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7B6B" w:rsidRDefault="00797B6B" w:rsidP="00F43D2F">
      <w:pPr>
        <w:spacing w:after="0" w:line="240" w:lineRule="auto"/>
      </w:pPr>
      <w:r>
        <w:separator/>
      </w:r>
    </w:p>
  </w:footnote>
  <w:footnote w:type="continuationSeparator" w:id="0">
    <w:p w:rsidR="00797B6B" w:rsidRDefault="00797B6B" w:rsidP="00F43D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2F" w:rsidRDefault="00F43D2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2F" w:rsidRDefault="00F43D2F">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/345</w:t>
    </w:r>
  </w:p>
  <w:p w:rsidR="00F43D2F" w:rsidRDefault="00F43D2F">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2002</w:t>
    </w:r>
    <w:proofErr w:type="gramEnd"/>
    <w:r>
      <w:rPr>
        <w:rFonts w:ascii="Times New Roman" w:hAnsi="Times New Roman" w:cs="Times New Roman"/>
        <w:b/>
      </w:rPr>
      <w:t>/86</w:t>
    </w:r>
  </w:p>
  <w:p w:rsidR="00F43D2F" w:rsidRPr="00F43D2F" w:rsidRDefault="00F43D2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D2F" w:rsidRDefault="00F43D2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F35"/>
    <w:rsid w:val="00797B6B"/>
    <w:rsid w:val="00861F35"/>
    <w:rsid w:val="00CE1FB9"/>
    <w:rsid w:val="00F43D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4EB76E-D627-4F96-8AFA-A9E21E5FE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43D2F"/>
    <w:rPr>
      <w:color w:val="0000FF"/>
      <w:u w:val="single"/>
    </w:rPr>
  </w:style>
  <w:style w:type="paragraph" w:styleId="NormalWeb">
    <w:name w:val="Normal (Web)"/>
    <w:basedOn w:val="Normal"/>
    <w:uiPriority w:val="99"/>
    <w:semiHidden/>
    <w:unhideWhenUsed/>
    <w:rsid w:val="00F43D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43D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43D2F"/>
  </w:style>
  <w:style w:type="paragraph" w:styleId="Altbilgi">
    <w:name w:val="footer"/>
    <w:basedOn w:val="Normal"/>
    <w:link w:val="AltbilgiChar"/>
    <w:uiPriority w:val="99"/>
    <w:unhideWhenUsed/>
    <w:rsid w:val="00F43D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43D2F"/>
  </w:style>
  <w:style w:type="character" w:styleId="SayfaNumaras">
    <w:name w:val="page number"/>
    <w:basedOn w:val="VarsaylanParagrafYazTipi"/>
    <w:uiPriority w:val="99"/>
    <w:semiHidden/>
    <w:unhideWhenUsed/>
    <w:rsid w:val="00F43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0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1417</Words>
  <Characters>8079</Characters>
  <Application>Microsoft Office Word</Application>
  <DocSecurity>0</DocSecurity>
  <Lines>67</Lines>
  <Paragraphs>18</Paragraphs>
  <ScaleCrop>false</ScaleCrop>
  <Company/>
  <LinksUpToDate>false</LinksUpToDate>
  <CharactersWithSpaces>9478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2019-01-14T12:30:00Z</dcterms:created>
  <dcterms:modified xsi:type="dcterms:W3CDTF">2019-01-14T12:31:00Z</dcterms:modified>
</cp:coreProperties>
</file>