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A7" w:rsidRPr="007A44A7" w:rsidRDefault="007A44A7" w:rsidP="007A44A7">
      <w:pPr>
        <w:spacing w:before="100" w:after="100" w:line="240" w:lineRule="auto"/>
        <w:jc w:val="center"/>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bCs/>
          <w:color w:val="000000"/>
          <w:sz w:val="24"/>
          <w:szCs w:val="27"/>
          <w:lang w:eastAsia="tr-TR"/>
        </w:rPr>
        <w:t>ANAYASA MAHKEMESİ KARARI</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 </w:t>
      </w:r>
    </w:p>
    <w:p w:rsidR="007A44A7" w:rsidRPr="007A44A7" w:rsidRDefault="007A44A7" w:rsidP="007A44A7">
      <w:pPr>
        <w:spacing w:after="0" w:line="240" w:lineRule="auto"/>
        <w:jc w:val="both"/>
        <w:rPr>
          <w:rFonts w:ascii="Times New Roman" w:eastAsia="Times New Roman" w:hAnsi="Times New Roman" w:cs="Times New Roman"/>
          <w:b/>
          <w:color w:val="000000"/>
          <w:sz w:val="24"/>
          <w:szCs w:val="27"/>
          <w:lang w:eastAsia="tr-TR"/>
        </w:rPr>
      </w:pPr>
      <w:r w:rsidRPr="007A44A7">
        <w:rPr>
          <w:rFonts w:ascii="Times New Roman" w:eastAsia="Times New Roman" w:hAnsi="Times New Roman" w:cs="Times New Roman"/>
          <w:b/>
          <w:color w:val="000000"/>
          <w:sz w:val="24"/>
          <w:szCs w:val="27"/>
          <w:lang w:eastAsia="tr-TR"/>
        </w:rPr>
        <w:t>Esas Sayısı : 2001/125</w:t>
      </w:r>
    </w:p>
    <w:p w:rsidR="007A44A7" w:rsidRPr="007A44A7" w:rsidRDefault="007A44A7" w:rsidP="007A44A7">
      <w:pPr>
        <w:spacing w:after="0" w:line="240" w:lineRule="auto"/>
        <w:jc w:val="both"/>
        <w:rPr>
          <w:rFonts w:ascii="Times New Roman" w:eastAsia="Times New Roman" w:hAnsi="Times New Roman" w:cs="Times New Roman"/>
          <w:b/>
          <w:color w:val="000000"/>
          <w:sz w:val="24"/>
          <w:szCs w:val="27"/>
          <w:lang w:eastAsia="tr-TR"/>
        </w:rPr>
      </w:pPr>
      <w:r w:rsidRPr="007A44A7">
        <w:rPr>
          <w:rFonts w:ascii="Times New Roman" w:eastAsia="Times New Roman" w:hAnsi="Times New Roman" w:cs="Times New Roman"/>
          <w:b/>
          <w:color w:val="000000"/>
          <w:sz w:val="24"/>
          <w:szCs w:val="27"/>
          <w:lang w:eastAsia="tr-TR"/>
        </w:rPr>
        <w:t>Karar Sayısı : 2002/25</w:t>
      </w:r>
    </w:p>
    <w:p w:rsidR="007A44A7" w:rsidRPr="007A44A7" w:rsidRDefault="007A44A7" w:rsidP="007A44A7">
      <w:pPr>
        <w:spacing w:after="0" w:line="240" w:lineRule="auto"/>
        <w:jc w:val="both"/>
        <w:rPr>
          <w:rFonts w:ascii="Times New Roman" w:eastAsia="Times New Roman" w:hAnsi="Times New Roman" w:cs="Times New Roman"/>
          <w:b/>
          <w:color w:val="000000"/>
          <w:sz w:val="24"/>
          <w:szCs w:val="27"/>
          <w:lang w:eastAsia="tr-TR"/>
        </w:rPr>
      </w:pPr>
      <w:r w:rsidRPr="007A44A7">
        <w:rPr>
          <w:rFonts w:ascii="Times New Roman" w:eastAsia="Times New Roman" w:hAnsi="Times New Roman" w:cs="Times New Roman"/>
          <w:b/>
          <w:color w:val="000000"/>
          <w:sz w:val="24"/>
          <w:szCs w:val="27"/>
          <w:lang w:eastAsia="tr-TR"/>
        </w:rPr>
        <w:t>Karar Günü : 31.1.2002</w:t>
      </w:r>
    </w:p>
    <w:p w:rsidR="007A44A7" w:rsidRPr="007A44A7" w:rsidRDefault="007A44A7" w:rsidP="007A44A7">
      <w:pPr>
        <w:spacing w:after="0" w:line="240" w:lineRule="auto"/>
        <w:jc w:val="both"/>
        <w:rPr>
          <w:rFonts w:ascii="Times New Roman" w:eastAsia="Times New Roman" w:hAnsi="Times New Roman" w:cs="Times New Roman"/>
          <w:b/>
          <w:color w:val="000000"/>
          <w:sz w:val="24"/>
          <w:szCs w:val="27"/>
          <w:lang w:eastAsia="tr-TR"/>
        </w:rPr>
      </w:pPr>
      <w:r w:rsidRPr="007A44A7">
        <w:rPr>
          <w:rFonts w:ascii="Times New Roman" w:eastAsia="Times New Roman" w:hAnsi="Times New Roman" w:cs="Times New Roman"/>
          <w:b/>
          <w:bCs/>
          <w:color w:val="000000"/>
          <w:sz w:val="24"/>
          <w:szCs w:val="26"/>
          <w:lang w:eastAsia="tr-TR"/>
        </w:rPr>
        <w:t>R.G. Tarih-Sayı :17.02.2002'de tebliğ edildi.</w:t>
      </w:r>
    </w:p>
    <w:p w:rsid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color w:val="000000"/>
          <w:sz w:val="24"/>
          <w:szCs w:val="27"/>
          <w:lang w:eastAsia="tr-TR"/>
        </w:rPr>
        <w:t>İPTAL YOLUNA BAŞVURAN :</w:t>
      </w:r>
      <w:r w:rsidRPr="007A44A7">
        <w:rPr>
          <w:rFonts w:ascii="Times New Roman" w:eastAsia="Times New Roman" w:hAnsi="Times New Roman" w:cs="Times New Roman"/>
          <w:color w:val="000000"/>
          <w:sz w:val="24"/>
          <w:szCs w:val="27"/>
          <w:lang w:eastAsia="tr-TR"/>
        </w:rPr>
        <w:t xml:space="preserve"> TBMM Anamuhalefet (Fazilet) Partisi Grubu Adına Grup Başkanı Mehmet Recai KUTAN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bCs/>
          <w:color w:val="000000"/>
          <w:sz w:val="24"/>
          <w:szCs w:val="27"/>
          <w:lang w:eastAsia="tr-TR"/>
        </w:rPr>
        <w:t>İPTAL DAVASININ KONUSU : </w:t>
      </w:r>
      <w:r w:rsidRPr="007A44A7">
        <w:rPr>
          <w:rFonts w:ascii="Times New Roman" w:eastAsia="Times New Roman" w:hAnsi="Times New Roman" w:cs="Times New Roman"/>
          <w:color w:val="000000"/>
          <w:sz w:val="24"/>
          <w:szCs w:val="27"/>
          <w:lang w:eastAsia="tr-TR"/>
        </w:rPr>
        <w:t>Türkiye Büyük Millet Meclisi'nin 9.2.2001 günlü ve 24313 sayılı Resmi Gazete'de yayımlanan 7.2.2001 günlü ve 713 sayılı "Türkiye Büyük Millet Meclisi İçtüzüğü'nün Bazı Maddelerinin Değiştirilmesine Dair" Kararı'nın;3. maddesiyle Türkiye Büyük Millet Meclisi İçtüzüğü'nün kenar başlığı ile birlikte değiştirilen 81. maddesinin, birinci fıkrasının, (b) bendinin "Maddeler üzerinde ayrıca soru sorulamaz" tümcesinin ve (d) bendi ile dördüncü fıkrasının; aynı kararın 5. maddesiyle değiştirilen Türkiye Büyük Millet Meclisi İçtüzüğü'nün 91. maddesinin, Anayasa'nın 2., 7., 87., 95., 96. ve 148. maddelerine aykırılığı savıyla iptali ve yürürlüklerinin durdurulması istemidir.</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bCs/>
          <w:color w:val="000000"/>
          <w:sz w:val="24"/>
          <w:szCs w:val="27"/>
          <w:lang w:eastAsia="tr-TR"/>
        </w:rPr>
        <w:t>II- İLK İNCELEME</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Anayasa Mahkemesi İçtüzüğünün 8. maddesi gereğince Mustafa BUMİN, Haşim KILIÇ, Samia AKBULUT, Yalçın ACARGÜN, Sacit ADALI, Ali HÜNER, Fulya KANTARCIOĞLU, Mahir Can ILICAK, Ertuğrul ERSOY, Tülay TUĞCU, Ahmet AKYALÇIN'ın katılmalarıyla 27.2.2001 günü yapılan ilk inceleme toplantısında, dosyada eksiklik bulunmadığından işin esasının incelenmesine, yürürlüğün durdurulması isteminin bu konudaki raporun hazırlanmasından sonra karara bağlanmasına oybirliğiyle karar verilmiştir.</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bCs/>
          <w:color w:val="000000"/>
          <w:sz w:val="24"/>
          <w:szCs w:val="27"/>
          <w:lang w:eastAsia="tr-TR"/>
        </w:rPr>
        <w:t>III- ESASIN İNCELENMESİ</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Dava dilekçesi ve ekleri, işin esasına ilişkin rapor, iptali istenen içtüzük kuralları, dayanılan Anayasa kuralları ile bunların gerekçeleri ve diğer yasama belgeleri okunup incelendikten sonra gereği görüşülüp düşünüldü :</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Davayı açan Anamuhalefet Partisi, Türkiye Büyük Millet Meclisi'nin 9.2.2001 günlü ve 24313 sayılı Resmi Gazete'de yayımlanan 7.2.2001 günlü ve 713 sayılı "Türkiye Büyük Millet Meclisi İçtüzüğü'nün Bazı Maddelerinin Değiştirilmesine Dair" Kararı'nın; dava konusu kuralları, Anayasa Mahkemesi'nin 31.1.2002 günlü, E.2001/129, K.2001/24 sayılı kararıyla iptal edildiğinden bu konuda yeniden karar verilmesine gerek bulunmamaktadır.</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bCs/>
          <w:color w:val="000000"/>
          <w:sz w:val="24"/>
          <w:szCs w:val="27"/>
          <w:lang w:eastAsia="tr-TR"/>
        </w:rPr>
        <w:t>IV- YÜRÜRLÜĞÜN DURDURULMASI İSTEMİ</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7.2.2001 günlü, 713 sayılı "Türkiye Büyük Millet Meclisi İçtüzüğünün Bazı Maddelerinin Değiştirilmesine Dair Karar"ın: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lastRenderedPageBreak/>
        <w:t>A- 3. maddesiyle Türkiye Büyük Millet Meclisi İçtüzüğü'nün kenar başlığı ile birlikte değiştirilen 81. maddesinin;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1- Birinci fıkrasının, (b) bendinin ikinci tümcesi ile (d) bendinin,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2- Dördüncü fıkrasının,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B- 5. maddesiyle değiştirilen Türkiye Büyük Millet Meclisi İçtüzüğü'nün 91. maddesinin,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YÜRÜRLÜĞÜNÜN DURDURULMASI İSTEMİNİN REDDİNE, 31.1.2002 gününde OYBİRLİĞİYLE karar verilmiştir.</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b/>
          <w:bCs/>
          <w:color w:val="000000"/>
          <w:sz w:val="24"/>
          <w:szCs w:val="27"/>
          <w:lang w:eastAsia="tr-TR"/>
        </w:rPr>
        <w:t>IV- SONUÇ</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7.2.2001 günlü, 713 sayılı "Türkiye Büyük Millet Meclisi İçtüzüğünün Bazı Maddelerinin Değiştirilmesine Dair Karar"ın: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A- 3. maddesiyle Türkiye Büyük Millet Meclisi İçtüzüğü'nün kenar başlığı ile birlikte değiştirilen 81. maddesinin;</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1- Birinci fıkrasının, (b) bendinin ikinci tümcesi ile (d) bendi,</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2- Dördüncü fıkrası,</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B- 5. maddesiyle değiştirilen Türkiye Büyük Millet Meclisi İçtüzüğü'nün 91. maddesi,</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31.1.2002 günlü, E. 2001/129, K. 2002/24 sayılı kararla iptal edildiğinden, BU KURALLAR HAKKINDA YENİDEN KARAR VERİLMESİNE YER OLMADIĞINA, 31.1.2002 gününde OYBİRLİĞİYLE karar verildi.</w:t>
      </w:r>
    </w:p>
    <w:p w:rsidR="007A44A7"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A44A7" w:rsidRPr="007A44A7" w:rsidTr="007A44A7">
        <w:trPr>
          <w:tblCellSpacing w:w="0" w:type="dxa"/>
          <w:jc w:val="center"/>
        </w:trPr>
        <w:tc>
          <w:tcPr>
            <w:tcW w:w="1667" w:type="pct"/>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Başkan</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Mustafa BUMİN</w:t>
            </w:r>
          </w:p>
        </w:tc>
        <w:tc>
          <w:tcPr>
            <w:tcW w:w="1667" w:type="pct"/>
            <w:gridSpan w:val="2"/>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Başkanvekili</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Haşim KILIÇ</w:t>
            </w:r>
          </w:p>
        </w:tc>
        <w:tc>
          <w:tcPr>
            <w:tcW w:w="1667" w:type="pct"/>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Samia AKBULUT</w:t>
            </w:r>
          </w:p>
        </w:tc>
      </w:tr>
      <w:tr w:rsidR="007A44A7" w:rsidRPr="007A44A7" w:rsidTr="007A44A7">
        <w:trPr>
          <w:tblCellSpacing w:w="0" w:type="dxa"/>
          <w:jc w:val="center"/>
        </w:trPr>
        <w:tc>
          <w:tcPr>
            <w:tcW w:w="1667" w:type="pct"/>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Yalçın ACARGÜN</w:t>
            </w:r>
          </w:p>
        </w:tc>
        <w:tc>
          <w:tcPr>
            <w:tcW w:w="1667" w:type="pct"/>
            <w:gridSpan w:val="2"/>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Sacit ADALI</w:t>
            </w:r>
          </w:p>
        </w:tc>
        <w:tc>
          <w:tcPr>
            <w:tcW w:w="1667" w:type="pct"/>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Fulya KANTARCIOĞLU</w:t>
            </w:r>
          </w:p>
        </w:tc>
      </w:tr>
      <w:tr w:rsidR="007A44A7" w:rsidRPr="007A44A7" w:rsidTr="007A44A7">
        <w:trPr>
          <w:tblCellSpacing w:w="0" w:type="dxa"/>
          <w:jc w:val="center"/>
        </w:trPr>
        <w:tc>
          <w:tcPr>
            <w:tcW w:w="1667" w:type="pct"/>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Rüştü SÖNMEZ</w:t>
            </w:r>
          </w:p>
        </w:tc>
        <w:tc>
          <w:tcPr>
            <w:tcW w:w="1667" w:type="pct"/>
            <w:gridSpan w:val="2"/>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Ertuğrul ERSOY</w:t>
            </w:r>
          </w:p>
        </w:tc>
        <w:tc>
          <w:tcPr>
            <w:tcW w:w="1667" w:type="pct"/>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Tülay TUĞCU</w:t>
            </w:r>
          </w:p>
        </w:tc>
      </w:tr>
      <w:tr w:rsidR="007A44A7" w:rsidRPr="007A44A7" w:rsidTr="007A44A7">
        <w:trPr>
          <w:tblCellSpacing w:w="0" w:type="dxa"/>
          <w:jc w:val="center"/>
        </w:trPr>
        <w:tc>
          <w:tcPr>
            <w:tcW w:w="2500" w:type="pct"/>
            <w:gridSpan w:val="2"/>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Ahmet AKYALÇIN</w:t>
            </w:r>
          </w:p>
        </w:tc>
        <w:tc>
          <w:tcPr>
            <w:tcW w:w="2500" w:type="pct"/>
            <w:gridSpan w:val="2"/>
            <w:hideMark/>
          </w:tcPr>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Üye</w:t>
            </w:r>
          </w:p>
          <w:p w:rsidR="007A44A7" w:rsidRPr="007A44A7" w:rsidRDefault="007A44A7" w:rsidP="007A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4A7">
              <w:rPr>
                <w:rFonts w:ascii="Times New Roman" w:eastAsia="Times New Roman" w:hAnsi="Times New Roman" w:cs="Times New Roman"/>
                <w:sz w:val="24"/>
                <w:szCs w:val="24"/>
                <w:lang w:eastAsia="tr-TR"/>
              </w:rPr>
              <w:t>Enis TUNGA</w:t>
            </w:r>
          </w:p>
        </w:tc>
      </w:tr>
    </w:tbl>
    <w:p w:rsidR="00CE1FB9" w:rsidRPr="007A44A7" w:rsidRDefault="007A44A7" w:rsidP="007A4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A7">
        <w:rPr>
          <w:rFonts w:ascii="Times New Roman" w:eastAsia="Times New Roman" w:hAnsi="Times New Roman" w:cs="Times New Roman"/>
          <w:color w:val="000000"/>
          <w:sz w:val="24"/>
          <w:szCs w:val="27"/>
          <w:lang w:eastAsia="tr-TR"/>
        </w:rPr>
        <w:t> </w:t>
      </w:r>
      <w:bookmarkStart w:id="0" w:name="_GoBack"/>
      <w:bookmarkEnd w:id="0"/>
    </w:p>
    <w:sectPr w:rsidR="00CE1FB9" w:rsidRPr="007A44A7" w:rsidSect="007A44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89" w:rsidRDefault="00D85689" w:rsidP="007A44A7">
      <w:pPr>
        <w:spacing w:after="0" w:line="240" w:lineRule="auto"/>
      </w:pPr>
      <w:r>
        <w:separator/>
      </w:r>
    </w:p>
  </w:endnote>
  <w:endnote w:type="continuationSeparator" w:id="0">
    <w:p w:rsidR="00D85689" w:rsidRDefault="00D85689" w:rsidP="007A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7" w:rsidRDefault="007A44A7" w:rsidP="00013B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44A7" w:rsidRDefault="007A44A7" w:rsidP="007A44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7" w:rsidRPr="007A44A7" w:rsidRDefault="007A44A7" w:rsidP="00013BAD">
    <w:pPr>
      <w:pStyle w:val="Altbilgi"/>
      <w:framePr w:wrap="around" w:vAnchor="text" w:hAnchor="margin" w:xAlign="right" w:y="1"/>
      <w:rPr>
        <w:rStyle w:val="SayfaNumaras"/>
        <w:rFonts w:ascii="Times New Roman" w:hAnsi="Times New Roman" w:cs="Times New Roman"/>
      </w:rPr>
    </w:pPr>
    <w:r w:rsidRPr="007A44A7">
      <w:rPr>
        <w:rStyle w:val="SayfaNumaras"/>
        <w:rFonts w:ascii="Times New Roman" w:hAnsi="Times New Roman" w:cs="Times New Roman"/>
      </w:rPr>
      <w:fldChar w:fldCharType="begin"/>
    </w:r>
    <w:r w:rsidRPr="007A44A7">
      <w:rPr>
        <w:rStyle w:val="SayfaNumaras"/>
        <w:rFonts w:ascii="Times New Roman" w:hAnsi="Times New Roman" w:cs="Times New Roman"/>
      </w:rPr>
      <w:instrText xml:space="preserve">PAGE  </w:instrText>
    </w:r>
    <w:r w:rsidRPr="007A44A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A44A7">
      <w:rPr>
        <w:rStyle w:val="SayfaNumaras"/>
        <w:rFonts w:ascii="Times New Roman" w:hAnsi="Times New Roman" w:cs="Times New Roman"/>
      </w:rPr>
      <w:fldChar w:fldCharType="end"/>
    </w:r>
  </w:p>
  <w:p w:rsidR="007A44A7" w:rsidRPr="007A44A7" w:rsidRDefault="007A44A7" w:rsidP="007A44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7" w:rsidRDefault="007A44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89" w:rsidRDefault="00D85689" w:rsidP="007A44A7">
      <w:pPr>
        <w:spacing w:after="0" w:line="240" w:lineRule="auto"/>
      </w:pPr>
      <w:r>
        <w:separator/>
      </w:r>
    </w:p>
  </w:footnote>
  <w:footnote w:type="continuationSeparator" w:id="0">
    <w:p w:rsidR="00D85689" w:rsidRDefault="00D85689" w:rsidP="007A4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7" w:rsidRDefault="007A44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7" w:rsidRDefault="007A44A7">
    <w:pPr>
      <w:pStyle w:val="stbilgi"/>
      <w:rPr>
        <w:rFonts w:ascii="Times New Roman" w:hAnsi="Times New Roman" w:cs="Times New Roman"/>
        <w:b/>
      </w:rPr>
    </w:pPr>
    <w:r>
      <w:rPr>
        <w:rFonts w:ascii="Times New Roman" w:hAnsi="Times New Roman" w:cs="Times New Roman"/>
        <w:b/>
      </w:rPr>
      <w:t>Esas Sayısı : 2001/125</w:t>
    </w:r>
  </w:p>
  <w:p w:rsidR="007A44A7" w:rsidRDefault="007A44A7">
    <w:pPr>
      <w:pStyle w:val="stbilgi"/>
      <w:rPr>
        <w:rFonts w:ascii="Times New Roman" w:hAnsi="Times New Roman" w:cs="Times New Roman"/>
        <w:b/>
      </w:rPr>
    </w:pPr>
    <w:r>
      <w:rPr>
        <w:rFonts w:ascii="Times New Roman" w:hAnsi="Times New Roman" w:cs="Times New Roman"/>
        <w:b/>
      </w:rPr>
      <w:t>Karar Sayısı : 2002/25</w:t>
    </w:r>
  </w:p>
  <w:p w:rsidR="007A44A7" w:rsidRPr="007A44A7" w:rsidRDefault="007A44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A7" w:rsidRDefault="007A44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71"/>
    <w:rsid w:val="007A44A7"/>
    <w:rsid w:val="00926071"/>
    <w:rsid w:val="00CE1FB9"/>
    <w:rsid w:val="00D85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1EE2D-EA87-4551-8377-236B8393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44A7"/>
    <w:rPr>
      <w:color w:val="0000FF"/>
      <w:u w:val="single"/>
    </w:rPr>
  </w:style>
  <w:style w:type="paragraph" w:styleId="NormalWeb">
    <w:name w:val="Normal (Web)"/>
    <w:basedOn w:val="Normal"/>
    <w:uiPriority w:val="99"/>
    <w:semiHidden/>
    <w:unhideWhenUsed/>
    <w:rsid w:val="007A44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44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4A7"/>
  </w:style>
  <w:style w:type="paragraph" w:styleId="Altbilgi">
    <w:name w:val="footer"/>
    <w:basedOn w:val="Normal"/>
    <w:link w:val="AltbilgiChar"/>
    <w:uiPriority w:val="99"/>
    <w:unhideWhenUsed/>
    <w:rsid w:val="007A44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4A7"/>
  </w:style>
  <w:style w:type="character" w:styleId="SayfaNumaras">
    <w:name w:val="page number"/>
    <w:basedOn w:val="VarsaylanParagrafYazTipi"/>
    <w:uiPriority w:val="99"/>
    <w:semiHidden/>
    <w:unhideWhenUsed/>
    <w:rsid w:val="007A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2019-01-14T06:23:00Z</dcterms:created>
  <dcterms:modified xsi:type="dcterms:W3CDTF">2019-01-14T06:24:00Z</dcterms:modified>
</cp:coreProperties>
</file>