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73" w:rsidRDefault="00665073" w:rsidP="00665073">
      <w:pPr>
        <w:spacing w:before="100" w:after="100" w:line="240" w:lineRule="auto"/>
        <w:jc w:val="center"/>
        <w:rPr>
          <w:rFonts w:ascii="Times New Roman" w:eastAsia="Times New Roman" w:hAnsi="Times New Roman" w:cs="Times New Roman"/>
          <w:b/>
          <w:color w:val="000000"/>
          <w:sz w:val="24"/>
          <w:szCs w:val="27"/>
          <w:lang w:eastAsia="tr-TR"/>
        </w:rPr>
      </w:pPr>
      <w:r w:rsidRPr="00665073">
        <w:rPr>
          <w:rFonts w:ascii="Times New Roman" w:eastAsia="Times New Roman" w:hAnsi="Times New Roman" w:cs="Times New Roman"/>
          <w:b/>
          <w:color w:val="000000"/>
          <w:sz w:val="24"/>
          <w:szCs w:val="27"/>
          <w:lang w:eastAsia="tr-TR"/>
        </w:rPr>
        <w:t>ANAYASA MAHKEMESİ KARARI</w:t>
      </w:r>
    </w:p>
    <w:p w:rsidR="00665073" w:rsidRDefault="00665073" w:rsidP="00665073">
      <w:pPr>
        <w:spacing w:before="100" w:after="100" w:line="240" w:lineRule="auto"/>
        <w:jc w:val="center"/>
        <w:rPr>
          <w:rFonts w:ascii="Times New Roman" w:eastAsia="Times New Roman" w:hAnsi="Times New Roman" w:cs="Times New Roman"/>
          <w:b/>
          <w:color w:val="000000"/>
          <w:sz w:val="24"/>
          <w:szCs w:val="27"/>
          <w:lang w:eastAsia="tr-TR"/>
        </w:rPr>
      </w:pPr>
    </w:p>
    <w:p w:rsidR="00665073" w:rsidRPr="00665073" w:rsidRDefault="00665073" w:rsidP="00665073">
      <w:pPr>
        <w:spacing w:before="100" w:after="100" w:line="240" w:lineRule="auto"/>
        <w:jc w:val="center"/>
        <w:rPr>
          <w:rFonts w:ascii="Times New Roman" w:eastAsia="Times New Roman" w:hAnsi="Times New Roman" w:cs="Times New Roman"/>
          <w:b/>
          <w:color w:val="000000"/>
          <w:sz w:val="24"/>
          <w:szCs w:val="27"/>
          <w:lang w:eastAsia="tr-TR"/>
        </w:rPr>
      </w:pPr>
    </w:p>
    <w:p w:rsidR="00665073" w:rsidRPr="00665073" w:rsidRDefault="00665073" w:rsidP="00665073">
      <w:pPr>
        <w:spacing w:after="0" w:line="240" w:lineRule="auto"/>
        <w:jc w:val="both"/>
        <w:rPr>
          <w:rFonts w:ascii="Times New Roman" w:eastAsia="Times New Roman" w:hAnsi="Times New Roman" w:cs="Times New Roman"/>
          <w:b/>
          <w:color w:val="000000"/>
          <w:sz w:val="24"/>
          <w:szCs w:val="27"/>
          <w:lang w:eastAsia="tr-TR"/>
        </w:rPr>
      </w:pPr>
      <w:r w:rsidRPr="00665073">
        <w:rPr>
          <w:rFonts w:ascii="Times New Roman" w:eastAsia="Times New Roman" w:hAnsi="Times New Roman" w:cs="Times New Roman"/>
          <w:b/>
          <w:bCs/>
          <w:color w:val="000000"/>
          <w:sz w:val="24"/>
          <w:szCs w:val="27"/>
          <w:lang w:eastAsia="tr-TR"/>
        </w:rPr>
        <w:t xml:space="preserve">Esas </w:t>
      </w:r>
      <w:proofErr w:type="gramStart"/>
      <w:r w:rsidRPr="00665073">
        <w:rPr>
          <w:rFonts w:ascii="Times New Roman" w:eastAsia="Times New Roman" w:hAnsi="Times New Roman" w:cs="Times New Roman"/>
          <w:b/>
          <w:bCs/>
          <w:color w:val="000000"/>
          <w:sz w:val="24"/>
          <w:szCs w:val="27"/>
          <w:lang w:eastAsia="tr-TR"/>
        </w:rPr>
        <w:t>Sayısı : 2001</w:t>
      </w:r>
      <w:proofErr w:type="gramEnd"/>
      <w:r w:rsidRPr="00665073">
        <w:rPr>
          <w:rFonts w:ascii="Times New Roman" w:eastAsia="Times New Roman" w:hAnsi="Times New Roman" w:cs="Times New Roman"/>
          <w:b/>
          <w:bCs/>
          <w:color w:val="000000"/>
          <w:sz w:val="24"/>
          <w:szCs w:val="27"/>
          <w:lang w:eastAsia="tr-TR"/>
        </w:rPr>
        <w:t>/79</w:t>
      </w:r>
    </w:p>
    <w:p w:rsidR="00665073" w:rsidRPr="00665073" w:rsidRDefault="00665073" w:rsidP="00665073">
      <w:pPr>
        <w:spacing w:after="0" w:line="240" w:lineRule="auto"/>
        <w:jc w:val="both"/>
        <w:rPr>
          <w:rFonts w:ascii="Times New Roman" w:eastAsia="Times New Roman" w:hAnsi="Times New Roman" w:cs="Times New Roman"/>
          <w:b/>
          <w:color w:val="000000"/>
          <w:sz w:val="24"/>
          <w:szCs w:val="27"/>
          <w:lang w:eastAsia="tr-TR"/>
        </w:rPr>
      </w:pPr>
      <w:r w:rsidRPr="00665073">
        <w:rPr>
          <w:rFonts w:ascii="Times New Roman" w:eastAsia="Times New Roman" w:hAnsi="Times New Roman" w:cs="Times New Roman"/>
          <w:b/>
          <w:bCs/>
          <w:color w:val="000000"/>
          <w:sz w:val="24"/>
          <w:szCs w:val="27"/>
          <w:lang w:eastAsia="tr-TR"/>
        </w:rPr>
        <w:t xml:space="preserve">Karar </w:t>
      </w:r>
      <w:proofErr w:type="gramStart"/>
      <w:r w:rsidRPr="00665073">
        <w:rPr>
          <w:rFonts w:ascii="Times New Roman" w:eastAsia="Times New Roman" w:hAnsi="Times New Roman" w:cs="Times New Roman"/>
          <w:b/>
          <w:bCs/>
          <w:color w:val="000000"/>
          <w:sz w:val="24"/>
          <w:szCs w:val="27"/>
          <w:lang w:eastAsia="tr-TR"/>
        </w:rPr>
        <w:t>Sayısı : 2002</w:t>
      </w:r>
      <w:proofErr w:type="gramEnd"/>
      <w:r w:rsidRPr="00665073">
        <w:rPr>
          <w:rFonts w:ascii="Times New Roman" w:eastAsia="Times New Roman" w:hAnsi="Times New Roman" w:cs="Times New Roman"/>
          <w:b/>
          <w:bCs/>
          <w:color w:val="000000"/>
          <w:sz w:val="24"/>
          <w:szCs w:val="27"/>
          <w:lang w:eastAsia="tr-TR"/>
        </w:rPr>
        <w:t>/194</w:t>
      </w:r>
    </w:p>
    <w:p w:rsidR="00665073" w:rsidRDefault="00665073" w:rsidP="00665073">
      <w:pPr>
        <w:spacing w:after="0" w:line="240" w:lineRule="auto"/>
        <w:jc w:val="both"/>
        <w:rPr>
          <w:rFonts w:ascii="Times New Roman" w:eastAsia="Times New Roman" w:hAnsi="Times New Roman" w:cs="Times New Roman"/>
          <w:b/>
          <w:bCs/>
          <w:color w:val="000000"/>
          <w:sz w:val="24"/>
          <w:szCs w:val="27"/>
          <w:lang w:eastAsia="tr-TR"/>
        </w:rPr>
      </w:pPr>
      <w:r w:rsidRPr="00665073">
        <w:rPr>
          <w:rFonts w:ascii="Times New Roman" w:eastAsia="Times New Roman" w:hAnsi="Times New Roman" w:cs="Times New Roman"/>
          <w:b/>
          <w:bCs/>
          <w:color w:val="000000"/>
          <w:sz w:val="24"/>
          <w:szCs w:val="27"/>
          <w:lang w:eastAsia="tr-TR"/>
        </w:rPr>
        <w:t xml:space="preserve">Karar </w:t>
      </w:r>
      <w:proofErr w:type="gramStart"/>
      <w:r w:rsidRPr="00665073">
        <w:rPr>
          <w:rFonts w:ascii="Times New Roman" w:eastAsia="Times New Roman" w:hAnsi="Times New Roman" w:cs="Times New Roman"/>
          <w:b/>
          <w:bCs/>
          <w:color w:val="000000"/>
          <w:sz w:val="24"/>
          <w:szCs w:val="27"/>
          <w:lang w:eastAsia="tr-TR"/>
        </w:rPr>
        <w:t>Günü : 26</w:t>
      </w:r>
      <w:proofErr w:type="gramEnd"/>
      <w:r w:rsidRPr="00665073">
        <w:rPr>
          <w:rFonts w:ascii="Times New Roman" w:eastAsia="Times New Roman" w:hAnsi="Times New Roman" w:cs="Times New Roman"/>
          <w:b/>
          <w:bCs/>
          <w:color w:val="000000"/>
          <w:sz w:val="24"/>
          <w:szCs w:val="27"/>
          <w:lang w:eastAsia="tr-TR"/>
        </w:rPr>
        <w:t>.11.2002</w:t>
      </w:r>
    </w:p>
    <w:p w:rsidR="00665073" w:rsidRPr="00665073" w:rsidRDefault="00665073" w:rsidP="00665073">
      <w:pPr>
        <w:spacing w:after="0" w:line="240" w:lineRule="auto"/>
        <w:jc w:val="both"/>
        <w:rPr>
          <w:rFonts w:ascii="Times New Roman" w:eastAsia="Times New Roman" w:hAnsi="Times New Roman" w:cs="Times New Roman"/>
          <w:b/>
          <w:color w:val="000000"/>
          <w:sz w:val="24"/>
          <w:szCs w:val="27"/>
          <w:lang w:eastAsia="tr-TR"/>
        </w:rPr>
      </w:pPr>
      <w:r w:rsidRPr="00665073">
        <w:rPr>
          <w:rFonts w:ascii="Times New Roman" w:eastAsia="Times New Roman" w:hAnsi="Times New Roman" w:cs="Times New Roman"/>
          <w:b/>
          <w:bCs/>
          <w:color w:val="000000"/>
          <w:sz w:val="24"/>
          <w:szCs w:val="27"/>
          <w:lang w:eastAsia="tr-TR"/>
        </w:rPr>
        <w:t>Resmi Gazete tarih/sayı:12.04.2003/25077</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İTİRAZ YOLUNA BAŞVURAN:</w:t>
      </w:r>
      <w:r w:rsidRPr="00665073">
        <w:rPr>
          <w:rFonts w:ascii="Times New Roman" w:eastAsia="Times New Roman" w:hAnsi="Times New Roman" w:cs="Times New Roman"/>
          <w:color w:val="000000"/>
          <w:sz w:val="24"/>
          <w:szCs w:val="27"/>
          <w:lang w:eastAsia="tr-TR"/>
        </w:rPr>
        <w:t> Kumluca Asliye Ceza Mahkemesi</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İTİRAZIN KONUSU:</w:t>
      </w:r>
      <w:r w:rsidRPr="00665073">
        <w:rPr>
          <w:rFonts w:ascii="Times New Roman" w:eastAsia="Times New Roman" w:hAnsi="Times New Roman" w:cs="Times New Roman"/>
          <w:color w:val="000000"/>
          <w:sz w:val="24"/>
          <w:szCs w:val="27"/>
          <w:lang w:eastAsia="tr-TR"/>
        </w:rPr>
        <w:t> 1.3.1926 günlü, 765 sayılı Türk Ceza Kanunu'nun 432. maddesinin, "...430 uncu maddede yazılı halde altı aydan üç seneye kadar..." bölümünün, Anayasa'nın 10. maddesine aykırılığı savıyla iptali istemidir.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I- OLAY</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5073">
        <w:rPr>
          <w:rFonts w:ascii="Times New Roman" w:eastAsia="Times New Roman" w:hAnsi="Times New Roman" w:cs="Times New Roman"/>
          <w:color w:val="000000"/>
          <w:sz w:val="24"/>
          <w:szCs w:val="27"/>
          <w:lang w:eastAsia="tr-TR"/>
        </w:rPr>
        <w:t xml:space="preserve">Sanığın, pastanede buluştukları reşit olmayan </w:t>
      </w:r>
      <w:proofErr w:type="spellStart"/>
      <w:r w:rsidRPr="00665073">
        <w:rPr>
          <w:rFonts w:ascii="Times New Roman" w:eastAsia="Times New Roman" w:hAnsi="Times New Roman" w:cs="Times New Roman"/>
          <w:color w:val="000000"/>
          <w:sz w:val="24"/>
          <w:szCs w:val="27"/>
          <w:lang w:eastAsia="tr-TR"/>
        </w:rPr>
        <w:t>mağdureyi</w:t>
      </w:r>
      <w:proofErr w:type="spellEnd"/>
      <w:r w:rsidRPr="00665073">
        <w:rPr>
          <w:rFonts w:ascii="Times New Roman" w:eastAsia="Times New Roman" w:hAnsi="Times New Roman" w:cs="Times New Roman"/>
          <w:color w:val="000000"/>
          <w:sz w:val="24"/>
          <w:szCs w:val="27"/>
          <w:lang w:eastAsia="tr-TR"/>
        </w:rPr>
        <w:t xml:space="preserve"> iki saat süreyle ve rızasıyla alıkoyduğu, bu süre içinde </w:t>
      </w:r>
      <w:proofErr w:type="spellStart"/>
      <w:r w:rsidRPr="00665073">
        <w:rPr>
          <w:rFonts w:ascii="Times New Roman" w:eastAsia="Times New Roman" w:hAnsi="Times New Roman" w:cs="Times New Roman"/>
          <w:color w:val="000000"/>
          <w:sz w:val="24"/>
          <w:szCs w:val="27"/>
          <w:lang w:eastAsia="tr-TR"/>
        </w:rPr>
        <w:t>mağdureye</w:t>
      </w:r>
      <w:proofErr w:type="spellEnd"/>
      <w:r w:rsidRPr="00665073">
        <w:rPr>
          <w:rFonts w:ascii="Times New Roman" w:eastAsia="Times New Roman" w:hAnsi="Times New Roman" w:cs="Times New Roman"/>
          <w:color w:val="000000"/>
          <w:sz w:val="24"/>
          <w:szCs w:val="27"/>
          <w:lang w:eastAsia="tr-TR"/>
        </w:rPr>
        <w:t xml:space="preserve"> karşı herhangi bir şehevi davranışta bulunmaksızın aynı gün kendiliğinden Emniyet Müdürlüğüne getirerek teslim ettiğinden bahisle Türk Ceza Yasası'nın 430/2, 432, 433. maddeleri uyarınca cezalandırılması istemiyle açılan kamu davasında, Türk Ceza Yasası'nın 432. maddesinin "...430 uncu maddede yazılı halde altı aydan üç seneye kadar..." bölümünün, Anayasa'ya aykırı olduğu kanısına varan mahkeme iptali için doğrudan başvurmuştur.</w:t>
      </w:r>
      <w:proofErr w:type="gramEnd"/>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III- YASA METİNLERİ</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A- İtiraz Konusu Yasa Kuralı</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1.3.1926 günlü, 765 sayılı Türk Ceza Kanunu'nun itiraz konusu bölümü de içeren 432. maddesi şöyledir: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"Madde 432 - (Değişik: 11.6.1936 - 3038/1.md.)</w:t>
      </w:r>
      <w:r w:rsidRPr="00665073">
        <w:rPr>
          <w:rFonts w:ascii="Times New Roman" w:eastAsia="Times New Roman" w:hAnsi="Times New Roman" w:cs="Times New Roman"/>
          <w:color w:val="000000"/>
          <w:sz w:val="24"/>
          <w:szCs w:val="27"/>
          <w:lang w:eastAsia="tr-TR"/>
        </w:rPr>
        <w:t> </w:t>
      </w:r>
      <w:proofErr w:type="spellStart"/>
      <w:r w:rsidRPr="00665073">
        <w:rPr>
          <w:rFonts w:ascii="Times New Roman" w:eastAsia="Times New Roman" w:hAnsi="Times New Roman" w:cs="Times New Roman"/>
          <w:color w:val="000000"/>
          <w:sz w:val="24"/>
          <w:szCs w:val="27"/>
          <w:lang w:eastAsia="tr-TR"/>
        </w:rPr>
        <w:t>Yukarıki</w:t>
      </w:r>
      <w:proofErr w:type="spellEnd"/>
      <w:r w:rsidRPr="00665073">
        <w:rPr>
          <w:rFonts w:ascii="Times New Roman" w:eastAsia="Times New Roman" w:hAnsi="Times New Roman" w:cs="Times New Roman"/>
          <w:color w:val="000000"/>
          <w:sz w:val="24"/>
          <w:szCs w:val="27"/>
          <w:lang w:eastAsia="tr-TR"/>
        </w:rPr>
        <w:t xml:space="preserve"> maddelerde yazılı cürümlerden birinin faili, kaçırdığı veya alıkoyduğu kimseyi hiçbir şehevi harekette bulunmaksızın kendiliğinden, kaçırıldığı eve veya ailesinin evine iade eder veyahut ailesi </w:t>
      </w:r>
      <w:proofErr w:type="gramStart"/>
      <w:r w:rsidRPr="00665073">
        <w:rPr>
          <w:rFonts w:ascii="Times New Roman" w:eastAsia="Times New Roman" w:hAnsi="Times New Roman" w:cs="Times New Roman"/>
          <w:color w:val="000000"/>
          <w:sz w:val="24"/>
          <w:szCs w:val="27"/>
          <w:lang w:eastAsia="tr-TR"/>
        </w:rPr>
        <w:t>tarafından</w:t>
      </w:r>
      <w:proofErr w:type="gramEnd"/>
      <w:r w:rsidRPr="00665073">
        <w:rPr>
          <w:rFonts w:ascii="Times New Roman" w:eastAsia="Times New Roman" w:hAnsi="Times New Roman" w:cs="Times New Roman"/>
          <w:color w:val="000000"/>
          <w:sz w:val="24"/>
          <w:szCs w:val="27"/>
          <w:lang w:eastAsia="tr-TR"/>
        </w:rPr>
        <w:t xml:space="preserve"> alınması mümkün olan emniyetli diğer bir yere getirip serbest bırakırsa 429 uncu maddede yazılı halde bir aydan bir seneye kadar, 430 uncu maddede yazılı halde altı aydan üç seneye kadar, 431inci maddede yazılı halde bir seneden beş seneye kadar hapis </w:t>
      </w:r>
      <w:proofErr w:type="spellStart"/>
      <w:r w:rsidRPr="00665073">
        <w:rPr>
          <w:rFonts w:ascii="Times New Roman" w:eastAsia="Times New Roman" w:hAnsi="Times New Roman" w:cs="Times New Roman"/>
          <w:color w:val="000000"/>
          <w:sz w:val="24"/>
          <w:szCs w:val="27"/>
          <w:lang w:eastAsia="tr-TR"/>
        </w:rPr>
        <w:t>cezasile</w:t>
      </w:r>
      <w:proofErr w:type="spellEnd"/>
      <w:r w:rsidRPr="00665073">
        <w:rPr>
          <w:rFonts w:ascii="Times New Roman" w:eastAsia="Times New Roman" w:hAnsi="Times New Roman" w:cs="Times New Roman"/>
          <w:color w:val="000000"/>
          <w:sz w:val="24"/>
          <w:szCs w:val="27"/>
          <w:lang w:eastAsia="tr-TR"/>
        </w:rPr>
        <w:t xml:space="preserve"> cezalandırılır."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B- İlgili Yasa Kuralı</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765 sayılı Türk Ceza Kanunu'nun 432. maddesi ile göndermede bulunulan 430. maddesi şöyledir: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 xml:space="preserve">"Madde 430 - (Değişik: 9.7.1953 - 6123/1 </w:t>
      </w:r>
      <w:proofErr w:type="spellStart"/>
      <w:r w:rsidRPr="00665073">
        <w:rPr>
          <w:rFonts w:ascii="Times New Roman" w:eastAsia="Times New Roman" w:hAnsi="Times New Roman" w:cs="Times New Roman"/>
          <w:b/>
          <w:bCs/>
          <w:color w:val="000000"/>
          <w:sz w:val="24"/>
          <w:szCs w:val="27"/>
          <w:lang w:eastAsia="tr-TR"/>
        </w:rPr>
        <w:t>md.</w:t>
      </w:r>
      <w:proofErr w:type="spellEnd"/>
      <w:r w:rsidRPr="00665073">
        <w:rPr>
          <w:rFonts w:ascii="Times New Roman" w:eastAsia="Times New Roman" w:hAnsi="Times New Roman" w:cs="Times New Roman"/>
          <w:b/>
          <w:bCs/>
          <w:color w:val="000000"/>
          <w:sz w:val="24"/>
          <w:szCs w:val="27"/>
          <w:lang w:eastAsia="tr-TR"/>
        </w:rPr>
        <w:t>)</w:t>
      </w:r>
      <w:r w:rsidRPr="00665073">
        <w:rPr>
          <w:rFonts w:ascii="Times New Roman" w:eastAsia="Times New Roman" w:hAnsi="Times New Roman" w:cs="Times New Roman"/>
          <w:color w:val="000000"/>
          <w:sz w:val="24"/>
          <w:szCs w:val="27"/>
          <w:lang w:eastAsia="tr-TR"/>
        </w:rPr>
        <w:t xml:space="preserve"> Her kim cebir, şiddet veya tehdit veya hile ile şehvet hissi veya evlenme </w:t>
      </w:r>
      <w:proofErr w:type="spellStart"/>
      <w:r w:rsidRPr="00665073">
        <w:rPr>
          <w:rFonts w:ascii="Times New Roman" w:eastAsia="Times New Roman" w:hAnsi="Times New Roman" w:cs="Times New Roman"/>
          <w:color w:val="000000"/>
          <w:sz w:val="24"/>
          <w:szCs w:val="27"/>
          <w:lang w:eastAsia="tr-TR"/>
        </w:rPr>
        <w:t>maksadiyle</w:t>
      </w:r>
      <w:proofErr w:type="spellEnd"/>
      <w:r w:rsidRPr="00665073">
        <w:rPr>
          <w:rFonts w:ascii="Times New Roman" w:eastAsia="Times New Roman" w:hAnsi="Times New Roman" w:cs="Times New Roman"/>
          <w:color w:val="000000"/>
          <w:sz w:val="24"/>
          <w:szCs w:val="27"/>
          <w:lang w:eastAsia="tr-TR"/>
        </w:rPr>
        <w:t xml:space="preserve"> reşit </w:t>
      </w:r>
      <w:proofErr w:type="spellStart"/>
      <w:r w:rsidRPr="00665073">
        <w:rPr>
          <w:rFonts w:ascii="Times New Roman" w:eastAsia="Times New Roman" w:hAnsi="Times New Roman" w:cs="Times New Roman"/>
          <w:color w:val="000000"/>
          <w:sz w:val="24"/>
          <w:szCs w:val="27"/>
          <w:lang w:eastAsia="tr-TR"/>
        </w:rPr>
        <w:t>olmıyan</w:t>
      </w:r>
      <w:proofErr w:type="spellEnd"/>
      <w:r w:rsidRPr="00665073">
        <w:rPr>
          <w:rFonts w:ascii="Times New Roman" w:eastAsia="Times New Roman" w:hAnsi="Times New Roman" w:cs="Times New Roman"/>
          <w:color w:val="000000"/>
          <w:sz w:val="24"/>
          <w:szCs w:val="27"/>
          <w:lang w:eastAsia="tr-TR"/>
        </w:rPr>
        <w:t xml:space="preserve"> bir kimseyi kaçırır veya bir yerde </w:t>
      </w:r>
      <w:proofErr w:type="spellStart"/>
      <w:r w:rsidRPr="00665073">
        <w:rPr>
          <w:rFonts w:ascii="Times New Roman" w:eastAsia="Times New Roman" w:hAnsi="Times New Roman" w:cs="Times New Roman"/>
          <w:color w:val="000000"/>
          <w:sz w:val="24"/>
          <w:szCs w:val="27"/>
          <w:lang w:eastAsia="tr-TR"/>
        </w:rPr>
        <w:t>alıkorsa</w:t>
      </w:r>
      <w:proofErr w:type="spellEnd"/>
      <w:r w:rsidRPr="00665073">
        <w:rPr>
          <w:rFonts w:ascii="Times New Roman" w:eastAsia="Times New Roman" w:hAnsi="Times New Roman" w:cs="Times New Roman"/>
          <w:color w:val="000000"/>
          <w:sz w:val="24"/>
          <w:szCs w:val="27"/>
          <w:lang w:eastAsia="tr-TR"/>
        </w:rPr>
        <w:t xml:space="preserve"> beş seneden on seneye kadar ağır hapis cezası ile cezalandırılır.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lastRenderedPageBreak/>
        <w:t xml:space="preserve">Eğer reşit </w:t>
      </w:r>
      <w:proofErr w:type="spellStart"/>
      <w:r w:rsidRPr="00665073">
        <w:rPr>
          <w:rFonts w:ascii="Times New Roman" w:eastAsia="Times New Roman" w:hAnsi="Times New Roman" w:cs="Times New Roman"/>
          <w:color w:val="000000"/>
          <w:sz w:val="24"/>
          <w:szCs w:val="27"/>
          <w:lang w:eastAsia="tr-TR"/>
        </w:rPr>
        <w:t>olmıyan</w:t>
      </w:r>
      <w:proofErr w:type="spellEnd"/>
      <w:r w:rsidRPr="00665073">
        <w:rPr>
          <w:rFonts w:ascii="Times New Roman" w:eastAsia="Times New Roman" w:hAnsi="Times New Roman" w:cs="Times New Roman"/>
          <w:color w:val="000000"/>
          <w:sz w:val="24"/>
          <w:szCs w:val="27"/>
          <w:lang w:eastAsia="tr-TR"/>
        </w:rPr>
        <w:t xml:space="preserve"> kimse cebir ve şiddet veya tehdit veya hile olmaksızın kendi rızası ile şehvet hissi veya evlenme </w:t>
      </w:r>
      <w:proofErr w:type="spellStart"/>
      <w:r w:rsidRPr="00665073">
        <w:rPr>
          <w:rFonts w:ascii="Times New Roman" w:eastAsia="Times New Roman" w:hAnsi="Times New Roman" w:cs="Times New Roman"/>
          <w:color w:val="000000"/>
          <w:sz w:val="24"/>
          <w:szCs w:val="27"/>
          <w:lang w:eastAsia="tr-TR"/>
        </w:rPr>
        <w:t>maksadiyle</w:t>
      </w:r>
      <w:proofErr w:type="spellEnd"/>
      <w:r w:rsidRPr="00665073">
        <w:rPr>
          <w:rFonts w:ascii="Times New Roman" w:eastAsia="Times New Roman" w:hAnsi="Times New Roman" w:cs="Times New Roman"/>
          <w:color w:val="000000"/>
          <w:sz w:val="24"/>
          <w:szCs w:val="27"/>
          <w:lang w:eastAsia="tr-TR"/>
        </w:rPr>
        <w:t xml:space="preserve"> kaçırılmış veya bir yerde alıkonulmuş ise ceza altı aydan üç seneye kadar hapistir."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C- Dayanılan ve İlgili Görülen Anayasa Kuralları</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Başvuru kararında, Anayasa'nın 10. maddesine dayanılmış, 2. maddesi ise ilgili görülmüştür.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IV- İLK İNCELEME</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xml:space="preserve">Anayasa Mahkemesi </w:t>
      </w:r>
      <w:proofErr w:type="spellStart"/>
      <w:r w:rsidRPr="00665073">
        <w:rPr>
          <w:rFonts w:ascii="Times New Roman" w:eastAsia="Times New Roman" w:hAnsi="Times New Roman" w:cs="Times New Roman"/>
          <w:color w:val="000000"/>
          <w:sz w:val="24"/>
          <w:szCs w:val="27"/>
          <w:lang w:eastAsia="tr-TR"/>
        </w:rPr>
        <w:t>İçtüzüğü'nün</w:t>
      </w:r>
      <w:proofErr w:type="spellEnd"/>
      <w:r w:rsidRPr="00665073">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665073">
        <w:rPr>
          <w:rFonts w:ascii="Times New Roman" w:eastAsia="Times New Roman" w:hAnsi="Times New Roman" w:cs="Times New Roman"/>
          <w:color w:val="000000"/>
          <w:sz w:val="24"/>
          <w:szCs w:val="27"/>
          <w:lang w:eastAsia="tr-TR"/>
        </w:rPr>
        <w:t>Samia</w:t>
      </w:r>
      <w:proofErr w:type="spellEnd"/>
      <w:r w:rsidRPr="00665073">
        <w:rPr>
          <w:rFonts w:ascii="Times New Roman" w:eastAsia="Times New Roman" w:hAnsi="Times New Roman" w:cs="Times New Roman"/>
          <w:color w:val="000000"/>
          <w:sz w:val="24"/>
          <w:szCs w:val="27"/>
          <w:lang w:eastAsia="tr-TR"/>
        </w:rPr>
        <w:t xml:space="preserve"> AKBULUT, Yalçın ACARGÜN, </w:t>
      </w:r>
      <w:proofErr w:type="spellStart"/>
      <w:r w:rsidRPr="00665073">
        <w:rPr>
          <w:rFonts w:ascii="Times New Roman" w:eastAsia="Times New Roman" w:hAnsi="Times New Roman" w:cs="Times New Roman"/>
          <w:color w:val="000000"/>
          <w:sz w:val="24"/>
          <w:szCs w:val="27"/>
          <w:lang w:eastAsia="tr-TR"/>
        </w:rPr>
        <w:t>Sacit</w:t>
      </w:r>
      <w:proofErr w:type="spellEnd"/>
      <w:r w:rsidRPr="00665073">
        <w:rPr>
          <w:rFonts w:ascii="Times New Roman" w:eastAsia="Times New Roman" w:hAnsi="Times New Roman" w:cs="Times New Roman"/>
          <w:color w:val="000000"/>
          <w:sz w:val="24"/>
          <w:szCs w:val="27"/>
          <w:lang w:eastAsia="tr-TR"/>
        </w:rPr>
        <w:t xml:space="preserve"> ADALI, Ali HÜNER, Fulya KANTARCIOĞLU, Mahir Can ILICAK, Ertuğrul ERSOY, Tülay TUĞCU ve Ahmet </w:t>
      </w:r>
      <w:proofErr w:type="spellStart"/>
      <w:r w:rsidRPr="00665073">
        <w:rPr>
          <w:rFonts w:ascii="Times New Roman" w:eastAsia="Times New Roman" w:hAnsi="Times New Roman" w:cs="Times New Roman"/>
          <w:color w:val="000000"/>
          <w:sz w:val="24"/>
          <w:szCs w:val="27"/>
          <w:lang w:eastAsia="tr-TR"/>
        </w:rPr>
        <w:t>AKYALÇIN'ın</w:t>
      </w:r>
      <w:proofErr w:type="spellEnd"/>
      <w:r w:rsidRPr="00665073">
        <w:rPr>
          <w:rFonts w:ascii="Times New Roman" w:eastAsia="Times New Roman" w:hAnsi="Times New Roman" w:cs="Times New Roman"/>
          <w:color w:val="000000"/>
          <w:sz w:val="24"/>
          <w:szCs w:val="27"/>
          <w:lang w:eastAsia="tr-TR"/>
        </w:rPr>
        <w:t xml:space="preserve"> katılmalarıyla 20.2.2001 günü yapılan ilk inceleme toplantısında, dosyada eksiklik bulunmadığından işin esasının incelenmesine oybirliği ile karar verilmiştir.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V- ESASIN İNCELENMESİ</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Başvuru kararı ve ekleri, işin esasına ilişkin rapor, itiraz konusu ve ilgili Yasa kuralları, dayanılan ve ilgili görülen Anayasa kuralları ve bunların gerekçeleri ile diğer yasama belgeleri okunup incelendikten sonra gereği görüşülüp düşünüldü:</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A- Anlam ve Kapsam</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Kaçırma ve alıkoymaya ilişkin fiiller Türk Ceza Yasası'nın "Adabı Umumiye ve Nizamı Aile Aleyhinde Cürümler" başlıklı sekizinci babının "Kız ve Kadın ve Erkek Kaçırmak" başlıklı ikinci faslında 429 ila 434. maddeleri arasında düzenlenmiştir.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5073">
        <w:rPr>
          <w:rFonts w:ascii="Times New Roman" w:eastAsia="Times New Roman" w:hAnsi="Times New Roman" w:cs="Times New Roman"/>
          <w:color w:val="000000"/>
          <w:sz w:val="24"/>
          <w:szCs w:val="27"/>
          <w:lang w:eastAsia="tr-TR"/>
        </w:rPr>
        <w:t>Türk Ceza Yasası'nın 432. maddesinde, </w:t>
      </w:r>
      <w:r w:rsidRPr="00665073">
        <w:rPr>
          <w:rFonts w:ascii="Times New Roman" w:eastAsia="Times New Roman" w:hAnsi="Times New Roman" w:cs="Times New Roman"/>
          <w:i/>
          <w:iCs/>
          <w:color w:val="000000"/>
          <w:sz w:val="24"/>
          <w:szCs w:val="27"/>
          <w:lang w:eastAsia="tr-TR"/>
        </w:rPr>
        <w:t>"Yukarıdaki maddelerde yazılı cürümlerden birinin faili, kaçırdığı veya alıkoyduğu kimseyi hiçbir şehevi harekette bulunmaksızın kendiliğinden, kaçırıldığı eve veya ailesinin evine iade eder veyahut ailesi tarafından alınması mümkün olan emniyetli diğer bir yere getirip serbest bırakırsa 429 uncu maddede yazılı halde bir aydan bir seneye kadar, 430 uncu maddede yazılı halde altı aydan üç seneye kadar, 431 inci maddede yazılı halde bir seneden beş seneye kadar hapis cezası ile cezalandırılır"</w:t>
      </w:r>
      <w:r w:rsidRPr="00665073">
        <w:rPr>
          <w:rFonts w:ascii="Times New Roman" w:eastAsia="Times New Roman" w:hAnsi="Times New Roman" w:cs="Times New Roman"/>
          <w:color w:val="000000"/>
          <w:sz w:val="24"/>
          <w:szCs w:val="27"/>
          <w:lang w:eastAsia="tr-TR"/>
        </w:rPr>
        <w:t xml:space="preserve"> denilmektedir. </w:t>
      </w:r>
      <w:proofErr w:type="gramEnd"/>
      <w:r w:rsidRPr="00665073">
        <w:rPr>
          <w:rFonts w:ascii="Times New Roman" w:eastAsia="Times New Roman" w:hAnsi="Times New Roman" w:cs="Times New Roman"/>
          <w:color w:val="000000"/>
          <w:sz w:val="24"/>
          <w:szCs w:val="27"/>
          <w:lang w:eastAsia="tr-TR"/>
        </w:rPr>
        <w:t xml:space="preserve">Bu kuralla göndermede bulunulan 430. madde ile reşit olmayan kişilerin kaçırılması veya alıkonulması eylemleri yaptırıma bağlanmıştır. Maddenin birinci fıkrasında reşit olmayanların cebir, şiddet veya tehdit veya hile </w:t>
      </w:r>
      <w:proofErr w:type="gramStart"/>
      <w:r w:rsidRPr="00665073">
        <w:rPr>
          <w:rFonts w:ascii="Times New Roman" w:eastAsia="Times New Roman" w:hAnsi="Times New Roman" w:cs="Times New Roman"/>
          <w:color w:val="000000"/>
          <w:sz w:val="24"/>
          <w:szCs w:val="27"/>
          <w:lang w:eastAsia="tr-TR"/>
        </w:rPr>
        <w:t>ile,</w:t>
      </w:r>
      <w:proofErr w:type="gramEnd"/>
      <w:r w:rsidRPr="00665073">
        <w:rPr>
          <w:rFonts w:ascii="Times New Roman" w:eastAsia="Times New Roman" w:hAnsi="Times New Roman" w:cs="Times New Roman"/>
          <w:color w:val="000000"/>
          <w:sz w:val="24"/>
          <w:szCs w:val="27"/>
          <w:lang w:eastAsia="tr-TR"/>
        </w:rPr>
        <w:t xml:space="preserve"> ikinci fıkrasında ise rızası ile kaçırılması veya alıkonulması eylemleri düzenlenmiş ve eylemlerin farklılığı gözetilerek de değişik cezalar öngörülmüştür.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xml:space="preserve">Türk Ceza Kanunu'nun 432. maddesinde kaçırma ve alıkoyma suçlarında gönüllü vazgeçme hali düzenlenmektedir. </w:t>
      </w:r>
      <w:proofErr w:type="gramStart"/>
      <w:r w:rsidRPr="00665073">
        <w:rPr>
          <w:rFonts w:ascii="Times New Roman" w:eastAsia="Times New Roman" w:hAnsi="Times New Roman" w:cs="Times New Roman"/>
          <w:color w:val="000000"/>
          <w:sz w:val="24"/>
          <w:szCs w:val="27"/>
          <w:lang w:eastAsia="tr-TR"/>
        </w:rPr>
        <w:t>Buna göre, kaçırma ve alıkoyma suçunun faili, kaçırdığı veya alıkoyduğu kimseyi hiçbir şehevi harekette bulunmaksızın kendiliğinden kaçırdığı eve veya ailesinin evine iade eder veyahut ailesi tarafından alınması olanaklı olan güvenli diğer bir yere getirip serbest bırakırsa, bu madde ile yollamada bulunulan ve esas maddelerde yer alanlardan daha az ceza tayin edilecektir.</w:t>
      </w:r>
      <w:proofErr w:type="gramEnd"/>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B- Anayasa'ya Aykırılık Sorunu</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5073">
        <w:rPr>
          <w:rFonts w:ascii="Times New Roman" w:eastAsia="Times New Roman" w:hAnsi="Times New Roman" w:cs="Times New Roman"/>
          <w:color w:val="000000"/>
          <w:sz w:val="24"/>
          <w:szCs w:val="27"/>
          <w:lang w:eastAsia="tr-TR"/>
        </w:rPr>
        <w:lastRenderedPageBreak/>
        <w:t xml:space="preserve">İtiraz yoluna başvuran Mahkeme, </w:t>
      </w:r>
      <w:proofErr w:type="spellStart"/>
      <w:r w:rsidRPr="00665073">
        <w:rPr>
          <w:rFonts w:ascii="Times New Roman" w:eastAsia="Times New Roman" w:hAnsi="Times New Roman" w:cs="Times New Roman"/>
          <w:color w:val="000000"/>
          <w:sz w:val="24"/>
          <w:szCs w:val="27"/>
          <w:lang w:eastAsia="tr-TR"/>
        </w:rPr>
        <w:t>TCK'nun</w:t>
      </w:r>
      <w:proofErr w:type="spellEnd"/>
      <w:r w:rsidRPr="00665073">
        <w:rPr>
          <w:rFonts w:ascii="Times New Roman" w:eastAsia="Times New Roman" w:hAnsi="Times New Roman" w:cs="Times New Roman"/>
          <w:color w:val="000000"/>
          <w:sz w:val="24"/>
          <w:szCs w:val="27"/>
          <w:lang w:eastAsia="tr-TR"/>
        </w:rPr>
        <w:t xml:space="preserve"> 432. maddesinin aynı kanunun 430. maddesindeki halde daha az ceza öngören kısmının, reşit olmayan mağdurun gerek zorla gerekse rızasıyla kaçırılması veya alıkonulması ve rıza ile iade edilmesi hallerinin aynı tür ve miktarda yaptırıma bağlandığını, oysa rızası ile iade olmaması durumunda, failin zorla kaçırma veya alıkoymasında beş seneden on seneye, rızası ile kaçırma veya alıkoymasında ise, altı aydan üç seneye kadar hapis cezası ile cezalandırılmasının öngörüldüğünü, bir insanın zorla kaçırılması ile rızasıyla götürülmesinin kamu düzenini aynı derecede bozan fiiller olmadığını bu nedenle rıza ile kaçırma veya alıkoymadaki iade durumunda daha az ceza öngörülmemesinin, Anayasa'nın 10. maddesinde yer alan eşitlik ilkesine aykırı bulunduğunu ileri sürmüştür.</w:t>
      </w:r>
      <w:proofErr w:type="gramEnd"/>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yasaların, kanun hükmünde kararnamelerin ve TBMM </w:t>
      </w:r>
      <w:proofErr w:type="spellStart"/>
      <w:r w:rsidRPr="00665073">
        <w:rPr>
          <w:rFonts w:ascii="Times New Roman" w:eastAsia="Times New Roman" w:hAnsi="Times New Roman" w:cs="Times New Roman"/>
          <w:color w:val="000000"/>
          <w:sz w:val="24"/>
          <w:szCs w:val="27"/>
          <w:lang w:eastAsia="tr-TR"/>
        </w:rPr>
        <w:t>İçtüzüğü'nün</w:t>
      </w:r>
      <w:proofErr w:type="spellEnd"/>
      <w:r w:rsidRPr="00665073">
        <w:rPr>
          <w:rFonts w:ascii="Times New Roman" w:eastAsia="Times New Roman" w:hAnsi="Times New Roman" w:cs="Times New Roman"/>
          <w:color w:val="000000"/>
          <w:sz w:val="24"/>
          <w:szCs w:val="27"/>
          <w:lang w:eastAsia="tr-TR"/>
        </w:rPr>
        <w:t xml:space="preserve"> Anayasa'ya aykırılığı konusunda ilgililer tarafından ileri sürülen gerekçelere dayanmak zorunda değildir. İstemle bağlı kalmak koşuluyla başka gerekçe ile de Anayasa'ya aykırılık kararı verebileceğinden, itiraz konusu kural, ilgisi nedeniyle Anayasa'nın 2. maddesi yönünden de incelenmiştir.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Türk Ceza Kanunu'nun 430. maddesinin bir ve ikinci fıkralarında belirtilen suçlar ve korudukları hukuki yarar farklı olup, bunları işleyenler aynı hukuksal konumda bulunmadıklarından aralarında eşitlik ilkesi yönünden karşılaştırılma yapılması olanaklı değildir.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5073">
        <w:rPr>
          <w:rFonts w:ascii="Times New Roman" w:eastAsia="Times New Roman" w:hAnsi="Times New Roman" w:cs="Times New Roman"/>
          <w:color w:val="000000"/>
          <w:sz w:val="24"/>
          <w:szCs w:val="27"/>
          <w:lang w:eastAsia="tr-TR"/>
        </w:rPr>
        <w:t xml:space="preserve">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665073">
        <w:rPr>
          <w:rFonts w:ascii="Times New Roman" w:eastAsia="Times New Roman" w:hAnsi="Times New Roman" w:cs="Times New Roman"/>
          <w:color w:val="000000"/>
          <w:sz w:val="24"/>
          <w:szCs w:val="27"/>
          <w:lang w:eastAsia="tr-TR"/>
        </w:rPr>
        <w:t>yasakoyucunun</w:t>
      </w:r>
      <w:proofErr w:type="spellEnd"/>
      <w:r w:rsidRPr="00665073">
        <w:rPr>
          <w:rFonts w:ascii="Times New Roman" w:eastAsia="Times New Roman" w:hAnsi="Times New Roman" w:cs="Times New Roman"/>
          <w:color w:val="000000"/>
          <w:sz w:val="24"/>
          <w:szCs w:val="27"/>
          <w:lang w:eastAsia="tr-TR"/>
        </w:rPr>
        <w:t xml:space="preserve"> da bozamayacağı temel hukuk ilkeleri ve Anayasa bulunduğu bilincinde olan devlettir.</w:t>
      </w:r>
      <w:proofErr w:type="gramEnd"/>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xml:space="preserve">Ceza kanunları, Anayasa'nın konuya ilişkin kuralları başta olmak üzere, ceza hukukunun ana ilkeleri ile ülkenin genel durumu, sosyal ve ekonomik hayatın gereksinmeleri </w:t>
      </w:r>
      <w:proofErr w:type="spellStart"/>
      <w:r w:rsidRPr="00665073">
        <w:rPr>
          <w:rFonts w:ascii="Times New Roman" w:eastAsia="Times New Roman" w:hAnsi="Times New Roman" w:cs="Times New Roman"/>
          <w:color w:val="000000"/>
          <w:sz w:val="24"/>
          <w:szCs w:val="27"/>
          <w:lang w:eastAsia="tr-TR"/>
        </w:rPr>
        <w:t>gözönüne</w:t>
      </w:r>
      <w:proofErr w:type="spellEnd"/>
      <w:r w:rsidRPr="00665073">
        <w:rPr>
          <w:rFonts w:ascii="Times New Roman" w:eastAsia="Times New Roman" w:hAnsi="Times New Roman" w:cs="Times New Roman"/>
          <w:color w:val="000000"/>
          <w:sz w:val="24"/>
          <w:szCs w:val="27"/>
          <w:lang w:eastAsia="tr-TR"/>
        </w:rPr>
        <w:t xml:space="preserve"> alınarak saptanacak ceza politikasına göre düzenlenir. Bu nedenle, </w:t>
      </w:r>
      <w:proofErr w:type="spellStart"/>
      <w:r w:rsidRPr="00665073">
        <w:rPr>
          <w:rFonts w:ascii="Times New Roman" w:eastAsia="Times New Roman" w:hAnsi="Times New Roman" w:cs="Times New Roman"/>
          <w:color w:val="000000"/>
          <w:sz w:val="24"/>
          <w:szCs w:val="27"/>
          <w:lang w:eastAsia="tr-TR"/>
        </w:rPr>
        <w:t>Yasakoyucunun</w:t>
      </w:r>
      <w:proofErr w:type="spellEnd"/>
      <w:r w:rsidRPr="00665073">
        <w:rPr>
          <w:rFonts w:ascii="Times New Roman" w:eastAsia="Times New Roman" w:hAnsi="Times New Roman" w:cs="Times New Roman"/>
          <w:color w:val="000000"/>
          <w:sz w:val="24"/>
          <w:szCs w:val="27"/>
          <w:lang w:eastAsia="tr-TR"/>
        </w:rPr>
        <w:t xml:space="preserve"> ceza politikasının öncelikle, Anayasa'nın 2. maddesinde nitelikleri, 5. maddesinde de temel amaç ve görevleri belirtilen hukuk devleti ilkesine ve anılan maddelerde yer alan adalet ilkesine uygunluğunu gözetmesi gerekir. Ceza önlemiyle toplumsal barışı amaçlayan devlet, kimi suçların niteliği, işlenme biçimi ve kamu düzeni için yarattığı tehlikeyi gözeterek değişik cezalar uygulayabilir.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5073">
        <w:rPr>
          <w:rFonts w:ascii="Times New Roman" w:eastAsia="Times New Roman" w:hAnsi="Times New Roman" w:cs="Times New Roman"/>
          <w:color w:val="000000"/>
          <w:sz w:val="24"/>
          <w:szCs w:val="27"/>
          <w:lang w:eastAsia="tr-TR"/>
        </w:rPr>
        <w:lastRenderedPageBreak/>
        <w:t xml:space="preserve">Anayasa'nın 38. maddesinde, kimsenin işlendiği zaman yürürlükte bulunan kanunun suç saymadığı bir eyleminden dolayı cezalandırılamayacağı, kimseye suçu işlediği zaman kanunda o suç için konulmuş olan cezadan daha ağır bir ceza verilemeyeceği, cezalarla ceza yerine geçen güvenlik tedbirlerinin ancak kanunla konulabileceği, hiç kimsenin kendisini ve kanunda gösterilen yakınlarını suçlayan bir beyanda bulunmaya veya bu yolda delil göstermeye zorlanamayacağı, ceza sorumluluğunun şahsiliği gibi temel ceza ilkeleri belirtilerek, bu ilkeler doğrultusunda ne gibi eylemlerin suç sayılacağının ve bu suçlara ne miktar ceza verileceğinin ve hangi ceza tedbirlerinin ne yolda uygulanacağının saptanması </w:t>
      </w:r>
      <w:proofErr w:type="spellStart"/>
      <w:r w:rsidRPr="00665073">
        <w:rPr>
          <w:rFonts w:ascii="Times New Roman" w:eastAsia="Times New Roman" w:hAnsi="Times New Roman" w:cs="Times New Roman"/>
          <w:color w:val="000000"/>
          <w:sz w:val="24"/>
          <w:szCs w:val="27"/>
          <w:lang w:eastAsia="tr-TR"/>
        </w:rPr>
        <w:t>yasakoyucuya</w:t>
      </w:r>
      <w:proofErr w:type="spellEnd"/>
      <w:r w:rsidRPr="00665073">
        <w:rPr>
          <w:rFonts w:ascii="Times New Roman" w:eastAsia="Times New Roman" w:hAnsi="Times New Roman" w:cs="Times New Roman"/>
          <w:color w:val="000000"/>
          <w:sz w:val="24"/>
          <w:szCs w:val="27"/>
          <w:lang w:eastAsia="tr-TR"/>
        </w:rPr>
        <w:t xml:space="preserve"> bırakılmıştır.</w:t>
      </w:r>
      <w:proofErr w:type="gramEnd"/>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Yasaların kamu düzeninin kurulması ve korunması, kamu yararının sağlanması amacına yönelik olması, genel, objektif, adil kurallar içermesi ve hakkaniyet ölçütlerini gözetmesi hukuk devleti olmanın gereğidir.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5073">
        <w:rPr>
          <w:rFonts w:ascii="Times New Roman" w:eastAsia="Times New Roman" w:hAnsi="Times New Roman" w:cs="Times New Roman"/>
          <w:color w:val="000000"/>
          <w:sz w:val="24"/>
          <w:szCs w:val="27"/>
          <w:lang w:eastAsia="tr-TR"/>
        </w:rPr>
        <w:t xml:space="preserve">İtiraz konusu kurala göre, mağduru rızası ile kaçıran veya alıkoyan fail onu iade etse bile aynı ceza ile cezalandırılacak, oysa aynı maddede düzenlenen ve eylemin cebir, şiddet, tehdit veya hile ile gerçekleştirilmiş olan daha ağır halinde ise, mağdurun iade edilmesine bağlı olarak daha az ceza uygulanacak ve cezanın türü hafifleyecektir. </w:t>
      </w:r>
      <w:proofErr w:type="gramEnd"/>
      <w:r w:rsidRPr="00665073">
        <w:rPr>
          <w:rFonts w:ascii="Times New Roman" w:eastAsia="Times New Roman" w:hAnsi="Times New Roman" w:cs="Times New Roman"/>
          <w:color w:val="000000"/>
          <w:sz w:val="24"/>
          <w:szCs w:val="27"/>
          <w:lang w:eastAsia="tr-TR"/>
        </w:rPr>
        <w:t xml:space="preserve">Bu durum, hukuka ve cezalandırma ilkelerine aykırı düşmekte, </w:t>
      </w:r>
      <w:proofErr w:type="spellStart"/>
      <w:r w:rsidRPr="00665073">
        <w:rPr>
          <w:rFonts w:ascii="Times New Roman" w:eastAsia="Times New Roman" w:hAnsi="Times New Roman" w:cs="Times New Roman"/>
          <w:color w:val="000000"/>
          <w:sz w:val="24"/>
          <w:szCs w:val="27"/>
          <w:lang w:eastAsia="tr-TR"/>
        </w:rPr>
        <w:t>yasakoyucunun</w:t>
      </w:r>
      <w:proofErr w:type="spellEnd"/>
      <w:r w:rsidRPr="00665073">
        <w:rPr>
          <w:rFonts w:ascii="Times New Roman" w:eastAsia="Times New Roman" w:hAnsi="Times New Roman" w:cs="Times New Roman"/>
          <w:color w:val="000000"/>
          <w:sz w:val="24"/>
          <w:szCs w:val="27"/>
          <w:lang w:eastAsia="tr-TR"/>
        </w:rPr>
        <w:t xml:space="preserve"> mağduru serbest bırakmayı ve faal nedameti özendirmeye yönelik gerçek arzusu ile de çelişmekte ve fail bu konudaki lehe düzenlemeden yararlandırılmamış olmaktadır. Suç ile ceza arasında bulunması gereken adil dengeyi bozan düzenlemeler </w:t>
      </w:r>
      <w:proofErr w:type="spellStart"/>
      <w:r w:rsidRPr="00665073">
        <w:rPr>
          <w:rFonts w:ascii="Times New Roman" w:eastAsia="Times New Roman" w:hAnsi="Times New Roman" w:cs="Times New Roman"/>
          <w:color w:val="000000"/>
          <w:sz w:val="24"/>
          <w:szCs w:val="27"/>
          <w:lang w:eastAsia="tr-TR"/>
        </w:rPr>
        <w:t>yasakoyucunun</w:t>
      </w:r>
      <w:proofErr w:type="spellEnd"/>
      <w:r w:rsidRPr="00665073">
        <w:rPr>
          <w:rFonts w:ascii="Times New Roman" w:eastAsia="Times New Roman" w:hAnsi="Times New Roman" w:cs="Times New Roman"/>
          <w:color w:val="000000"/>
          <w:sz w:val="24"/>
          <w:szCs w:val="27"/>
          <w:lang w:eastAsia="tr-TR"/>
        </w:rPr>
        <w:t xml:space="preserve"> takdir yetkisi içinde görülemeyeceğinden hukuk devleti ilkesine aykırılık oluşturur. Bu nedenle kural, Anayasa'nın 2. maddesine aykırıdır. İptali gerekir.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C- İptal Hükmünün Yürürlüğe Gireceği Gün Sorunu</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Resmî </w:t>
      </w:r>
      <w:proofErr w:type="spellStart"/>
      <w:r w:rsidRPr="00665073">
        <w:rPr>
          <w:rFonts w:ascii="Times New Roman" w:eastAsia="Times New Roman" w:hAnsi="Times New Roman" w:cs="Times New Roman"/>
          <w:color w:val="000000"/>
          <w:sz w:val="24"/>
          <w:szCs w:val="27"/>
          <w:lang w:eastAsia="tr-TR"/>
        </w:rPr>
        <w:t>Gazete'de</w:t>
      </w:r>
      <w:proofErr w:type="spellEnd"/>
      <w:r w:rsidRPr="00665073">
        <w:rPr>
          <w:rFonts w:ascii="Times New Roman" w:eastAsia="Times New Roman" w:hAnsi="Times New Roman" w:cs="Times New Roman"/>
          <w:color w:val="000000"/>
          <w:sz w:val="24"/>
          <w:szCs w:val="27"/>
          <w:lang w:eastAsia="tr-TR"/>
        </w:rPr>
        <w:t xml:space="preserve"> yayımlandığı günden başlayarak bir yılı geçemez." denilmekte, Anayasa Mahkemesinin Kuruluşu ve Yargılama Usulleri Hakkında Yasa'nın 53. maddesinin dördüncü fıkrasında da bu kural tekrarlanmaktadır. Maddenin 5. fıkrasında ise, Anayasa Mahkemesi'nin, iptal halinde meydana gelecek hukuksal boşluğunu kamu düzenini tehdit veya kamu yararını ihlal edici mahiyette görürse yukarıdaki fıkra hükmünü uygulayacağı belirtilmiştir.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Türk Ceza Yasası'nın 432. maddesinin "...430 uncu maddede yazılı halde altı aydan üç seneye kadar</w:t>
      </w:r>
      <w:proofErr w:type="gramStart"/>
      <w:r w:rsidRPr="00665073">
        <w:rPr>
          <w:rFonts w:ascii="Times New Roman" w:eastAsia="Times New Roman" w:hAnsi="Times New Roman" w:cs="Times New Roman"/>
          <w:color w:val="000000"/>
          <w:sz w:val="24"/>
          <w:szCs w:val="27"/>
          <w:lang w:eastAsia="tr-TR"/>
        </w:rPr>
        <w:t>,...</w:t>
      </w:r>
      <w:proofErr w:type="gramEnd"/>
      <w:r w:rsidRPr="00665073">
        <w:rPr>
          <w:rFonts w:ascii="Times New Roman" w:eastAsia="Times New Roman" w:hAnsi="Times New Roman" w:cs="Times New Roman"/>
          <w:color w:val="000000"/>
          <w:sz w:val="24"/>
          <w:szCs w:val="27"/>
          <w:lang w:eastAsia="tr-TR"/>
        </w:rPr>
        <w:t xml:space="preserve">" sözcüklerinin iptali sonucunda doğan hukuksal boşluk, kamu düzenini tehdit ve kamu yararını ihlal edici nitelikte görüldüğünden, </w:t>
      </w:r>
      <w:proofErr w:type="spellStart"/>
      <w:r w:rsidRPr="00665073">
        <w:rPr>
          <w:rFonts w:ascii="Times New Roman" w:eastAsia="Times New Roman" w:hAnsi="Times New Roman" w:cs="Times New Roman"/>
          <w:color w:val="000000"/>
          <w:sz w:val="24"/>
          <w:szCs w:val="27"/>
          <w:lang w:eastAsia="tr-TR"/>
        </w:rPr>
        <w:t>yasakoyucunun</w:t>
      </w:r>
      <w:proofErr w:type="spellEnd"/>
      <w:r w:rsidRPr="00665073">
        <w:rPr>
          <w:rFonts w:ascii="Times New Roman" w:eastAsia="Times New Roman" w:hAnsi="Times New Roman" w:cs="Times New Roman"/>
          <w:color w:val="000000"/>
          <w:sz w:val="24"/>
          <w:szCs w:val="27"/>
          <w:lang w:eastAsia="tr-TR"/>
        </w:rPr>
        <w:t xml:space="preserve"> buna ilişkin düzenlemeleri yapabilmesi için iptal kararının Resmî </w:t>
      </w:r>
      <w:proofErr w:type="spellStart"/>
      <w:r w:rsidRPr="00665073">
        <w:rPr>
          <w:rFonts w:ascii="Times New Roman" w:eastAsia="Times New Roman" w:hAnsi="Times New Roman" w:cs="Times New Roman"/>
          <w:color w:val="000000"/>
          <w:sz w:val="24"/>
          <w:szCs w:val="27"/>
          <w:lang w:eastAsia="tr-TR"/>
        </w:rPr>
        <w:t>Gazete'de</w:t>
      </w:r>
      <w:proofErr w:type="spellEnd"/>
      <w:r w:rsidRPr="00665073">
        <w:rPr>
          <w:rFonts w:ascii="Times New Roman" w:eastAsia="Times New Roman" w:hAnsi="Times New Roman" w:cs="Times New Roman"/>
          <w:color w:val="000000"/>
          <w:sz w:val="24"/>
          <w:szCs w:val="27"/>
          <w:lang w:eastAsia="tr-TR"/>
        </w:rPr>
        <w:t xml:space="preserve"> yayımından başlayarak bir yıl sonra yürürlüğe girmesi kararlaştırılmıştır.</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VI- SONUÇ</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w:t>
      </w:r>
      <w:r w:rsidRPr="00665073">
        <w:rPr>
          <w:rFonts w:ascii="Times New Roman" w:eastAsia="Times New Roman" w:hAnsi="Times New Roman" w:cs="Times New Roman"/>
          <w:b/>
          <w:bCs/>
          <w:color w:val="000000"/>
          <w:sz w:val="24"/>
          <w:szCs w:val="27"/>
          <w:lang w:eastAsia="tr-TR"/>
        </w:rPr>
        <w:t>A- </w:t>
      </w:r>
      <w:r w:rsidRPr="00665073">
        <w:rPr>
          <w:rFonts w:ascii="Times New Roman" w:eastAsia="Times New Roman" w:hAnsi="Times New Roman" w:cs="Times New Roman"/>
          <w:color w:val="000000"/>
          <w:sz w:val="24"/>
          <w:szCs w:val="27"/>
          <w:lang w:eastAsia="tr-TR"/>
        </w:rPr>
        <w:t xml:space="preserve">1.3.1926 günlü, 765 sayılı "Türk Ceza </w:t>
      </w:r>
      <w:proofErr w:type="spellStart"/>
      <w:r w:rsidRPr="00665073">
        <w:rPr>
          <w:rFonts w:ascii="Times New Roman" w:eastAsia="Times New Roman" w:hAnsi="Times New Roman" w:cs="Times New Roman"/>
          <w:color w:val="000000"/>
          <w:sz w:val="24"/>
          <w:szCs w:val="27"/>
          <w:lang w:eastAsia="tr-TR"/>
        </w:rPr>
        <w:t>Kanunu"nun</w:t>
      </w:r>
      <w:proofErr w:type="spellEnd"/>
      <w:r w:rsidRPr="00665073">
        <w:rPr>
          <w:rFonts w:ascii="Times New Roman" w:eastAsia="Times New Roman" w:hAnsi="Times New Roman" w:cs="Times New Roman"/>
          <w:color w:val="000000"/>
          <w:sz w:val="24"/>
          <w:szCs w:val="27"/>
          <w:lang w:eastAsia="tr-TR"/>
        </w:rPr>
        <w:t xml:space="preserve"> 3038 sayılı Yasa ile değiştirilen 432. maddesinin, "... 430 uncu maddede yazılı halde altı aydan üç seneye kadar</w:t>
      </w:r>
      <w:proofErr w:type="gramStart"/>
      <w:r w:rsidRPr="00665073">
        <w:rPr>
          <w:rFonts w:ascii="Times New Roman" w:eastAsia="Times New Roman" w:hAnsi="Times New Roman" w:cs="Times New Roman"/>
          <w:color w:val="000000"/>
          <w:sz w:val="24"/>
          <w:szCs w:val="27"/>
          <w:lang w:eastAsia="tr-TR"/>
        </w:rPr>
        <w:t>,...</w:t>
      </w:r>
      <w:proofErr w:type="gramEnd"/>
      <w:r w:rsidRPr="00665073">
        <w:rPr>
          <w:rFonts w:ascii="Times New Roman" w:eastAsia="Times New Roman" w:hAnsi="Times New Roman" w:cs="Times New Roman"/>
          <w:color w:val="000000"/>
          <w:sz w:val="24"/>
          <w:szCs w:val="27"/>
          <w:lang w:eastAsia="tr-TR"/>
        </w:rPr>
        <w:t>" bölümünün, Anayasa'ya aykırı olduğuna ve İPTALİNE,</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b/>
          <w:bCs/>
          <w:color w:val="000000"/>
          <w:sz w:val="24"/>
          <w:szCs w:val="27"/>
          <w:lang w:eastAsia="tr-TR"/>
        </w:rPr>
        <w:t> B-</w:t>
      </w:r>
      <w:r w:rsidRPr="00665073">
        <w:rPr>
          <w:rFonts w:ascii="Times New Roman" w:eastAsia="Times New Roman" w:hAnsi="Times New Roman" w:cs="Times New Roman"/>
          <w:color w:val="000000"/>
          <w:sz w:val="24"/>
          <w:szCs w:val="27"/>
          <w:lang w:eastAsia="tr-TR"/>
        </w:rPr>
        <w:t xml:space="preserve"> İptal edilen bölümün doğuracağı hukuksal boşluk kamu düzenini tehdit edici nitelikte görüldüğünden, Anayasa'nın 153. maddesinin üçüncü fıkrasıyla 2949 sayılı Yasa'nın </w:t>
      </w:r>
      <w:r w:rsidRPr="00665073">
        <w:rPr>
          <w:rFonts w:ascii="Times New Roman" w:eastAsia="Times New Roman" w:hAnsi="Times New Roman" w:cs="Times New Roman"/>
          <w:color w:val="000000"/>
          <w:sz w:val="24"/>
          <w:szCs w:val="27"/>
          <w:lang w:eastAsia="tr-TR"/>
        </w:rPr>
        <w:lastRenderedPageBreak/>
        <w:t>53. maddesinin dördüncü ve beşinci fıkraları gereğince İPTAL HÜKMÜNÜN, KARARIN RESMİ GAZETE'DE YAYIMLANMASINDAN BAŞLAYARAK BİR YIL SONRA YÜRÜRLÜĞE GİRMESİNE,</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26.11.2002 gününde OYBİRLİĞİYLE karar verildi.</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65073" w:rsidRPr="00665073" w:rsidTr="00665073">
        <w:trPr>
          <w:tblCellSpacing w:w="0" w:type="dxa"/>
          <w:jc w:val="center"/>
        </w:trPr>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c>
          <w:tcPr>
            <w:tcW w:w="1667"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r>
      <w:tr w:rsidR="00665073" w:rsidRPr="00665073" w:rsidTr="00665073">
        <w:trPr>
          <w:tblCellSpacing w:w="0" w:type="dxa"/>
          <w:jc w:val="center"/>
        </w:trPr>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Başkan</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Mustafa BUMİN</w:t>
            </w:r>
          </w:p>
        </w:tc>
        <w:tc>
          <w:tcPr>
            <w:tcW w:w="1667"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Başkanvekili</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Haşim KILIÇ</w:t>
            </w:r>
          </w:p>
        </w:tc>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Üye</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Yalçın ACARGÜN</w:t>
            </w:r>
          </w:p>
        </w:tc>
      </w:tr>
      <w:tr w:rsidR="00665073" w:rsidRPr="00665073" w:rsidTr="00665073">
        <w:trPr>
          <w:tblCellSpacing w:w="0" w:type="dxa"/>
          <w:jc w:val="center"/>
        </w:trPr>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c>
          <w:tcPr>
            <w:tcW w:w="1667"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r>
      <w:tr w:rsidR="00665073" w:rsidRPr="00665073" w:rsidTr="00665073">
        <w:trPr>
          <w:tblCellSpacing w:w="0" w:type="dxa"/>
          <w:jc w:val="center"/>
        </w:trPr>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Üye</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Ali HÜNER</w:t>
            </w:r>
          </w:p>
        </w:tc>
        <w:tc>
          <w:tcPr>
            <w:tcW w:w="1667"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Üye</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Fulya KANTARCIOĞLU</w:t>
            </w:r>
          </w:p>
        </w:tc>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Üye</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Aysel PEKİNER</w:t>
            </w:r>
          </w:p>
        </w:tc>
      </w:tr>
      <w:tr w:rsidR="00665073" w:rsidRPr="00665073" w:rsidTr="00665073">
        <w:trPr>
          <w:tblCellSpacing w:w="0" w:type="dxa"/>
          <w:jc w:val="center"/>
        </w:trPr>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c>
          <w:tcPr>
            <w:tcW w:w="1667"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r>
      <w:tr w:rsidR="00665073" w:rsidRPr="00665073" w:rsidTr="00665073">
        <w:trPr>
          <w:tblCellSpacing w:w="0" w:type="dxa"/>
          <w:jc w:val="center"/>
        </w:trPr>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Üye</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Ertuğrul ERSOY</w:t>
            </w:r>
          </w:p>
        </w:tc>
        <w:tc>
          <w:tcPr>
            <w:tcW w:w="1667"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Üye</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Tülay TUĞCU</w:t>
            </w:r>
          </w:p>
        </w:tc>
        <w:tc>
          <w:tcPr>
            <w:tcW w:w="1667" w:type="pct"/>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Üye</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Ahmet AKYALÇIN</w:t>
            </w:r>
          </w:p>
        </w:tc>
      </w:tr>
      <w:tr w:rsidR="00665073" w:rsidRPr="00665073" w:rsidTr="00665073">
        <w:trPr>
          <w:tblCellSpacing w:w="0" w:type="dxa"/>
          <w:jc w:val="center"/>
        </w:trPr>
        <w:tc>
          <w:tcPr>
            <w:tcW w:w="2500"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c>
          <w:tcPr>
            <w:tcW w:w="2500"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 </w:t>
            </w:r>
          </w:p>
        </w:tc>
      </w:tr>
      <w:tr w:rsidR="00665073" w:rsidRPr="00665073" w:rsidTr="00665073">
        <w:trPr>
          <w:tblCellSpacing w:w="0" w:type="dxa"/>
          <w:jc w:val="center"/>
        </w:trPr>
        <w:tc>
          <w:tcPr>
            <w:tcW w:w="2500"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Üye</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Enis TUNGA</w:t>
            </w:r>
          </w:p>
        </w:tc>
        <w:tc>
          <w:tcPr>
            <w:tcW w:w="2500" w:type="pct"/>
            <w:gridSpan w:val="2"/>
            <w:hideMark/>
          </w:tcPr>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Üye</w:t>
            </w:r>
          </w:p>
          <w:p w:rsidR="00665073" w:rsidRPr="00665073" w:rsidRDefault="00665073" w:rsidP="00665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5073">
              <w:rPr>
                <w:rFonts w:ascii="Times New Roman" w:eastAsia="Times New Roman" w:hAnsi="Times New Roman" w:cs="Times New Roman"/>
                <w:sz w:val="24"/>
                <w:szCs w:val="24"/>
                <w:lang w:eastAsia="tr-TR"/>
              </w:rPr>
              <w:t>Mehmet ERTEN</w:t>
            </w:r>
          </w:p>
        </w:tc>
      </w:tr>
    </w:tbl>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w:t>
      </w:r>
      <w:bookmarkStart w:id="0" w:name="_GoBack"/>
      <w:bookmarkEnd w:id="0"/>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w:t>
      </w:r>
    </w:p>
    <w:p w:rsidR="00665073" w:rsidRPr="00665073" w:rsidRDefault="00665073" w:rsidP="0066507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5073">
        <w:rPr>
          <w:rFonts w:ascii="Times New Roman" w:eastAsia="Times New Roman" w:hAnsi="Times New Roman" w:cs="Times New Roman"/>
          <w:color w:val="000000"/>
          <w:sz w:val="24"/>
          <w:szCs w:val="27"/>
          <w:lang w:eastAsia="tr-TR"/>
        </w:rPr>
        <w:t> </w:t>
      </w:r>
    </w:p>
    <w:p w:rsidR="00CE1FB9" w:rsidRPr="00665073" w:rsidRDefault="00CE1FB9" w:rsidP="00665073">
      <w:pPr>
        <w:spacing w:before="100" w:beforeAutospacing="1" w:after="100" w:afterAutospacing="1" w:line="240" w:lineRule="auto"/>
        <w:ind w:firstLine="709"/>
        <w:jc w:val="both"/>
        <w:rPr>
          <w:rFonts w:ascii="Times New Roman" w:hAnsi="Times New Roman" w:cs="Times New Roman"/>
          <w:sz w:val="24"/>
        </w:rPr>
      </w:pPr>
    </w:p>
    <w:sectPr w:rsidR="00CE1FB9" w:rsidRPr="00665073" w:rsidSect="006650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A8" w:rsidRDefault="00E440A8" w:rsidP="00665073">
      <w:pPr>
        <w:spacing w:after="0" w:line="240" w:lineRule="auto"/>
      </w:pPr>
      <w:r>
        <w:separator/>
      </w:r>
    </w:p>
  </w:endnote>
  <w:endnote w:type="continuationSeparator" w:id="0">
    <w:p w:rsidR="00E440A8" w:rsidRDefault="00E440A8" w:rsidP="0066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73" w:rsidRDefault="00665073" w:rsidP="007723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5073" w:rsidRDefault="00665073" w:rsidP="006650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73" w:rsidRPr="00665073" w:rsidRDefault="00665073" w:rsidP="0077234E">
    <w:pPr>
      <w:pStyle w:val="Altbilgi"/>
      <w:framePr w:wrap="around" w:vAnchor="text" w:hAnchor="margin" w:xAlign="right" w:y="1"/>
      <w:rPr>
        <w:rStyle w:val="SayfaNumaras"/>
        <w:rFonts w:ascii="Times New Roman" w:hAnsi="Times New Roman" w:cs="Times New Roman"/>
      </w:rPr>
    </w:pPr>
    <w:r w:rsidRPr="00665073">
      <w:rPr>
        <w:rStyle w:val="SayfaNumaras"/>
        <w:rFonts w:ascii="Times New Roman" w:hAnsi="Times New Roman" w:cs="Times New Roman"/>
      </w:rPr>
      <w:fldChar w:fldCharType="begin"/>
    </w:r>
    <w:r w:rsidRPr="00665073">
      <w:rPr>
        <w:rStyle w:val="SayfaNumaras"/>
        <w:rFonts w:ascii="Times New Roman" w:hAnsi="Times New Roman" w:cs="Times New Roman"/>
      </w:rPr>
      <w:instrText xml:space="preserve">PAGE  </w:instrText>
    </w:r>
    <w:r w:rsidRPr="0066507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65073">
      <w:rPr>
        <w:rStyle w:val="SayfaNumaras"/>
        <w:rFonts w:ascii="Times New Roman" w:hAnsi="Times New Roman" w:cs="Times New Roman"/>
      </w:rPr>
      <w:fldChar w:fldCharType="end"/>
    </w:r>
  </w:p>
  <w:p w:rsidR="00665073" w:rsidRPr="00665073" w:rsidRDefault="00665073" w:rsidP="006650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73" w:rsidRDefault="006650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A8" w:rsidRDefault="00E440A8" w:rsidP="00665073">
      <w:pPr>
        <w:spacing w:after="0" w:line="240" w:lineRule="auto"/>
      </w:pPr>
      <w:r>
        <w:separator/>
      </w:r>
    </w:p>
  </w:footnote>
  <w:footnote w:type="continuationSeparator" w:id="0">
    <w:p w:rsidR="00E440A8" w:rsidRDefault="00E440A8" w:rsidP="00665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73" w:rsidRDefault="006650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73" w:rsidRDefault="0066507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/79</w:t>
    </w:r>
  </w:p>
  <w:p w:rsidR="00665073" w:rsidRDefault="0066507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/194</w:t>
    </w:r>
  </w:p>
  <w:p w:rsidR="00665073" w:rsidRPr="00665073" w:rsidRDefault="006650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73" w:rsidRDefault="006650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C1"/>
    <w:rsid w:val="00665073"/>
    <w:rsid w:val="00786EC1"/>
    <w:rsid w:val="00CE1FB9"/>
    <w:rsid w:val="00E44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9E291-2E69-4917-AB26-F3557FA0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5073"/>
    <w:rPr>
      <w:color w:val="0000FF"/>
      <w:u w:val="single"/>
    </w:rPr>
  </w:style>
  <w:style w:type="paragraph" w:styleId="NormalWeb">
    <w:name w:val="Normal (Web)"/>
    <w:basedOn w:val="Normal"/>
    <w:uiPriority w:val="99"/>
    <w:semiHidden/>
    <w:unhideWhenUsed/>
    <w:rsid w:val="006650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50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5073"/>
  </w:style>
  <w:style w:type="paragraph" w:styleId="Altbilgi">
    <w:name w:val="footer"/>
    <w:basedOn w:val="Normal"/>
    <w:link w:val="AltbilgiChar"/>
    <w:uiPriority w:val="99"/>
    <w:unhideWhenUsed/>
    <w:rsid w:val="006650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5073"/>
  </w:style>
  <w:style w:type="character" w:styleId="SayfaNumaras">
    <w:name w:val="page number"/>
    <w:basedOn w:val="VarsaylanParagrafYazTipi"/>
    <w:uiPriority w:val="99"/>
    <w:semiHidden/>
    <w:unhideWhenUsed/>
    <w:rsid w:val="0066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10339</Characters>
  <Application>Microsoft Office Word</Application>
  <DocSecurity>0</DocSecurity>
  <Lines>86</Lines>
  <Paragraphs>24</Paragraphs>
  <ScaleCrop>false</ScaleCrop>
  <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2019-01-11T11:57:00Z</dcterms:created>
  <dcterms:modified xsi:type="dcterms:W3CDTF">2019-01-11T11:57:00Z</dcterms:modified>
</cp:coreProperties>
</file>