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AB" w:rsidRPr="004C4DAB" w:rsidRDefault="004C4DAB" w:rsidP="004C4DAB">
      <w:pPr>
        <w:spacing w:before="100" w:after="100" w:line="240" w:lineRule="auto"/>
        <w:jc w:val="center"/>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ANAYASA MAHKEMESİ KARARI</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w:t>
      </w:r>
    </w:p>
    <w:p w:rsidR="004C4DAB" w:rsidRPr="004C4DAB" w:rsidRDefault="004C4DAB" w:rsidP="004C4DAB">
      <w:pPr>
        <w:spacing w:after="0" w:line="240" w:lineRule="auto"/>
        <w:jc w:val="both"/>
        <w:rPr>
          <w:rFonts w:ascii="Times New Roman" w:eastAsia="Times New Roman" w:hAnsi="Times New Roman" w:cs="Times New Roman"/>
          <w:b/>
          <w:color w:val="000000"/>
          <w:sz w:val="24"/>
          <w:szCs w:val="27"/>
          <w:lang w:eastAsia="tr-TR"/>
        </w:rPr>
      </w:pPr>
      <w:r w:rsidRPr="004C4DAB">
        <w:rPr>
          <w:rFonts w:ascii="Times New Roman" w:eastAsia="Times New Roman" w:hAnsi="Times New Roman" w:cs="Times New Roman"/>
          <w:b/>
          <w:color w:val="000000"/>
          <w:sz w:val="24"/>
          <w:szCs w:val="27"/>
          <w:lang w:eastAsia="tr-TR"/>
        </w:rPr>
        <w:t xml:space="preserve">Esas </w:t>
      </w:r>
      <w:proofErr w:type="gramStart"/>
      <w:r w:rsidRPr="004C4DAB">
        <w:rPr>
          <w:rFonts w:ascii="Times New Roman" w:eastAsia="Times New Roman" w:hAnsi="Times New Roman" w:cs="Times New Roman"/>
          <w:b/>
          <w:color w:val="000000"/>
          <w:sz w:val="24"/>
          <w:szCs w:val="27"/>
          <w:lang w:eastAsia="tr-TR"/>
        </w:rPr>
        <w:t>Sayısı : 2001</w:t>
      </w:r>
      <w:proofErr w:type="gramEnd"/>
      <w:r w:rsidRPr="004C4DAB">
        <w:rPr>
          <w:rFonts w:ascii="Times New Roman" w:eastAsia="Times New Roman" w:hAnsi="Times New Roman" w:cs="Times New Roman"/>
          <w:b/>
          <w:color w:val="000000"/>
          <w:sz w:val="24"/>
          <w:szCs w:val="27"/>
          <w:lang w:eastAsia="tr-TR"/>
        </w:rPr>
        <w:t>/325</w:t>
      </w:r>
    </w:p>
    <w:p w:rsidR="004C4DAB" w:rsidRPr="004C4DAB" w:rsidRDefault="004C4DAB" w:rsidP="004C4DAB">
      <w:pPr>
        <w:spacing w:after="0" w:line="240" w:lineRule="auto"/>
        <w:jc w:val="both"/>
        <w:rPr>
          <w:rFonts w:ascii="Times New Roman" w:eastAsia="Times New Roman" w:hAnsi="Times New Roman" w:cs="Times New Roman"/>
          <w:b/>
          <w:color w:val="000000"/>
          <w:sz w:val="24"/>
          <w:szCs w:val="27"/>
          <w:lang w:eastAsia="tr-TR"/>
        </w:rPr>
      </w:pPr>
      <w:r w:rsidRPr="004C4DAB">
        <w:rPr>
          <w:rFonts w:ascii="Times New Roman" w:eastAsia="Times New Roman" w:hAnsi="Times New Roman" w:cs="Times New Roman"/>
          <w:b/>
          <w:color w:val="000000"/>
          <w:sz w:val="24"/>
          <w:szCs w:val="27"/>
          <w:lang w:eastAsia="tr-TR"/>
        </w:rPr>
        <w:t xml:space="preserve">Karar </w:t>
      </w:r>
      <w:proofErr w:type="gramStart"/>
      <w:r w:rsidRPr="004C4DAB">
        <w:rPr>
          <w:rFonts w:ascii="Times New Roman" w:eastAsia="Times New Roman" w:hAnsi="Times New Roman" w:cs="Times New Roman"/>
          <w:b/>
          <w:color w:val="000000"/>
          <w:sz w:val="24"/>
          <w:szCs w:val="27"/>
          <w:lang w:eastAsia="tr-TR"/>
        </w:rPr>
        <w:t>Sayısı : 2001</w:t>
      </w:r>
      <w:proofErr w:type="gramEnd"/>
      <w:r w:rsidRPr="004C4DAB">
        <w:rPr>
          <w:rFonts w:ascii="Times New Roman" w:eastAsia="Times New Roman" w:hAnsi="Times New Roman" w:cs="Times New Roman"/>
          <w:b/>
          <w:color w:val="000000"/>
          <w:sz w:val="24"/>
          <w:szCs w:val="27"/>
          <w:lang w:eastAsia="tr-TR"/>
        </w:rPr>
        <w:t>/98</w:t>
      </w:r>
    </w:p>
    <w:p w:rsidR="004C4DAB" w:rsidRPr="004C4DAB" w:rsidRDefault="004C4DAB" w:rsidP="004C4DAB">
      <w:pPr>
        <w:spacing w:after="0" w:line="240" w:lineRule="auto"/>
        <w:jc w:val="both"/>
        <w:rPr>
          <w:rFonts w:ascii="Times New Roman" w:eastAsia="Times New Roman" w:hAnsi="Times New Roman" w:cs="Times New Roman"/>
          <w:b/>
          <w:color w:val="000000"/>
          <w:sz w:val="24"/>
          <w:szCs w:val="27"/>
          <w:lang w:eastAsia="tr-TR"/>
        </w:rPr>
      </w:pPr>
      <w:r w:rsidRPr="004C4DAB">
        <w:rPr>
          <w:rFonts w:ascii="Times New Roman" w:eastAsia="Times New Roman" w:hAnsi="Times New Roman" w:cs="Times New Roman"/>
          <w:b/>
          <w:color w:val="000000"/>
          <w:sz w:val="24"/>
          <w:szCs w:val="27"/>
          <w:lang w:eastAsia="tr-TR"/>
        </w:rPr>
        <w:t xml:space="preserve">Karar </w:t>
      </w:r>
      <w:proofErr w:type="gramStart"/>
      <w:r w:rsidRPr="004C4DAB">
        <w:rPr>
          <w:rFonts w:ascii="Times New Roman" w:eastAsia="Times New Roman" w:hAnsi="Times New Roman" w:cs="Times New Roman"/>
          <w:b/>
          <w:color w:val="000000"/>
          <w:sz w:val="24"/>
          <w:szCs w:val="27"/>
          <w:lang w:eastAsia="tr-TR"/>
        </w:rPr>
        <w:t>Günü : 5</w:t>
      </w:r>
      <w:proofErr w:type="gramEnd"/>
      <w:r w:rsidRPr="004C4DAB">
        <w:rPr>
          <w:rFonts w:ascii="Times New Roman" w:eastAsia="Times New Roman" w:hAnsi="Times New Roman" w:cs="Times New Roman"/>
          <w:b/>
          <w:color w:val="000000"/>
          <w:sz w:val="24"/>
          <w:szCs w:val="27"/>
          <w:lang w:eastAsia="tr-TR"/>
        </w:rPr>
        <w:t>.6.2001</w:t>
      </w:r>
    </w:p>
    <w:p w:rsidR="004C4DAB" w:rsidRPr="004C4DAB" w:rsidRDefault="004C4DAB" w:rsidP="004C4DAB">
      <w:pPr>
        <w:spacing w:after="0" w:line="240" w:lineRule="auto"/>
        <w:jc w:val="both"/>
        <w:rPr>
          <w:rFonts w:ascii="Times New Roman" w:eastAsia="Times New Roman" w:hAnsi="Times New Roman" w:cs="Times New Roman"/>
          <w:b/>
          <w:color w:val="000000"/>
          <w:sz w:val="24"/>
          <w:szCs w:val="27"/>
          <w:lang w:eastAsia="tr-TR"/>
        </w:rPr>
      </w:pPr>
      <w:r w:rsidRPr="004C4DAB">
        <w:rPr>
          <w:rFonts w:ascii="Times New Roman" w:eastAsia="Times New Roman" w:hAnsi="Times New Roman" w:cs="Times New Roman"/>
          <w:b/>
          <w:bCs/>
          <w:color w:val="000000"/>
          <w:sz w:val="24"/>
          <w:szCs w:val="26"/>
          <w:lang w:eastAsia="tr-TR"/>
        </w:rPr>
        <w:t>R.G. Tarih-</w:t>
      </w:r>
      <w:proofErr w:type="gramStart"/>
      <w:r w:rsidRPr="004C4DAB">
        <w:rPr>
          <w:rFonts w:ascii="Times New Roman" w:eastAsia="Times New Roman" w:hAnsi="Times New Roman" w:cs="Times New Roman"/>
          <w:b/>
          <w:bCs/>
          <w:color w:val="000000"/>
          <w:sz w:val="24"/>
          <w:szCs w:val="26"/>
          <w:lang w:eastAsia="tr-TR"/>
        </w:rPr>
        <w:t>Sayı :06</w:t>
      </w:r>
      <w:proofErr w:type="gramEnd"/>
      <w:r w:rsidRPr="004C4DAB">
        <w:rPr>
          <w:rFonts w:ascii="Times New Roman" w:eastAsia="Times New Roman" w:hAnsi="Times New Roman" w:cs="Times New Roman"/>
          <w:b/>
          <w:bCs/>
          <w:color w:val="000000"/>
          <w:sz w:val="24"/>
          <w:szCs w:val="26"/>
          <w:lang w:eastAsia="tr-TR"/>
        </w:rPr>
        <w:t>.02.2002-24663</w:t>
      </w:r>
    </w:p>
    <w:p w:rsid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color w:val="000000"/>
          <w:sz w:val="24"/>
          <w:szCs w:val="27"/>
          <w:lang w:eastAsia="tr-TR"/>
        </w:rPr>
        <w:t xml:space="preserve">İTİRAZ YOLUNA </w:t>
      </w:r>
      <w:proofErr w:type="gramStart"/>
      <w:r w:rsidRPr="004C4DAB">
        <w:rPr>
          <w:rFonts w:ascii="Times New Roman" w:eastAsia="Times New Roman" w:hAnsi="Times New Roman" w:cs="Times New Roman"/>
          <w:b/>
          <w:color w:val="000000"/>
          <w:sz w:val="24"/>
          <w:szCs w:val="27"/>
          <w:lang w:eastAsia="tr-TR"/>
        </w:rPr>
        <w:t>BAŞVURAN :</w:t>
      </w:r>
      <w:r w:rsidRPr="004C4DAB">
        <w:rPr>
          <w:rFonts w:ascii="Times New Roman" w:eastAsia="Times New Roman" w:hAnsi="Times New Roman" w:cs="Times New Roman"/>
          <w:color w:val="000000"/>
          <w:sz w:val="24"/>
          <w:szCs w:val="27"/>
          <w:lang w:eastAsia="tr-TR"/>
        </w:rPr>
        <w:t xml:space="preserve"> Ankara</w:t>
      </w:r>
      <w:proofErr w:type="gramEnd"/>
      <w:r w:rsidRPr="004C4DAB">
        <w:rPr>
          <w:rFonts w:ascii="Times New Roman" w:eastAsia="Times New Roman" w:hAnsi="Times New Roman" w:cs="Times New Roman"/>
          <w:color w:val="000000"/>
          <w:sz w:val="24"/>
          <w:szCs w:val="27"/>
          <w:lang w:eastAsia="tr-TR"/>
        </w:rPr>
        <w:t xml:space="preserve"> 9. İdare Mahkemesi</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İTİRAZIN KONUSU : </w:t>
      </w:r>
      <w:r w:rsidRPr="004C4DAB">
        <w:rPr>
          <w:rFonts w:ascii="Times New Roman" w:eastAsia="Times New Roman" w:hAnsi="Times New Roman" w:cs="Times New Roman"/>
          <w:color w:val="000000"/>
          <w:sz w:val="24"/>
          <w:szCs w:val="27"/>
          <w:lang w:eastAsia="tr-TR"/>
        </w:rPr>
        <w:t xml:space="preserve">14.7.1965 günlü, 657 sayılı Devlet Memurları Kanunu'nun 43. maddesinin (B) fıkrasına, 18.5.1994 günlü, 527 sayılı KHK'nin 3. maddesiyle eklenen I SAYILI </w:t>
      </w:r>
      <w:proofErr w:type="spellStart"/>
      <w:r w:rsidRPr="004C4DAB">
        <w:rPr>
          <w:rFonts w:ascii="Times New Roman" w:eastAsia="Times New Roman" w:hAnsi="Times New Roman" w:cs="Times New Roman"/>
          <w:color w:val="000000"/>
          <w:sz w:val="24"/>
          <w:szCs w:val="27"/>
          <w:lang w:eastAsia="tr-TR"/>
        </w:rPr>
        <w:t>CETVEL'in</w:t>
      </w:r>
      <w:proofErr w:type="spellEnd"/>
      <w:r w:rsidRPr="004C4DAB">
        <w:rPr>
          <w:rFonts w:ascii="Times New Roman" w:eastAsia="Times New Roman" w:hAnsi="Times New Roman" w:cs="Times New Roman"/>
          <w:color w:val="000000"/>
          <w:sz w:val="24"/>
          <w:szCs w:val="27"/>
          <w:lang w:eastAsia="tr-TR"/>
        </w:rPr>
        <w:t xml:space="preserve"> "II- TEKNİK HİZMETLER SINIFI</w:t>
      </w:r>
      <w:r w:rsidRPr="004C4DAB">
        <w:rPr>
          <w:rFonts w:ascii="Times New Roman" w:eastAsia="Times New Roman" w:hAnsi="Times New Roman" w:cs="Times New Roman"/>
          <w:b/>
          <w:bCs/>
          <w:color w:val="000000"/>
          <w:sz w:val="24"/>
          <w:szCs w:val="27"/>
          <w:lang w:eastAsia="tr-TR"/>
        </w:rPr>
        <w:t>" </w:t>
      </w:r>
      <w:r w:rsidRPr="004C4DAB">
        <w:rPr>
          <w:rFonts w:ascii="Times New Roman" w:eastAsia="Times New Roman" w:hAnsi="Times New Roman" w:cs="Times New Roman"/>
          <w:color w:val="000000"/>
          <w:sz w:val="24"/>
          <w:szCs w:val="27"/>
          <w:lang w:eastAsia="tr-TR"/>
        </w:rPr>
        <w:t>başlıklı bölümünün (b) bendinde yer alan "istatistikçi" sözcüğünün Anayasa'nın Başlangıç'ı ile 2</w:t>
      </w:r>
      <w:proofErr w:type="gramStart"/>
      <w:r w:rsidRPr="004C4DAB">
        <w:rPr>
          <w:rFonts w:ascii="Times New Roman" w:eastAsia="Times New Roman" w:hAnsi="Times New Roman" w:cs="Times New Roman"/>
          <w:color w:val="000000"/>
          <w:sz w:val="24"/>
          <w:szCs w:val="27"/>
          <w:lang w:eastAsia="tr-TR"/>
        </w:rPr>
        <w:t>.,</w:t>
      </w:r>
      <w:proofErr w:type="gramEnd"/>
      <w:r w:rsidRPr="004C4DAB">
        <w:rPr>
          <w:rFonts w:ascii="Times New Roman" w:eastAsia="Times New Roman" w:hAnsi="Times New Roman" w:cs="Times New Roman"/>
          <w:color w:val="000000"/>
          <w:sz w:val="24"/>
          <w:szCs w:val="27"/>
          <w:lang w:eastAsia="tr-TR"/>
        </w:rPr>
        <w:t xml:space="preserve"> 6. ve 91. maddelerine aykırılığı savıyla iptali istemidir.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I- OLAY</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C4DAB">
        <w:rPr>
          <w:rFonts w:ascii="Times New Roman" w:eastAsia="Times New Roman" w:hAnsi="Times New Roman" w:cs="Times New Roman"/>
          <w:color w:val="000000"/>
          <w:sz w:val="24"/>
          <w:szCs w:val="27"/>
          <w:lang w:eastAsia="tr-TR"/>
        </w:rPr>
        <w:t xml:space="preserve">İstatistikçi olarak görev yapan davacının, bitirdiği öğrenim kurumunun niteliğine göre 527 sayılı KHK'nin 3. maddesiyle 657 sayılı Yasa'nın 43. maddesinin (B) fıkrasına eklenen I SAYILI </w:t>
      </w:r>
      <w:proofErr w:type="spellStart"/>
      <w:r w:rsidRPr="004C4DAB">
        <w:rPr>
          <w:rFonts w:ascii="Times New Roman" w:eastAsia="Times New Roman" w:hAnsi="Times New Roman" w:cs="Times New Roman"/>
          <w:color w:val="000000"/>
          <w:sz w:val="24"/>
          <w:szCs w:val="27"/>
          <w:lang w:eastAsia="tr-TR"/>
        </w:rPr>
        <w:t>CETVEL'in</w:t>
      </w:r>
      <w:proofErr w:type="spellEnd"/>
      <w:r w:rsidRPr="004C4DAB">
        <w:rPr>
          <w:rFonts w:ascii="Times New Roman" w:eastAsia="Times New Roman" w:hAnsi="Times New Roman" w:cs="Times New Roman"/>
          <w:color w:val="000000"/>
          <w:sz w:val="24"/>
          <w:szCs w:val="27"/>
          <w:lang w:eastAsia="tr-TR"/>
        </w:rPr>
        <w:t xml:space="preserve">, II- TEKNİK HİZMETLER SINIFI başlıklı bölümünün (a) bendinde yer alan ek göstergeler esas alınarak emekli ikramiyesi ve emekli maaşı ve özel hizmet tazminatı ödenmesi için yaptığı başvurunun reddine ilişkin idari işlemin iptali istemiyle açtığı davada, Anayasa'ya aykırılık savını ciddî bulan Mahkeme, 657 sayılı Devlet Memurları Kanunu'na 527 sayılı Kanun Hükmünde Kararname'nin 3. maddesiyle eklenen I-SAYILI </w:t>
      </w:r>
      <w:proofErr w:type="spellStart"/>
      <w:r w:rsidRPr="004C4DAB">
        <w:rPr>
          <w:rFonts w:ascii="Times New Roman" w:eastAsia="Times New Roman" w:hAnsi="Times New Roman" w:cs="Times New Roman"/>
          <w:color w:val="000000"/>
          <w:sz w:val="24"/>
          <w:szCs w:val="27"/>
          <w:lang w:eastAsia="tr-TR"/>
        </w:rPr>
        <w:t>CETVEL'in</w:t>
      </w:r>
      <w:proofErr w:type="spellEnd"/>
      <w:r w:rsidRPr="004C4DAB">
        <w:rPr>
          <w:rFonts w:ascii="Times New Roman" w:eastAsia="Times New Roman" w:hAnsi="Times New Roman" w:cs="Times New Roman"/>
          <w:color w:val="000000"/>
          <w:sz w:val="24"/>
          <w:szCs w:val="27"/>
          <w:lang w:eastAsia="tr-TR"/>
        </w:rPr>
        <w:t xml:space="preserve"> "II TEKNİK HİZMETLER SINIFI" başlıklı bölümün (b) bendindeki "istatistikçi" sözcüğünün iptali için başvurmuştur.</w:t>
      </w:r>
      <w:proofErr w:type="gramEnd"/>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III- YASA METİNLERİ</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A- İptali İstenilen Kural</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xml:space="preserve">657 sayılı Devlet Memurları Kanunu'nun 43. maddesinin (B) fıkrasına 527 sayılı KHK'nin 3. maddesiyle eklenen I-SAYILI </w:t>
      </w:r>
      <w:proofErr w:type="spellStart"/>
      <w:r w:rsidRPr="004C4DAB">
        <w:rPr>
          <w:rFonts w:ascii="Times New Roman" w:eastAsia="Times New Roman" w:hAnsi="Times New Roman" w:cs="Times New Roman"/>
          <w:color w:val="000000"/>
          <w:sz w:val="24"/>
          <w:szCs w:val="27"/>
          <w:lang w:eastAsia="tr-TR"/>
        </w:rPr>
        <w:t>CETVEL'in</w:t>
      </w:r>
      <w:proofErr w:type="spellEnd"/>
      <w:r w:rsidRPr="004C4DAB">
        <w:rPr>
          <w:rFonts w:ascii="Times New Roman" w:eastAsia="Times New Roman" w:hAnsi="Times New Roman" w:cs="Times New Roman"/>
          <w:color w:val="000000"/>
          <w:sz w:val="24"/>
          <w:szCs w:val="27"/>
          <w:lang w:eastAsia="tr-TR"/>
        </w:rPr>
        <w:t xml:space="preserve"> "II-TEKNİK HİZMETLER SINIFI" </w:t>
      </w:r>
      <w:proofErr w:type="gramStart"/>
      <w:r w:rsidRPr="004C4DAB">
        <w:rPr>
          <w:rFonts w:ascii="Times New Roman" w:eastAsia="Times New Roman" w:hAnsi="Times New Roman" w:cs="Times New Roman"/>
          <w:color w:val="000000"/>
          <w:sz w:val="24"/>
          <w:szCs w:val="27"/>
          <w:lang w:eastAsia="tr-TR"/>
        </w:rPr>
        <w:t>başlıklı</w:t>
      </w:r>
      <w:proofErr w:type="gramEnd"/>
      <w:r w:rsidRPr="004C4DAB">
        <w:rPr>
          <w:rFonts w:ascii="Times New Roman" w:eastAsia="Times New Roman" w:hAnsi="Times New Roman" w:cs="Times New Roman"/>
          <w:color w:val="000000"/>
          <w:sz w:val="24"/>
          <w:szCs w:val="27"/>
          <w:lang w:eastAsia="tr-TR"/>
        </w:rPr>
        <w:t xml:space="preserve"> bölümünün (b) bendi şöyledir: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xml:space="preserve">"b) Kadroları bu sınıfa </w:t>
      </w:r>
      <w:proofErr w:type="gramStart"/>
      <w:r w:rsidRPr="004C4DAB">
        <w:rPr>
          <w:rFonts w:ascii="Times New Roman" w:eastAsia="Times New Roman" w:hAnsi="Times New Roman" w:cs="Times New Roman"/>
          <w:color w:val="000000"/>
          <w:sz w:val="24"/>
          <w:szCs w:val="27"/>
          <w:lang w:eastAsia="tr-TR"/>
        </w:rPr>
        <w:t>dahil</w:t>
      </w:r>
      <w:proofErr w:type="gramEnd"/>
      <w:r w:rsidRPr="004C4DAB">
        <w:rPr>
          <w:rFonts w:ascii="Times New Roman" w:eastAsia="Times New Roman" w:hAnsi="Times New Roman" w:cs="Times New Roman"/>
          <w:color w:val="000000"/>
          <w:sz w:val="24"/>
          <w:szCs w:val="27"/>
          <w:lang w:eastAsia="tr-TR"/>
        </w:rPr>
        <w:t xml:space="preserve"> olup, en az 4 yıl süreli yükseköğretim veren fakülte ve yüksekokullardan mezun olarak yürürlükteki hükümlere göre, Şehir Plancısı, Bölge Plancısı, Jeolog, </w:t>
      </w:r>
      <w:proofErr w:type="spellStart"/>
      <w:r w:rsidRPr="004C4DAB">
        <w:rPr>
          <w:rFonts w:ascii="Times New Roman" w:eastAsia="Times New Roman" w:hAnsi="Times New Roman" w:cs="Times New Roman"/>
          <w:color w:val="000000"/>
          <w:sz w:val="24"/>
          <w:szCs w:val="27"/>
          <w:lang w:eastAsia="tr-TR"/>
        </w:rPr>
        <w:t>Hidrojeolog</w:t>
      </w:r>
      <w:proofErr w:type="spellEnd"/>
      <w:r w:rsidRPr="004C4DAB">
        <w:rPr>
          <w:rFonts w:ascii="Times New Roman" w:eastAsia="Times New Roman" w:hAnsi="Times New Roman" w:cs="Times New Roman"/>
          <w:color w:val="000000"/>
          <w:sz w:val="24"/>
          <w:szCs w:val="27"/>
          <w:lang w:eastAsia="tr-TR"/>
        </w:rPr>
        <w:t xml:space="preserve">, Hidrolog, Jeomorfolog, Jeofizikçi, Fizikçi, Matematikçi, İstatistikçi, </w:t>
      </w:r>
      <w:proofErr w:type="spellStart"/>
      <w:r w:rsidRPr="004C4DAB">
        <w:rPr>
          <w:rFonts w:ascii="Times New Roman" w:eastAsia="Times New Roman" w:hAnsi="Times New Roman" w:cs="Times New Roman"/>
          <w:color w:val="000000"/>
          <w:sz w:val="24"/>
          <w:szCs w:val="27"/>
          <w:lang w:eastAsia="tr-TR"/>
        </w:rPr>
        <w:t>Yöneylemci</w:t>
      </w:r>
      <w:proofErr w:type="spellEnd"/>
      <w:r w:rsidRPr="004C4DAB">
        <w:rPr>
          <w:rFonts w:ascii="Times New Roman" w:eastAsia="Times New Roman" w:hAnsi="Times New Roman" w:cs="Times New Roman"/>
          <w:color w:val="000000"/>
          <w:sz w:val="24"/>
          <w:szCs w:val="27"/>
          <w:lang w:eastAsia="tr-TR"/>
        </w:rPr>
        <w:t xml:space="preserve"> (hareket araştırmacısı), Matematiksel İktisatçı, Ekonomici ve Kimyager unvanını almış olanlarla Teknik Yüksek Öğretmen Okulu mezunları".</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B- Dayanılan Anayasa Kuralları</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4C4DAB">
        <w:rPr>
          <w:rFonts w:ascii="Times New Roman" w:eastAsia="Times New Roman" w:hAnsi="Times New Roman" w:cs="Times New Roman"/>
          <w:color w:val="000000"/>
          <w:sz w:val="24"/>
          <w:szCs w:val="27"/>
          <w:lang w:eastAsia="tr-TR"/>
        </w:rPr>
        <w:t>şunlardır :</w:t>
      </w:r>
      <w:proofErr w:type="gramEnd"/>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1</w:t>
      </w:r>
      <w:r w:rsidRPr="004C4DAB">
        <w:rPr>
          <w:rFonts w:ascii="Times New Roman" w:eastAsia="Times New Roman" w:hAnsi="Times New Roman" w:cs="Times New Roman"/>
          <w:color w:val="000000"/>
          <w:sz w:val="24"/>
          <w:szCs w:val="27"/>
          <w:lang w:eastAsia="tr-TR"/>
        </w:rPr>
        <w:t>-</w:t>
      </w:r>
      <w:r w:rsidRPr="004C4DAB">
        <w:rPr>
          <w:rFonts w:ascii="Times New Roman" w:eastAsia="Times New Roman" w:hAnsi="Times New Roman" w:cs="Times New Roman"/>
          <w:b/>
          <w:bCs/>
          <w:color w:val="000000"/>
          <w:sz w:val="24"/>
          <w:szCs w:val="27"/>
          <w:lang w:eastAsia="tr-TR"/>
        </w:rPr>
        <w:t> Başlangıç</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lastRenderedPageBreak/>
        <w:t>Anayasa'nın Başlangıç'ının ilgili bölümü şöyledir: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w:t>
      </w:r>
      <w:r w:rsidRPr="004C4DAB">
        <w:rPr>
          <w:rFonts w:ascii="Times New Roman" w:eastAsia="Times New Roman" w:hAnsi="Times New Roman" w:cs="Times New Roman"/>
          <w:b/>
          <w:bCs/>
          <w:color w:val="000000"/>
          <w:sz w:val="24"/>
          <w:szCs w:val="27"/>
          <w:lang w:eastAsia="tr-TR"/>
        </w:rPr>
        <w:t> </w:t>
      </w:r>
      <w:r w:rsidRPr="004C4DAB">
        <w:rPr>
          <w:rFonts w:ascii="Times New Roman" w:eastAsia="Times New Roman" w:hAnsi="Times New Roman" w:cs="Times New Roman"/>
          <w:color w:val="000000"/>
          <w:sz w:val="24"/>
          <w:szCs w:val="27"/>
          <w:lang w:eastAsia="tr-TR"/>
        </w:rPr>
        <w:t>hürriyetçi demokrasi ve bunun icaplarıyla belirlenmiş hukuk düzeni dışına çıkamayacağı;"</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2- "MADDE 2.-</w:t>
      </w:r>
      <w:r w:rsidRPr="004C4DAB">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3- "MADDE 6.-</w:t>
      </w:r>
      <w:r w:rsidRPr="004C4DAB">
        <w:rPr>
          <w:rFonts w:ascii="Times New Roman" w:eastAsia="Times New Roman" w:hAnsi="Times New Roman" w:cs="Times New Roman"/>
          <w:color w:val="000000"/>
          <w:sz w:val="24"/>
          <w:szCs w:val="27"/>
          <w:lang w:eastAsia="tr-TR"/>
        </w:rPr>
        <w:t> Egemenlik, kayıtsız şartsız Milletindir.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r w:rsidRPr="004C4DAB">
        <w:rPr>
          <w:rFonts w:ascii="Times New Roman" w:eastAsia="Times New Roman" w:hAnsi="Times New Roman" w:cs="Times New Roman"/>
          <w:b/>
          <w:bCs/>
          <w:color w:val="000000"/>
          <w:sz w:val="24"/>
          <w:szCs w:val="27"/>
          <w:lang w:eastAsia="tr-TR"/>
        </w:rPr>
        <w:t>"</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4-</w:t>
      </w:r>
      <w:r w:rsidRPr="004C4DAB">
        <w:rPr>
          <w:rFonts w:ascii="Times New Roman" w:eastAsia="Times New Roman" w:hAnsi="Times New Roman" w:cs="Times New Roman"/>
          <w:color w:val="000000"/>
          <w:sz w:val="24"/>
          <w:szCs w:val="27"/>
          <w:lang w:eastAsia="tr-TR"/>
        </w:rPr>
        <w:t> </w:t>
      </w:r>
      <w:r w:rsidRPr="004C4DAB">
        <w:rPr>
          <w:rFonts w:ascii="Times New Roman" w:eastAsia="Times New Roman" w:hAnsi="Times New Roman" w:cs="Times New Roman"/>
          <w:b/>
          <w:bCs/>
          <w:color w:val="000000"/>
          <w:sz w:val="24"/>
          <w:szCs w:val="27"/>
          <w:lang w:eastAsia="tr-TR"/>
        </w:rPr>
        <w:t>"MADDE 91</w:t>
      </w:r>
      <w:r w:rsidRPr="004C4DAB">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xml:space="preserve">Yayımlandıkları gün Türkiye Büyük Millet Meclisine sunulmayan kararnameler bu tarihte, Türkiye Büyük Millet Meclisince reddedilen kararnameler bu kararın Resmî Gazetede </w:t>
      </w:r>
      <w:r w:rsidRPr="004C4DAB">
        <w:rPr>
          <w:rFonts w:ascii="Times New Roman" w:eastAsia="Times New Roman" w:hAnsi="Times New Roman" w:cs="Times New Roman"/>
          <w:color w:val="000000"/>
          <w:sz w:val="24"/>
          <w:szCs w:val="27"/>
          <w:lang w:eastAsia="tr-TR"/>
        </w:rPr>
        <w:lastRenderedPageBreak/>
        <w:t>yayımlandığı tarihte, yürürlükten kalkar. Değiştirilerek kabul edilen kararnamelerin değiştirilmiş hükümleri, bu değişikliklerin Resmî Gazetede yayımlandığı gün yürürlüğe girer."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IV- İLK İNCELEME</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xml:space="preserve">Anayasa Mahkemesi </w:t>
      </w:r>
      <w:proofErr w:type="spellStart"/>
      <w:r w:rsidRPr="004C4DAB">
        <w:rPr>
          <w:rFonts w:ascii="Times New Roman" w:eastAsia="Times New Roman" w:hAnsi="Times New Roman" w:cs="Times New Roman"/>
          <w:color w:val="000000"/>
          <w:sz w:val="24"/>
          <w:szCs w:val="27"/>
          <w:lang w:eastAsia="tr-TR"/>
        </w:rPr>
        <w:t>İçtüzüğü'nün</w:t>
      </w:r>
      <w:proofErr w:type="spellEnd"/>
      <w:r w:rsidRPr="004C4DAB">
        <w:rPr>
          <w:rFonts w:ascii="Times New Roman" w:eastAsia="Times New Roman" w:hAnsi="Times New Roman" w:cs="Times New Roman"/>
          <w:color w:val="000000"/>
          <w:sz w:val="24"/>
          <w:szCs w:val="27"/>
          <w:lang w:eastAsia="tr-TR"/>
        </w:rPr>
        <w:t xml:space="preserve"> 8. maddesi uyarınca Haşim KILIÇ, </w:t>
      </w:r>
      <w:proofErr w:type="spellStart"/>
      <w:r w:rsidRPr="004C4DAB">
        <w:rPr>
          <w:rFonts w:ascii="Times New Roman" w:eastAsia="Times New Roman" w:hAnsi="Times New Roman" w:cs="Times New Roman"/>
          <w:color w:val="000000"/>
          <w:sz w:val="24"/>
          <w:szCs w:val="27"/>
          <w:lang w:eastAsia="tr-TR"/>
        </w:rPr>
        <w:t>Sacit</w:t>
      </w:r>
      <w:proofErr w:type="spellEnd"/>
      <w:r w:rsidRPr="004C4DAB">
        <w:rPr>
          <w:rFonts w:ascii="Times New Roman" w:eastAsia="Times New Roman" w:hAnsi="Times New Roman" w:cs="Times New Roman"/>
          <w:color w:val="000000"/>
          <w:sz w:val="24"/>
          <w:szCs w:val="27"/>
          <w:lang w:eastAsia="tr-TR"/>
        </w:rPr>
        <w:t xml:space="preserve"> ADALI, Ali HÜNER, Fulya KANTARCIOĞLU, Aysel PEKİNER, Mahir Can ILICAK, Rüştü SÖNMEZ, Ertuğrul ERSOY, Tülay TUĞCU, Ahmet AKYALÇIN ve Mustafa Y. </w:t>
      </w:r>
      <w:proofErr w:type="spellStart"/>
      <w:r w:rsidRPr="004C4DAB">
        <w:rPr>
          <w:rFonts w:ascii="Times New Roman" w:eastAsia="Times New Roman" w:hAnsi="Times New Roman" w:cs="Times New Roman"/>
          <w:color w:val="000000"/>
          <w:sz w:val="24"/>
          <w:szCs w:val="27"/>
          <w:lang w:eastAsia="tr-TR"/>
        </w:rPr>
        <w:t>AYGÜN'ün</w:t>
      </w:r>
      <w:proofErr w:type="spellEnd"/>
      <w:r w:rsidRPr="004C4DAB">
        <w:rPr>
          <w:rFonts w:ascii="Times New Roman" w:eastAsia="Times New Roman" w:hAnsi="Times New Roman" w:cs="Times New Roman"/>
          <w:color w:val="000000"/>
          <w:sz w:val="24"/>
          <w:szCs w:val="27"/>
          <w:lang w:eastAsia="tr-TR"/>
        </w:rPr>
        <w:t xml:space="preserve"> katılmalarıyla 5.6.2001 günü yapılan ilk inceleme toplantısında dosyada eksiklik bulunmadığından işin esasının incelenmesine oybirliğiyle karar verildi.</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V- ESASIN İNCELENMESİ</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Başvuru kararı ve ekleri, işin esasına ilişkin rapor, iptali istenilen Kanun Hükmünde Kararname kuralı, dayanılan Anayasa kuralları ile bunların gerekçeleri ve öteki yasama belgeleri okunup incelendikten sonra gereği görüşülüp düşünüldü:</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A- Anayasa'ya Aykırılık Sorunu</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1- KHK'nin Yargısal Denetimi Hakkında Genel Açıklama</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KHK'lerin, işlevsel yönden yasama işlemi niteliğinde olmaları nedeniyle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 öncelikle KHK'nin yetki yasasına uygunluğunun denetimini gerektirir. </w:t>
      </w:r>
      <w:proofErr w:type="gramStart"/>
      <w:r w:rsidRPr="004C4DAB">
        <w:rPr>
          <w:rFonts w:ascii="Times New Roman" w:eastAsia="Times New Roman" w:hAnsi="Times New Roman" w:cs="Times New Roman"/>
          <w:color w:val="000000"/>
          <w:sz w:val="24"/>
          <w:szCs w:val="27"/>
          <w:lang w:eastAsia="tr-TR"/>
        </w:rPr>
        <w:t>Çünkü,</w:t>
      </w:r>
      <w:proofErr w:type="gramEnd"/>
      <w:r w:rsidRPr="004C4DAB">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Bu durumda, KHK'nin yetki yasasına aykırı olması Anayasa'ya aykırı olması ile özdeşleşir.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Olağanüstü Hal KHK'leri dayanaklarını doğrudan Anayasa'nın 121. maddesinden aldıklarından, bir yetki yasasına dayanmaları gerekli değildir. Olağan dönemlerdeki KHK'lerin ise bir yetki yasasına dayanması zorunludur. Bu nedenle, KHK'ler ile dayandıkları yetki yasası arasında çok sıkı bir bağ vardır.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C4DAB">
        <w:rPr>
          <w:rFonts w:ascii="Times New Roman" w:eastAsia="Times New Roman" w:hAnsi="Times New Roman" w:cs="Times New Roman"/>
          <w:color w:val="000000"/>
          <w:sz w:val="24"/>
          <w:szCs w:val="27"/>
          <w:lang w:eastAsia="tr-TR"/>
        </w:rPr>
        <w:lastRenderedPageBreak/>
        <w:t>Bu nedenlerle, iptaline karar verilen bir yetki yasasına dayanılarak çıkarılan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2- İtiraz Konusu Yapılan Sözcüğün Anayasa'ya Aykırılığı Sorunu</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Başvuru kararında itiraz konusu "istatistikçi" sözcüğünün Anayasa'nın Başlangıç'ı ile 2</w:t>
      </w:r>
      <w:proofErr w:type="gramStart"/>
      <w:r w:rsidRPr="004C4DAB">
        <w:rPr>
          <w:rFonts w:ascii="Times New Roman" w:eastAsia="Times New Roman" w:hAnsi="Times New Roman" w:cs="Times New Roman"/>
          <w:color w:val="000000"/>
          <w:sz w:val="24"/>
          <w:szCs w:val="27"/>
          <w:lang w:eastAsia="tr-TR"/>
        </w:rPr>
        <w:t>.,</w:t>
      </w:r>
      <w:proofErr w:type="gramEnd"/>
      <w:r w:rsidRPr="004C4DAB">
        <w:rPr>
          <w:rFonts w:ascii="Times New Roman" w:eastAsia="Times New Roman" w:hAnsi="Times New Roman" w:cs="Times New Roman"/>
          <w:color w:val="000000"/>
          <w:sz w:val="24"/>
          <w:szCs w:val="27"/>
          <w:lang w:eastAsia="tr-TR"/>
        </w:rPr>
        <w:t xml:space="preserve"> 6. ve 91. maddelerine aykırılığı savıyla iptaline karar verilmesi istenilmiştir.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İtiraz konusu sözcüğü içeren kuralın yer aldığı 527 sayılı Kanun Hükmünde Kararname'nin dayandığı, 18.5.1994 günlü, 3990 sayılı Yetki Yasası Anayasa Mahkemesi'nin 5.7.1994 günlü, Esas 1994/50, Karar 1994/44-2 sayılı kararı ile iptal edilmiştir. Böylece, 527 sayılı KHK anayasal dayanaktan yoksun kalmıştır.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xml:space="preserve">Bu nedenle, Anayasa'ya aykırı görülerek iptal edilen 3990 sayılı Yetki Yasası'na dayanılarak çıkarılmış bulunan 527 sayılı KHK'nin 3. maddesiyle, 657 sayılı Devlet Memurları Kanunu'nun 43. maddesinin (B) fıkrasına eklenen I SAYILI </w:t>
      </w:r>
      <w:proofErr w:type="spellStart"/>
      <w:r w:rsidRPr="004C4DAB">
        <w:rPr>
          <w:rFonts w:ascii="Times New Roman" w:eastAsia="Times New Roman" w:hAnsi="Times New Roman" w:cs="Times New Roman"/>
          <w:color w:val="000000"/>
          <w:sz w:val="24"/>
          <w:szCs w:val="27"/>
          <w:lang w:eastAsia="tr-TR"/>
        </w:rPr>
        <w:t>CETVEL'in</w:t>
      </w:r>
      <w:proofErr w:type="spellEnd"/>
      <w:r w:rsidRPr="004C4DAB">
        <w:rPr>
          <w:rFonts w:ascii="Times New Roman" w:eastAsia="Times New Roman" w:hAnsi="Times New Roman" w:cs="Times New Roman"/>
          <w:color w:val="000000"/>
          <w:sz w:val="24"/>
          <w:szCs w:val="27"/>
          <w:lang w:eastAsia="tr-TR"/>
        </w:rPr>
        <w:t xml:space="preserve"> II- TEKNİK HİZMETLER SINIFI başlıklı bölümünün (b) bendinde yer alan "istatistikçi" sözcüğü, Anayasa'nın Başlangıç ile 2</w:t>
      </w:r>
      <w:proofErr w:type="gramStart"/>
      <w:r w:rsidRPr="004C4DAB">
        <w:rPr>
          <w:rFonts w:ascii="Times New Roman" w:eastAsia="Times New Roman" w:hAnsi="Times New Roman" w:cs="Times New Roman"/>
          <w:color w:val="000000"/>
          <w:sz w:val="24"/>
          <w:szCs w:val="27"/>
          <w:lang w:eastAsia="tr-TR"/>
        </w:rPr>
        <w:t>.,</w:t>
      </w:r>
      <w:proofErr w:type="gramEnd"/>
      <w:r w:rsidRPr="004C4DAB">
        <w:rPr>
          <w:rFonts w:ascii="Times New Roman" w:eastAsia="Times New Roman" w:hAnsi="Times New Roman" w:cs="Times New Roman"/>
          <w:color w:val="000000"/>
          <w:sz w:val="24"/>
          <w:szCs w:val="27"/>
          <w:lang w:eastAsia="tr-TR"/>
        </w:rPr>
        <w:t xml:space="preserve"> 6. ve 91. maddelerine aykırıdır. İptali gerekir.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B- İptal Kararının Yürürlüğe Gireceği Gün Sorunu</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Yasa'nın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C4DAB">
        <w:rPr>
          <w:rFonts w:ascii="Times New Roman" w:eastAsia="Times New Roman" w:hAnsi="Times New Roman" w:cs="Times New Roman"/>
          <w:color w:val="000000"/>
          <w:sz w:val="24"/>
          <w:szCs w:val="27"/>
          <w:lang w:eastAsia="tr-TR"/>
        </w:rPr>
        <w:t xml:space="preserve">527 sayılı KHK'nin 3. maddesiyle, 657 sayılı Devlet Memurları Kanunu'nun 43. maddesinin (B) fıkrasına eklenen I SAYILI </w:t>
      </w:r>
      <w:proofErr w:type="spellStart"/>
      <w:r w:rsidRPr="004C4DAB">
        <w:rPr>
          <w:rFonts w:ascii="Times New Roman" w:eastAsia="Times New Roman" w:hAnsi="Times New Roman" w:cs="Times New Roman"/>
          <w:color w:val="000000"/>
          <w:sz w:val="24"/>
          <w:szCs w:val="27"/>
          <w:lang w:eastAsia="tr-TR"/>
        </w:rPr>
        <w:t>CETVEL'in</w:t>
      </w:r>
      <w:proofErr w:type="spellEnd"/>
      <w:r w:rsidRPr="004C4DAB">
        <w:rPr>
          <w:rFonts w:ascii="Times New Roman" w:eastAsia="Times New Roman" w:hAnsi="Times New Roman" w:cs="Times New Roman"/>
          <w:color w:val="000000"/>
          <w:sz w:val="24"/>
          <w:szCs w:val="27"/>
          <w:lang w:eastAsia="tr-TR"/>
        </w:rPr>
        <w:t xml:space="preserve"> II- TEKNİK HİZMETLER sınıfı başlıklı bölümünün (b) bendinde yer alan itiraz konusu "istatistikçi" sözcüğünün iptaline karar verilmesinin doğuracağı hukuksal boşluk kamu düzeni ve kamu yararını bozucu nitelikte olduğundan gerekli düzenlemelerin yapılması amacıyla iptal kararının Resmî </w:t>
      </w:r>
      <w:proofErr w:type="spellStart"/>
      <w:r w:rsidRPr="004C4DAB">
        <w:rPr>
          <w:rFonts w:ascii="Times New Roman" w:eastAsia="Times New Roman" w:hAnsi="Times New Roman" w:cs="Times New Roman"/>
          <w:color w:val="000000"/>
          <w:sz w:val="24"/>
          <w:szCs w:val="27"/>
          <w:lang w:eastAsia="tr-TR"/>
        </w:rPr>
        <w:t>Gazete'de</w:t>
      </w:r>
      <w:proofErr w:type="spellEnd"/>
      <w:r w:rsidRPr="004C4DAB">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roofErr w:type="gramEnd"/>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b/>
          <w:bCs/>
          <w:color w:val="000000"/>
          <w:sz w:val="24"/>
          <w:szCs w:val="27"/>
          <w:lang w:eastAsia="tr-TR"/>
        </w:rPr>
        <w:t>VI- SONUÇ</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C4DAB">
        <w:rPr>
          <w:rFonts w:ascii="Times New Roman" w:eastAsia="Times New Roman" w:hAnsi="Times New Roman" w:cs="Times New Roman"/>
          <w:color w:val="000000"/>
          <w:sz w:val="24"/>
          <w:szCs w:val="27"/>
          <w:lang w:eastAsia="tr-TR"/>
        </w:rPr>
        <w:t xml:space="preserve">A- 18.5.1994 günlü, 527 sayılı "Memurlar ve Diğer Kamu Görevlileri ile İlgili Bazı Kanun ve Kanun Hükmünde Kararnamelerde Değişiklik Yapılmasına Dair Kanun Hükmünde </w:t>
      </w:r>
      <w:proofErr w:type="spellStart"/>
      <w:r w:rsidRPr="004C4DAB">
        <w:rPr>
          <w:rFonts w:ascii="Times New Roman" w:eastAsia="Times New Roman" w:hAnsi="Times New Roman" w:cs="Times New Roman"/>
          <w:color w:val="000000"/>
          <w:sz w:val="24"/>
          <w:szCs w:val="27"/>
          <w:lang w:eastAsia="tr-TR"/>
        </w:rPr>
        <w:t>Kararname"nin</w:t>
      </w:r>
      <w:proofErr w:type="spellEnd"/>
      <w:r w:rsidRPr="004C4DAB">
        <w:rPr>
          <w:rFonts w:ascii="Times New Roman" w:eastAsia="Times New Roman" w:hAnsi="Times New Roman" w:cs="Times New Roman"/>
          <w:color w:val="000000"/>
          <w:sz w:val="24"/>
          <w:szCs w:val="27"/>
          <w:lang w:eastAsia="tr-TR"/>
        </w:rPr>
        <w:t xml:space="preserve">, 3. maddesiyle 657 sayılı Devlet Memurları Kanunu'na eklenen I SAYILI </w:t>
      </w:r>
      <w:proofErr w:type="spellStart"/>
      <w:r w:rsidRPr="004C4DAB">
        <w:rPr>
          <w:rFonts w:ascii="Times New Roman" w:eastAsia="Times New Roman" w:hAnsi="Times New Roman" w:cs="Times New Roman"/>
          <w:color w:val="000000"/>
          <w:sz w:val="24"/>
          <w:szCs w:val="27"/>
          <w:lang w:eastAsia="tr-TR"/>
        </w:rPr>
        <w:t>CETVEL'in</w:t>
      </w:r>
      <w:proofErr w:type="spellEnd"/>
      <w:r w:rsidRPr="004C4DAB">
        <w:rPr>
          <w:rFonts w:ascii="Times New Roman" w:eastAsia="Times New Roman" w:hAnsi="Times New Roman" w:cs="Times New Roman"/>
          <w:color w:val="000000"/>
          <w:sz w:val="24"/>
          <w:szCs w:val="27"/>
          <w:lang w:eastAsia="tr-TR"/>
        </w:rPr>
        <w:t xml:space="preserve"> "II-TEKNİK HİZMETLER SINIFI" başlıklı bölümünün (b) bendinde yer alan "...İstatistikçi..." sözcüğünün Anayasa'ya aykırı olduğuna ve İPTALİNE,</w:t>
      </w:r>
      <w:proofErr w:type="gramEnd"/>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lastRenderedPageBreak/>
        <w:t>B- İptal edilen sözcüğün doğuracağı hukuksal boşluk kamu yararını ihlal edici nitelikte görüldüğünden, Anayasa'nın 153. maddesinin üçüncü fıkrasıyla 2949 sayılı</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Yasa'nın 53. maddesinin dördüncü ve beşinci fıkraları gereğince İPTAL HÜKMÜNÜN, KARARIN RESMİ GAZETE'DE YAYIMLANMASINDAN BAŞLAYARAK BİR YIL SONRA YÜRÜRLÜĞE GİRMESİNE,</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5.6.2001 gününde OYBİRLİĞİYLE karar verildi.</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C4DAB" w:rsidRPr="004C4DAB" w:rsidTr="004C4DAB">
        <w:trPr>
          <w:tblCellSpacing w:w="0" w:type="dxa"/>
          <w:jc w:val="center"/>
        </w:trPr>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c>
          <w:tcPr>
            <w:tcW w:w="1667" w:type="pct"/>
            <w:gridSpan w:val="2"/>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r>
      <w:tr w:rsidR="004C4DAB" w:rsidRPr="004C4DAB" w:rsidTr="004C4DAB">
        <w:trPr>
          <w:tblCellSpacing w:w="0" w:type="dxa"/>
          <w:jc w:val="center"/>
        </w:trPr>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Başkanvekili</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Haşim KILIÇ</w:t>
            </w:r>
          </w:p>
        </w:tc>
        <w:tc>
          <w:tcPr>
            <w:tcW w:w="1667" w:type="pct"/>
            <w:gridSpan w:val="2"/>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Üye</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C4DAB">
              <w:rPr>
                <w:rFonts w:ascii="Times New Roman" w:eastAsia="Times New Roman" w:hAnsi="Times New Roman" w:cs="Times New Roman"/>
                <w:sz w:val="24"/>
                <w:szCs w:val="24"/>
                <w:lang w:eastAsia="tr-TR"/>
              </w:rPr>
              <w:t>Sacit</w:t>
            </w:r>
            <w:proofErr w:type="spellEnd"/>
            <w:r w:rsidRPr="004C4DAB">
              <w:rPr>
                <w:rFonts w:ascii="Times New Roman" w:eastAsia="Times New Roman" w:hAnsi="Times New Roman" w:cs="Times New Roman"/>
                <w:sz w:val="24"/>
                <w:szCs w:val="24"/>
                <w:lang w:eastAsia="tr-TR"/>
              </w:rPr>
              <w:t xml:space="preserve"> ADALI</w:t>
            </w:r>
          </w:p>
        </w:tc>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Üye</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Ali HÜNER</w:t>
            </w:r>
          </w:p>
        </w:tc>
      </w:tr>
      <w:tr w:rsidR="004C4DAB" w:rsidRPr="004C4DAB" w:rsidTr="004C4DAB">
        <w:trPr>
          <w:tblCellSpacing w:w="0" w:type="dxa"/>
          <w:jc w:val="center"/>
        </w:trPr>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c>
          <w:tcPr>
            <w:tcW w:w="1667" w:type="pct"/>
            <w:gridSpan w:val="2"/>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r>
      <w:tr w:rsidR="004C4DAB" w:rsidRPr="004C4DAB" w:rsidTr="004C4DAB">
        <w:trPr>
          <w:tblCellSpacing w:w="0" w:type="dxa"/>
          <w:jc w:val="center"/>
        </w:trPr>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Üye</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Fulya KANTARCIOĞLU</w:t>
            </w:r>
          </w:p>
        </w:tc>
        <w:tc>
          <w:tcPr>
            <w:tcW w:w="1667" w:type="pct"/>
            <w:gridSpan w:val="2"/>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Üye</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Aysel PEKİNER</w:t>
            </w:r>
          </w:p>
        </w:tc>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Üye</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Mahir Can ILICAK</w:t>
            </w:r>
          </w:p>
        </w:tc>
      </w:tr>
      <w:tr w:rsidR="004C4DAB" w:rsidRPr="004C4DAB" w:rsidTr="004C4DAB">
        <w:trPr>
          <w:tblCellSpacing w:w="0" w:type="dxa"/>
          <w:jc w:val="center"/>
        </w:trPr>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c>
          <w:tcPr>
            <w:tcW w:w="1667" w:type="pct"/>
            <w:gridSpan w:val="2"/>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r>
      <w:tr w:rsidR="004C4DAB" w:rsidRPr="004C4DAB" w:rsidTr="004C4DAB">
        <w:trPr>
          <w:tblCellSpacing w:w="0" w:type="dxa"/>
          <w:jc w:val="center"/>
        </w:trPr>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Üye</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Rüştü SÖNMEZ</w:t>
            </w:r>
          </w:p>
        </w:tc>
        <w:tc>
          <w:tcPr>
            <w:tcW w:w="1667" w:type="pct"/>
            <w:gridSpan w:val="2"/>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Üye</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Ertuğrul ERSOY</w:t>
            </w:r>
          </w:p>
        </w:tc>
        <w:tc>
          <w:tcPr>
            <w:tcW w:w="1667" w:type="pct"/>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Üye</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Tülay TUĞCU</w:t>
            </w:r>
          </w:p>
        </w:tc>
      </w:tr>
      <w:tr w:rsidR="004C4DAB" w:rsidRPr="004C4DAB" w:rsidTr="004C4DAB">
        <w:trPr>
          <w:tblCellSpacing w:w="0" w:type="dxa"/>
          <w:jc w:val="center"/>
        </w:trPr>
        <w:tc>
          <w:tcPr>
            <w:tcW w:w="2500" w:type="pct"/>
            <w:gridSpan w:val="2"/>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c>
          <w:tcPr>
            <w:tcW w:w="2500" w:type="pct"/>
            <w:gridSpan w:val="2"/>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 </w:t>
            </w:r>
          </w:p>
        </w:tc>
      </w:tr>
      <w:tr w:rsidR="004C4DAB" w:rsidRPr="004C4DAB" w:rsidTr="004C4DAB">
        <w:trPr>
          <w:tblCellSpacing w:w="0" w:type="dxa"/>
          <w:jc w:val="center"/>
        </w:trPr>
        <w:tc>
          <w:tcPr>
            <w:tcW w:w="2500" w:type="pct"/>
            <w:gridSpan w:val="2"/>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Üye</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Ahmet AKYALÇIN</w:t>
            </w:r>
          </w:p>
        </w:tc>
        <w:tc>
          <w:tcPr>
            <w:tcW w:w="2500" w:type="pct"/>
            <w:gridSpan w:val="2"/>
            <w:hideMark/>
          </w:tcPr>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Üye</w:t>
            </w:r>
          </w:p>
          <w:p w:rsidR="004C4DAB" w:rsidRPr="004C4DAB" w:rsidRDefault="004C4DAB" w:rsidP="004C4D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DAB">
              <w:rPr>
                <w:rFonts w:ascii="Times New Roman" w:eastAsia="Times New Roman" w:hAnsi="Times New Roman" w:cs="Times New Roman"/>
                <w:sz w:val="24"/>
                <w:szCs w:val="24"/>
                <w:lang w:eastAsia="tr-TR"/>
              </w:rPr>
              <w:t>Mustafa Y. AYGÜN</w:t>
            </w:r>
          </w:p>
        </w:tc>
      </w:tr>
    </w:tbl>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w:t>
      </w:r>
    </w:p>
    <w:p w:rsidR="004C4DAB" w:rsidRPr="004C4DAB" w:rsidRDefault="004C4DAB" w:rsidP="004C4D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4DAB">
        <w:rPr>
          <w:rFonts w:ascii="Times New Roman" w:eastAsia="Times New Roman" w:hAnsi="Times New Roman" w:cs="Times New Roman"/>
          <w:color w:val="000000"/>
          <w:sz w:val="24"/>
          <w:szCs w:val="27"/>
          <w:lang w:eastAsia="tr-TR"/>
        </w:rPr>
        <w:t> </w:t>
      </w:r>
    </w:p>
    <w:p w:rsidR="00CE1FB9" w:rsidRPr="004C4DAB" w:rsidRDefault="00CE1FB9" w:rsidP="004C4DA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C4DAB" w:rsidSect="004C4D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71A" w:rsidRDefault="000A771A" w:rsidP="004C4DAB">
      <w:pPr>
        <w:spacing w:after="0" w:line="240" w:lineRule="auto"/>
      </w:pPr>
      <w:r>
        <w:separator/>
      </w:r>
    </w:p>
  </w:endnote>
  <w:endnote w:type="continuationSeparator" w:id="0">
    <w:p w:rsidR="000A771A" w:rsidRDefault="000A771A" w:rsidP="004C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AB" w:rsidRDefault="004C4DAB" w:rsidP="00E31C6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4DAB" w:rsidRDefault="004C4DAB" w:rsidP="004C4D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AB" w:rsidRPr="004C4DAB" w:rsidRDefault="004C4DAB" w:rsidP="00E31C6C">
    <w:pPr>
      <w:pStyle w:val="Altbilgi"/>
      <w:framePr w:wrap="around" w:vAnchor="text" w:hAnchor="margin" w:xAlign="right" w:y="1"/>
      <w:rPr>
        <w:rStyle w:val="SayfaNumaras"/>
        <w:rFonts w:ascii="Times New Roman" w:hAnsi="Times New Roman" w:cs="Times New Roman"/>
      </w:rPr>
    </w:pPr>
    <w:r w:rsidRPr="004C4DAB">
      <w:rPr>
        <w:rStyle w:val="SayfaNumaras"/>
        <w:rFonts w:ascii="Times New Roman" w:hAnsi="Times New Roman" w:cs="Times New Roman"/>
      </w:rPr>
      <w:fldChar w:fldCharType="begin"/>
    </w:r>
    <w:r w:rsidRPr="004C4DAB">
      <w:rPr>
        <w:rStyle w:val="SayfaNumaras"/>
        <w:rFonts w:ascii="Times New Roman" w:hAnsi="Times New Roman" w:cs="Times New Roman"/>
      </w:rPr>
      <w:instrText xml:space="preserve">PAGE  </w:instrText>
    </w:r>
    <w:r w:rsidRPr="004C4DA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C4DAB">
      <w:rPr>
        <w:rStyle w:val="SayfaNumaras"/>
        <w:rFonts w:ascii="Times New Roman" w:hAnsi="Times New Roman" w:cs="Times New Roman"/>
      </w:rPr>
      <w:fldChar w:fldCharType="end"/>
    </w:r>
  </w:p>
  <w:p w:rsidR="004C4DAB" w:rsidRPr="004C4DAB" w:rsidRDefault="004C4DAB" w:rsidP="004C4DA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AB" w:rsidRDefault="004C4D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71A" w:rsidRDefault="000A771A" w:rsidP="004C4DAB">
      <w:pPr>
        <w:spacing w:after="0" w:line="240" w:lineRule="auto"/>
      </w:pPr>
      <w:r>
        <w:separator/>
      </w:r>
    </w:p>
  </w:footnote>
  <w:footnote w:type="continuationSeparator" w:id="0">
    <w:p w:rsidR="000A771A" w:rsidRDefault="000A771A" w:rsidP="004C4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AB" w:rsidRDefault="004C4D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AB" w:rsidRDefault="004C4D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/325</w:t>
    </w:r>
  </w:p>
  <w:p w:rsidR="004C4DAB" w:rsidRDefault="004C4D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/98</w:t>
    </w:r>
  </w:p>
  <w:p w:rsidR="004C4DAB" w:rsidRPr="004C4DAB" w:rsidRDefault="004C4D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AB" w:rsidRDefault="004C4D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A1"/>
    <w:rsid w:val="000A771A"/>
    <w:rsid w:val="004C4DAB"/>
    <w:rsid w:val="005908A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53ACC-01DF-46F6-BEC2-23B26A68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C4DAB"/>
    <w:rPr>
      <w:color w:val="0000FF"/>
      <w:u w:val="single"/>
    </w:rPr>
  </w:style>
  <w:style w:type="paragraph" w:styleId="NormalWeb">
    <w:name w:val="Normal (Web)"/>
    <w:basedOn w:val="Normal"/>
    <w:uiPriority w:val="99"/>
    <w:semiHidden/>
    <w:unhideWhenUsed/>
    <w:rsid w:val="004C4D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4D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4DAB"/>
  </w:style>
  <w:style w:type="paragraph" w:styleId="Altbilgi">
    <w:name w:val="footer"/>
    <w:basedOn w:val="Normal"/>
    <w:link w:val="AltbilgiChar"/>
    <w:uiPriority w:val="99"/>
    <w:unhideWhenUsed/>
    <w:rsid w:val="004C4D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4DAB"/>
  </w:style>
  <w:style w:type="character" w:styleId="SayfaNumaras">
    <w:name w:val="page number"/>
    <w:basedOn w:val="VarsaylanParagrafYazTipi"/>
    <w:uiPriority w:val="99"/>
    <w:semiHidden/>
    <w:unhideWhenUsed/>
    <w:rsid w:val="004C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3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1696</Words>
  <Characters>9673</Characters>
  <Application>Microsoft Office Word</Application>
  <DocSecurity>0</DocSecurity>
  <Lines>80</Lines>
  <Paragraphs>22</Paragraphs>
  <ScaleCrop>false</ScaleCrop>
  <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2019-01-11T07:35:00Z</dcterms:created>
  <dcterms:modified xsi:type="dcterms:W3CDTF">2019-01-11T07:36:00Z</dcterms:modified>
</cp:coreProperties>
</file>