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984" w:rsidRPr="00234984" w:rsidRDefault="00234984" w:rsidP="00234984">
      <w:pPr>
        <w:spacing w:before="100" w:after="100" w:line="240" w:lineRule="auto"/>
        <w:jc w:val="center"/>
        <w:rPr>
          <w:rFonts w:ascii="Times New Roman" w:eastAsia="Times New Roman" w:hAnsi="Times New Roman" w:cs="Times New Roman"/>
          <w:b/>
          <w:bCs/>
          <w:color w:val="000000"/>
          <w:sz w:val="24"/>
          <w:szCs w:val="27"/>
          <w:lang w:eastAsia="tr-TR"/>
        </w:rPr>
      </w:pPr>
      <w:r w:rsidRPr="00234984">
        <w:rPr>
          <w:rFonts w:ascii="Times New Roman" w:eastAsia="Times New Roman" w:hAnsi="Times New Roman" w:cs="Times New Roman"/>
          <w:b/>
          <w:bCs/>
          <w:color w:val="000000"/>
          <w:sz w:val="24"/>
          <w:szCs w:val="27"/>
          <w:lang w:eastAsia="tr-TR"/>
        </w:rPr>
        <w:t>ANAYASA MAHKEMESİ KARARI</w:t>
      </w:r>
    </w:p>
    <w:p w:rsidR="00234984" w:rsidRPr="00234984" w:rsidRDefault="00234984" w:rsidP="002349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4984">
        <w:rPr>
          <w:rFonts w:ascii="Times New Roman" w:eastAsia="Times New Roman" w:hAnsi="Times New Roman" w:cs="Times New Roman"/>
          <w:color w:val="000000"/>
          <w:sz w:val="24"/>
          <w:szCs w:val="27"/>
          <w:lang w:eastAsia="tr-TR"/>
        </w:rPr>
        <w:t> </w:t>
      </w:r>
    </w:p>
    <w:p w:rsidR="00234984" w:rsidRPr="00234984" w:rsidRDefault="00234984" w:rsidP="00234984">
      <w:pPr>
        <w:spacing w:after="0" w:line="240" w:lineRule="auto"/>
        <w:jc w:val="both"/>
        <w:rPr>
          <w:rFonts w:ascii="Times New Roman" w:eastAsia="Times New Roman" w:hAnsi="Times New Roman" w:cs="Times New Roman"/>
          <w:b/>
          <w:color w:val="000000"/>
          <w:sz w:val="24"/>
          <w:szCs w:val="27"/>
          <w:lang w:eastAsia="tr-TR"/>
        </w:rPr>
      </w:pPr>
      <w:r w:rsidRPr="00234984">
        <w:rPr>
          <w:rFonts w:ascii="Times New Roman" w:eastAsia="Times New Roman" w:hAnsi="Times New Roman" w:cs="Times New Roman"/>
          <w:b/>
          <w:color w:val="000000"/>
          <w:sz w:val="24"/>
          <w:szCs w:val="27"/>
          <w:lang w:eastAsia="tr-TR"/>
        </w:rPr>
        <w:t xml:space="preserve">Esas </w:t>
      </w:r>
      <w:proofErr w:type="gramStart"/>
      <w:r w:rsidRPr="00234984">
        <w:rPr>
          <w:rFonts w:ascii="Times New Roman" w:eastAsia="Times New Roman" w:hAnsi="Times New Roman" w:cs="Times New Roman"/>
          <w:b/>
          <w:color w:val="000000"/>
          <w:sz w:val="24"/>
          <w:szCs w:val="27"/>
          <w:lang w:eastAsia="tr-TR"/>
        </w:rPr>
        <w:t>Sayısı : 2001</w:t>
      </w:r>
      <w:proofErr w:type="gramEnd"/>
      <w:r w:rsidRPr="00234984">
        <w:rPr>
          <w:rFonts w:ascii="Times New Roman" w:eastAsia="Times New Roman" w:hAnsi="Times New Roman" w:cs="Times New Roman"/>
          <w:b/>
          <w:color w:val="000000"/>
          <w:sz w:val="24"/>
          <w:szCs w:val="27"/>
          <w:lang w:eastAsia="tr-TR"/>
        </w:rPr>
        <w:t>/404</w:t>
      </w:r>
    </w:p>
    <w:p w:rsidR="00234984" w:rsidRPr="00234984" w:rsidRDefault="00234984" w:rsidP="00234984">
      <w:pPr>
        <w:spacing w:after="0" w:line="240" w:lineRule="auto"/>
        <w:jc w:val="both"/>
        <w:rPr>
          <w:rFonts w:ascii="Times New Roman" w:eastAsia="Times New Roman" w:hAnsi="Times New Roman" w:cs="Times New Roman"/>
          <w:b/>
          <w:color w:val="000000"/>
          <w:sz w:val="24"/>
          <w:szCs w:val="27"/>
          <w:lang w:eastAsia="tr-TR"/>
        </w:rPr>
      </w:pPr>
      <w:r w:rsidRPr="00234984">
        <w:rPr>
          <w:rFonts w:ascii="Times New Roman" w:eastAsia="Times New Roman" w:hAnsi="Times New Roman" w:cs="Times New Roman"/>
          <w:b/>
          <w:color w:val="000000"/>
          <w:sz w:val="24"/>
          <w:szCs w:val="27"/>
          <w:lang w:eastAsia="tr-TR"/>
        </w:rPr>
        <w:t xml:space="preserve">Karar </w:t>
      </w:r>
      <w:proofErr w:type="gramStart"/>
      <w:r w:rsidRPr="00234984">
        <w:rPr>
          <w:rFonts w:ascii="Times New Roman" w:eastAsia="Times New Roman" w:hAnsi="Times New Roman" w:cs="Times New Roman"/>
          <w:b/>
          <w:color w:val="000000"/>
          <w:sz w:val="24"/>
          <w:szCs w:val="27"/>
          <w:lang w:eastAsia="tr-TR"/>
        </w:rPr>
        <w:t>Sayısı : 2001</w:t>
      </w:r>
      <w:proofErr w:type="gramEnd"/>
      <w:r w:rsidRPr="00234984">
        <w:rPr>
          <w:rFonts w:ascii="Times New Roman" w:eastAsia="Times New Roman" w:hAnsi="Times New Roman" w:cs="Times New Roman"/>
          <w:b/>
          <w:color w:val="000000"/>
          <w:sz w:val="24"/>
          <w:szCs w:val="27"/>
          <w:lang w:eastAsia="tr-TR"/>
        </w:rPr>
        <w:t>/344</w:t>
      </w:r>
    </w:p>
    <w:p w:rsidR="00234984" w:rsidRPr="00234984" w:rsidRDefault="00234984" w:rsidP="00234984">
      <w:pPr>
        <w:spacing w:after="0" w:line="240" w:lineRule="auto"/>
        <w:jc w:val="both"/>
        <w:rPr>
          <w:rFonts w:ascii="Times New Roman" w:eastAsia="Times New Roman" w:hAnsi="Times New Roman" w:cs="Times New Roman"/>
          <w:b/>
          <w:color w:val="000000"/>
          <w:sz w:val="24"/>
          <w:szCs w:val="27"/>
          <w:lang w:eastAsia="tr-TR"/>
        </w:rPr>
      </w:pPr>
      <w:r w:rsidRPr="00234984">
        <w:rPr>
          <w:rFonts w:ascii="Times New Roman" w:eastAsia="Times New Roman" w:hAnsi="Times New Roman" w:cs="Times New Roman"/>
          <w:b/>
          <w:color w:val="000000"/>
          <w:sz w:val="24"/>
          <w:szCs w:val="27"/>
          <w:lang w:eastAsia="tr-TR"/>
        </w:rPr>
        <w:t xml:space="preserve">Karar </w:t>
      </w:r>
      <w:proofErr w:type="gramStart"/>
      <w:r w:rsidRPr="00234984">
        <w:rPr>
          <w:rFonts w:ascii="Times New Roman" w:eastAsia="Times New Roman" w:hAnsi="Times New Roman" w:cs="Times New Roman"/>
          <w:b/>
          <w:color w:val="000000"/>
          <w:sz w:val="24"/>
          <w:szCs w:val="27"/>
          <w:lang w:eastAsia="tr-TR"/>
        </w:rPr>
        <w:t>Günü : 25</w:t>
      </w:r>
      <w:proofErr w:type="gramEnd"/>
      <w:r w:rsidRPr="00234984">
        <w:rPr>
          <w:rFonts w:ascii="Times New Roman" w:eastAsia="Times New Roman" w:hAnsi="Times New Roman" w:cs="Times New Roman"/>
          <w:b/>
          <w:color w:val="000000"/>
          <w:sz w:val="24"/>
          <w:szCs w:val="27"/>
          <w:lang w:eastAsia="tr-TR"/>
        </w:rPr>
        <w:t>.10.2001</w:t>
      </w:r>
    </w:p>
    <w:p w:rsidR="00234984" w:rsidRPr="00234984" w:rsidRDefault="00234984" w:rsidP="00234984">
      <w:pPr>
        <w:spacing w:after="0" w:line="240" w:lineRule="auto"/>
        <w:jc w:val="both"/>
        <w:rPr>
          <w:rFonts w:ascii="Times New Roman" w:eastAsia="Times New Roman" w:hAnsi="Times New Roman" w:cs="Times New Roman"/>
          <w:b/>
          <w:color w:val="000000"/>
          <w:sz w:val="24"/>
          <w:szCs w:val="24"/>
          <w:lang w:eastAsia="tr-TR"/>
        </w:rPr>
      </w:pPr>
      <w:r w:rsidRPr="00234984">
        <w:rPr>
          <w:rFonts w:ascii="Times New Roman" w:eastAsia="Times New Roman" w:hAnsi="Times New Roman" w:cs="Times New Roman"/>
          <w:b/>
          <w:bCs/>
          <w:color w:val="000000"/>
          <w:sz w:val="24"/>
          <w:szCs w:val="26"/>
          <w:lang w:eastAsia="tr-TR"/>
        </w:rPr>
        <w:t>R.G. Tarih-</w:t>
      </w:r>
      <w:proofErr w:type="gramStart"/>
      <w:r w:rsidRPr="00234984">
        <w:rPr>
          <w:rFonts w:ascii="Times New Roman" w:eastAsia="Times New Roman" w:hAnsi="Times New Roman" w:cs="Times New Roman"/>
          <w:b/>
          <w:bCs/>
          <w:color w:val="000000"/>
          <w:sz w:val="24"/>
          <w:szCs w:val="26"/>
          <w:lang w:eastAsia="tr-TR"/>
        </w:rPr>
        <w:t>Sayı :08</w:t>
      </w:r>
      <w:proofErr w:type="gramEnd"/>
      <w:r w:rsidRPr="00234984">
        <w:rPr>
          <w:rFonts w:ascii="Times New Roman" w:eastAsia="Times New Roman" w:hAnsi="Times New Roman" w:cs="Times New Roman"/>
          <w:b/>
          <w:bCs/>
          <w:color w:val="000000"/>
          <w:sz w:val="24"/>
          <w:szCs w:val="26"/>
          <w:lang w:eastAsia="tr-TR"/>
        </w:rPr>
        <w:t>.02.2002'de tebliğ edildi.</w:t>
      </w:r>
    </w:p>
    <w:p w:rsidR="00234984" w:rsidRDefault="00234984" w:rsidP="002349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34984" w:rsidRPr="00234984" w:rsidRDefault="00234984" w:rsidP="002349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4984">
        <w:rPr>
          <w:rFonts w:ascii="Times New Roman" w:eastAsia="Times New Roman" w:hAnsi="Times New Roman" w:cs="Times New Roman"/>
          <w:b/>
          <w:color w:val="000000"/>
          <w:sz w:val="24"/>
          <w:szCs w:val="27"/>
          <w:lang w:eastAsia="tr-TR"/>
        </w:rPr>
        <w:t xml:space="preserve">İTİRAZ YOLUNA </w:t>
      </w:r>
      <w:proofErr w:type="gramStart"/>
      <w:r w:rsidRPr="00234984">
        <w:rPr>
          <w:rFonts w:ascii="Times New Roman" w:eastAsia="Times New Roman" w:hAnsi="Times New Roman" w:cs="Times New Roman"/>
          <w:b/>
          <w:color w:val="000000"/>
          <w:sz w:val="24"/>
          <w:szCs w:val="27"/>
          <w:lang w:eastAsia="tr-TR"/>
        </w:rPr>
        <w:t>BAŞVURAN : </w:t>
      </w:r>
      <w:r w:rsidRPr="00234984">
        <w:rPr>
          <w:rFonts w:ascii="Times New Roman" w:eastAsia="Times New Roman" w:hAnsi="Times New Roman" w:cs="Times New Roman"/>
          <w:color w:val="000000"/>
          <w:sz w:val="24"/>
          <w:szCs w:val="27"/>
          <w:lang w:eastAsia="tr-TR"/>
        </w:rPr>
        <w:t>Konya</w:t>
      </w:r>
      <w:proofErr w:type="gramEnd"/>
      <w:r w:rsidRPr="00234984">
        <w:rPr>
          <w:rFonts w:ascii="Times New Roman" w:eastAsia="Times New Roman" w:hAnsi="Times New Roman" w:cs="Times New Roman"/>
          <w:color w:val="000000"/>
          <w:sz w:val="24"/>
          <w:szCs w:val="27"/>
          <w:lang w:eastAsia="tr-TR"/>
        </w:rPr>
        <w:t xml:space="preserve"> 3. Sulh Ceza Mahkemesi</w:t>
      </w:r>
    </w:p>
    <w:p w:rsidR="00234984" w:rsidRPr="00234984" w:rsidRDefault="00234984" w:rsidP="002349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4984">
        <w:rPr>
          <w:rFonts w:ascii="Times New Roman" w:eastAsia="Times New Roman" w:hAnsi="Times New Roman" w:cs="Times New Roman"/>
          <w:b/>
          <w:bCs/>
          <w:color w:val="000000"/>
          <w:sz w:val="24"/>
          <w:szCs w:val="27"/>
          <w:lang w:eastAsia="tr-TR"/>
        </w:rPr>
        <w:t>İTİRAZIN KONUSU : </w:t>
      </w:r>
      <w:r w:rsidRPr="00234984">
        <w:rPr>
          <w:rFonts w:ascii="Times New Roman" w:eastAsia="Times New Roman" w:hAnsi="Times New Roman" w:cs="Times New Roman"/>
          <w:color w:val="000000"/>
          <w:sz w:val="24"/>
          <w:szCs w:val="27"/>
          <w:lang w:eastAsia="tr-TR"/>
        </w:rPr>
        <w:t xml:space="preserve">25.8.1971 günlü, 1475 sayılı "İş </w:t>
      </w:r>
      <w:proofErr w:type="spellStart"/>
      <w:r w:rsidRPr="00234984">
        <w:rPr>
          <w:rFonts w:ascii="Times New Roman" w:eastAsia="Times New Roman" w:hAnsi="Times New Roman" w:cs="Times New Roman"/>
          <w:color w:val="000000"/>
          <w:sz w:val="24"/>
          <w:szCs w:val="27"/>
          <w:lang w:eastAsia="tr-TR"/>
        </w:rPr>
        <w:t>Kanunu"nun</w:t>
      </w:r>
      <w:proofErr w:type="spellEnd"/>
      <w:r w:rsidRPr="00234984">
        <w:rPr>
          <w:rFonts w:ascii="Times New Roman" w:eastAsia="Times New Roman" w:hAnsi="Times New Roman" w:cs="Times New Roman"/>
          <w:color w:val="000000"/>
          <w:sz w:val="24"/>
          <w:szCs w:val="27"/>
          <w:lang w:eastAsia="tr-TR"/>
        </w:rPr>
        <w:t xml:space="preserve"> 3493 sayılı Yasa ile değiştirilen 108. maddesinin ikinci fıkrasında yer alan "...Bu para cezalarına karşı tebliğ tarihinden itibaren 7 gün içinde yetkili sulh ceza mahkemesine itiraz edilebilir..." tümcesinin, Anayasa'nın 2</w:t>
      </w:r>
      <w:proofErr w:type="gramStart"/>
      <w:r w:rsidRPr="00234984">
        <w:rPr>
          <w:rFonts w:ascii="Times New Roman" w:eastAsia="Times New Roman" w:hAnsi="Times New Roman" w:cs="Times New Roman"/>
          <w:color w:val="000000"/>
          <w:sz w:val="24"/>
          <w:szCs w:val="27"/>
          <w:lang w:eastAsia="tr-TR"/>
        </w:rPr>
        <w:t>.,</w:t>
      </w:r>
      <w:proofErr w:type="gramEnd"/>
      <w:r w:rsidRPr="00234984">
        <w:rPr>
          <w:rFonts w:ascii="Times New Roman" w:eastAsia="Times New Roman" w:hAnsi="Times New Roman" w:cs="Times New Roman"/>
          <w:color w:val="000000"/>
          <w:sz w:val="24"/>
          <w:szCs w:val="27"/>
          <w:lang w:eastAsia="tr-TR"/>
        </w:rPr>
        <w:t xml:space="preserve"> 125. ve 155. maddelerine aykırılığı savıyla iptali istemidir.</w:t>
      </w:r>
    </w:p>
    <w:p w:rsidR="00234984" w:rsidRPr="00234984" w:rsidRDefault="00234984" w:rsidP="0023498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234984">
        <w:rPr>
          <w:rFonts w:ascii="Times New Roman" w:eastAsia="Times New Roman" w:hAnsi="Times New Roman" w:cs="Times New Roman"/>
          <w:b/>
          <w:bCs/>
          <w:color w:val="000000"/>
          <w:sz w:val="24"/>
          <w:szCs w:val="27"/>
          <w:lang w:eastAsia="tr-TR"/>
        </w:rPr>
        <w:t>I- İLK İNCELEME</w:t>
      </w:r>
    </w:p>
    <w:p w:rsidR="00234984" w:rsidRPr="00234984" w:rsidRDefault="00234984" w:rsidP="002349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4984">
        <w:rPr>
          <w:rFonts w:ascii="Times New Roman" w:eastAsia="Times New Roman" w:hAnsi="Times New Roman" w:cs="Times New Roman"/>
          <w:color w:val="000000"/>
          <w:sz w:val="24"/>
          <w:szCs w:val="27"/>
          <w:lang w:eastAsia="tr-TR"/>
        </w:rPr>
        <w:t xml:space="preserve">Anayasa Mahkemesi </w:t>
      </w:r>
      <w:proofErr w:type="spellStart"/>
      <w:r w:rsidRPr="00234984">
        <w:rPr>
          <w:rFonts w:ascii="Times New Roman" w:eastAsia="Times New Roman" w:hAnsi="Times New Roman" w:cs="Times New Roman"/>
          <w:color w:val="000000"/>
          <w:sz w:val="24"/>
          <w:szCs w:val="27"/>
          <w:lang w:eastAsia="tr-TR"/>
        </w:rPr>
        <w:t>İçtüzüğü'nün</w:t>
      </w:r>
      <w:proofErr w:type="spellEnd"/>
      <w:r w:rsidRPr="00234984">
        <w:rPr>
          <w:rFonts w:ascii="Times New Roman" w:eastAsia="Times New Roman" w:hAnsi="Times New Roman" w:cs="Times New Roman"/>
          <w:color w:val="000000"/>
          <w:sz w:val="24"/>
          <w:szCs w:val="27"/>
          <w:lang w:eastAsia="tr-TR"/>
        </w:rPr>
        <w:t xml:space="preserve"> 8. maddesi uyarınca yapılan ilk inceleme toplantısında, dava dosyası ve ekleri, ilk inceleme raporu, itiraz konusu yasa kuralı ve dayanılan Anayasa kuralları ile bunların gerekçeleri ve öbür yasama belgeleri okunup incelendikten sonra gereği görüşülüp düşünüldü:</w:t>
      </w:r>
    </w:p>
    <w:p w:rsidR="00234984" w:rsidRPr="00234984" w:rsidRDefault="00234984" w:rsidP="002349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34984">
        <w:rPr>
          <w:rFonts w:ascii="Times New Roman" w:eastAsia="Times New Roman" w:hAnsi="Times New Roman" w:cs="Times New Roman"/>
          <w:color w:val="000000"/>
          <w:sz w:val="24"/>
          <w:szCs w:val="27"/>
          <w:lang w:eastAsia="tr-TR"/>
        </w:rPr>
        <w:t xml:space="preserve">1475 sayılı "İş </w:t>
      </w:r>
      <w:proofErr w:type="spellStart"/>
      <w:r w:rsidRPr="00234984">
        <w:rPr>
          <w:rFonts w:ascii="Times New Roman" w:eastAsia="Times New Roman" w:hAnsi="Times New Roman" w:cs="Times New Roman"/>
          <w:color w:val="000000"/>
          <w:sz w:val="24"/>
          <w:szCs w:val="27"/>
          <w:lang w:eastAsia="tr-TR"/>
        </w:rPr>
        <w:t>Kanunu"nun</w:t>
      </w:r>
      <w:proofErr w:type="spellEnd"/>
      <w:r w:rsidRPr="00234984">
        <w:rPr>
          <w:rFonts w:ascii="Times New Roman" w:eastAsia="Times New Roman" w:hAnsi="Times New Roman" w:cs="Times New Roman"/>
          <w:color w:val="000000"/>
          <w:sz w:val="24"/>
          <w:szCs w:val="27"/>
          <w:lang w:eastAsia="tr-TR"/>
        </w:rPr>
        <w:t xml:space="preserve"> 3493 sayılı Yasa ile değiştirilen 108. maddesinin ikinci fıkrasında yer alan "...Bu para cezalarına karşı tebliğ tarihinden itibaren 7 gün içinde yetkili sulh ceza mahkemesine itiraz edilebilir..." tümcesi için daha önce yapılan başvurular esastan incelenerek, Anayasa Mahkemesi'nin 10.7.1990 günlü Esas 1989/28, Karar 1990/18 ve aynı günlü Esas 1989/29, Karar 1990/19 sayılı kararlarıyla kuralın Anayasa'ya aykırı olmadığı gerekçesi ile reddedilmiş ve kararlar 28.7.1993 günlü, 21651 sayılı Resmi Gazete de yayımlanmıştır.</w:t>
      </w:r>
      <w:proofErr w:type="gramEnd"/>
    </w:p>
    <w:p w:rsidR="00234984" w:rsidRPr="00234984" w:rsidRDefault="00234984" w:rsidP="002349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4984">
        <w:rPr>
          <w:rFonts w:ascii="Times New Roman" w:eastAsia="Times New Roman" w:hAnsi="Times New Roman" w:cs="Times New Roman"/>
          <w:color w:val="000000"/>
          <w:sz w:val="24"/>
          <w:szCs w:val="27"/>
          <w:lang w:eastAsia="tr-TR"/>
        </w:rPr>
        <w:t xml:space="preserve">Anayasa'nın 152. ve 2949 sayılı Yasa'nın 28. maddesine göre, Anayasa Mahkemesi'nin işin esasına girerek verdiği </w:t>
      </w:r>
      <w:proofErr w:type="spellStart"/>
      <w:r w:rsidRPr="00234984">
        <w:rPr>
          <w:rFonts w:ascii="Times New Roman" w:eastAsia="Times New Roman" w:hAnsi="Times New Roman" w:cs="Times New Roman"/>
          <w:color w:val="000000"/>
          <w:sz w:val="24"/>
          <w:szCs w:val="27"/>
          <w:lang w:eastAsia="tr-TR"/>
        </w:rPr>
        <w:t>red</w:t>
      </w:r>
      <w:proofErr w:type="spellEnd"/>
      <w:r w:rsidRPr="00234984">
        <w:rPr>
          <w:rFonts w:ascii="Times New Roman" w:eastAsia="Times New Roman" w:hAnsi="Times New Roman" w:cs="Times New Roman"/>
          <w:color w:val="000000"/>
          <w:sz w:val="24"/>
          <w:szCs w:val="27"/>
          <w:lang w:eastAsia="tr-TR"/>
        </w:rPr>
        <w:t xml:space="preserve"> kararlarının Resmî </w:t>
      </w:r>
      <w:proofErr w:type="spellStart"/>
      <w:r w:rsidRPr="00234984">
        <w:rPr>
          <w:rFonts w:ascii="Times New Roman" w:eastAsia="Times New Roman" w:hAnsi="Times New Roman" w:cs="Times New Roman"/>
          <w:color w:val="000000"/>
          <w:sz w:val="24"/>
          <w:szCs w:val="27"/>
          <w:lang w:eastAsia="tr-TR"/>
        </w:rPr>
        <w:t>Gazete'de</w:t>
      </w:r>
      <w:proofErr w:type="spellEnd"/>
      <w:r w:rsidRPr="00234984">
        <w:rPr>
          <w:rFonts w:ascii="Times New Roman" w:eastAsia="Times New Roman" w:hAnsi="Times New Roman" w:cs="Times New Roman"/>
          <w:color w:val="000000"/>
          <w:sz w:val="24"/>
          <w:szCs w:val="27"/>
          <w:lang w:eastAsia="tr-TR"/>
        </w:rPr>
        <w:t xml:space="preserve"> yayımlanmasından sonra on yıl geçmedikçe aynı yasa hükmünün Anayasaya aykırılığı iddiasıyla tekrar başvuruda </w:t>
      </w:r>
      <w:proofErr w:type="gramStart"/>
      <w:r w:rsidRPr="00234984">
        <w:rPr>
          <w:rFonts w:ascii="Times New Roman" w:eastAsia="Times New Roman" w:hAnsi="Times New Roman" w:cs="Times New Roman"/>
          <w:color w:val="000000"/>
          <w:sz w:val="24"/>
          <w:szCs w:val="27"/>
          <w:lang w:eastAsia="tr-TR"/>
        </w:rPr>
        <w:t>bulunulamaz</w:t>
      </w:r>
      <w:proofErr w:type="gramEnd"/>
      <w:r w:rsidRPr="00234984">
        <w:rPr>
          <w:rFonts w:ascii="Times New Roman" w:eastAsia="Times New Roman" w:hAnsi="Times New Roman" w:cs="Times New Roman"/>
          <w:color w:val="000000"/>
          <w:sz w:val="24"/>
          <w:szCs w:val="27"/>
          <w:lang w:eastAsia="tr-TR"/>
        </w:rPr>
        <w:t>.</w:t>
      </w:r>
    </w:p>
    <w:p w:rsidR="00234984" w:rsidRPr="00234984" w:rsidRDefault="00234984" w:rsidP="002349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4984">
        <w:rPr>
          <w:rFonts w:ascii="Times New Roman" w:eastAsia="Times New Roman" w:hAnsi="Times New Roman" w:cs="Times New Roman"/>
          <w:color w:val="000000"/>
          <w:sz w:val="24"/>
          <w:szCs w:val="27"/>
          <w:lang w:eastAsia="tr-TR"/>
        </w:rPr>
        <w:t>Anayasa Mahkemesi'nce işin esasına girilerek reddedilen itiraz konusu kural hakkında yeni bir başvurunun yapılabilmesi için, önceki kararların Resmi Gazete de yayımlandığı 28.7.1993 gününden başlayarak geçmesi gereken 10 yıllık süre henüz geçmemiştir.</w:t>
      </w:r>
    </w:p>
    <w:p w:rsidR="00234984" w:rsidRDefault="00234984" w:rsidP="002349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34984">
        <w:rPr>
          <w:rFonts w:ascii="Times New Roman" w:eastAsia="Times New Roman" w:hAnsi="Times New Roman" w:cs="Times New Roman"/>
          <w:color w:val="000000"/>
          <w:sz w:val="24"/>
          <w:szCs w:val="27"/>
          <w:lang w:eastAsia="tr-TR"/>
        </w:rPr>
        <w:t xml:space="preserve">Bu nedenlerle, 1475 sayılı "İş </w:t>
      </w:r>
      <w:proofErr w:type="spellStart"/>
      <w:r w:rsidRPr="00234984">
        <w:rPr>
          <w:rFonts w:ascii="Times New Roman" w:eastAsia="Times New Roman" w:hAnsi="Times New Roman" w:cs="Times New Roman"/>
          <w:color w:val="000000"/>
          <w:sz w:val="24"/>
          <w:szCs w:val="27"/>
          <w:lang w:eastAsia="tr-TR"/>
        </w:rPr>
        <w:t>Kanunu"nun</w:t>
      </w:r>
      <w:proofErr w:type="spellEnd"/>
      <w:r w:rsidRPr="00234984">
        <w:rPr>
          <w:rFonts w:ascii="Times New Roman" w:eastAsia="Times New Roman" w:hAnsi="Times New Roman" w:cs="Times New Roman"/>
          <w:color w:val="000000"/>
          <w:sz w:val="24"/>
          <w:szCs w:val="27"/>
          <w:lang w:eastAsia="tr-TR"/>
        </w:rPr>
        <w:t xml:space="preserve"> 3493 sayılı Yasa ile değiştirilen 108. maddesinin ikinci fıkrasında yer alan "...Bu para cezalarına karşı tebliğ tarihinden itibaren 7 gün içinde yetkili sulh ceza mahkemesine itiraz edilebilir..." hükmüne ilişkin başvurunun, Anayasa'nın 152. ve 2949 sayılı Yasa'nın 28. maddesi uyarınca başvuran mahkemenin yetkisizliği nedeniyle reddi gerekir.</w:t>
      </w:r>
      <w:proofErr w:type="gramEnd"/>
    </w:p>
    <w:p w:rsidR="00234984" w:rsidRPr="00234984" w:rsidRDefault="00234984" w:rsidP="002349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34984" w:rsidRPr="00234984" w:rsidRDefault="00234984" w:rsidP="0023498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234984">
        <w:rPr>
          <w:rFonts w:ascii="Times New Roman" w:eastAsia="Times New Roman" w:hAnsi="Times New Roman" w:cs="Times New Roman"/>
          <w:b/>
          <w:bCs/>
          <w:color w:val="000000"/>
          <w:sz w:val="24"/>
          <w:szCs w:val="27"/>
          <w:lang w:eastAsia="tr-TR"/>
        </w:rPr>
        <w:lastRenderedPageBreak/>
        <w:t>II- SONUÇ</w:t>
      </w:r>
    </w:p>
    <w:p w:rsidR="00234984" w:rsidRPr="00234984" w:rsidRDefault="00234984" w:rsidP="002349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4984">
        <w:rPr>
          <w:rFonts w:ascii="Times New Roman" w:eastAsia="Times New Roman" w:hAnsi="Times New Roman" w:cs="Times New Roman"/>
          <w:color w:val="000000"/>
          <w:sz w:val="24"/>
          <w:szCs w:val="27"/>
          <w:lang w:eastAsia="tr-TR"/>
        </w:rPr>
        <w:t xml:space="preserve">25.8.1971 günlü, 1475 sayılı "İş </w:t>
      </w:r>
      <w:proofErr w:type="spellStart"/>
      <w:r w:rsidRPr="00234984">
        <w:rPr>
          <w:rFonts w:ascii="Times New Roman" w:eastAsia="Times New Roman" w:hAnsi="Times New Roman" w:cs="Times New Roman"/>
          <w:color w:val="000000"/>
          <w:sz w:val="24"/>
          <w:szCs w:val="27"/>
          <w:lang w:eastAsia="tr-TR"/>
        </w:rPr>
        <w:t>Kanunu"nun</w:t>
      </w:r>
      <w:proofErr w:type="spellEnd"/>
      <w:r w:rsidRPr="00234984">
        <w:rPr>
          <w:rFonts w:ascii="Times New Roman" w:eastAsia="Times New Roman" w:hAnsi="Times New Roman" w:cs="Times New Roman"/>
          <w:color w:val="000000"/>
          <w:sz w:val="24"/>
          <w:szCs w:val="27"/>
          <w:lang w:eastAsia="tr-TR"/>
        </w:rPr>
        <w:t xml:space="preserve"> 3493 sayılı Yasa ile değiştirilen 108. maddesinin ikinci fıkrasında yer alan "... Bu para cezalarına karşı tebliğ tarihinden itibaren 7 gün içinde yetkili sulh ceza mahkemesine itiraz edilebilir..." tümcesine ilişkin başvurunun, Anayasa'nın 152. ve 2949 sayılı Yasa'nın 28. maddelerinin son fıkraları gereğince BAŞVURAN MAHKEME'NİN YETKİSİZLİĞİ NEDENİYLE REDDİNE, 25.10.2001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34984" w:rsidRPr="00234984" w:rsidTr="00234984">
        <w:trPr>
          <w:tblCellSpacing w:w="0" w:type="dxa"/>
          <w:jc w:val="center"/>
        </w:trPr>
        <w:tc>
          <w:tcPr>
            <w:tcW w:w="1667" w:type="pct"/>
            <w:hideMark/>
          </w:tcPr>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234984">
              <w:rPr>
                <w:rFonts w:ascii="Times New Roman" w:eastAsia="Times New Roman" w:hAnsi="Times New Roman" w:cs="Times New Roman"/>
                <w:sz w:val="24"/>
                <w:szCs w:val="24"/>
                <w:lang w:eastAsia="tr-TR"/>
              </w:rPr>
              <w:t> </w:t>
            </w:r>
          </w:p>
        </w:tc>
        <w:tc>
          <w:tcPr>
            <w:tcW w:w="1667" w:type="pct"/>
            <w:gridSpan w:val="2"/>
            <w:hideMark/>
          </w:tcPr>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4984">
              <w:rPr>
                <w:rFonts w:ascii="Times New Roman" w:eastAsia="Times New Roman" w:hAnsi="Times New Roman" w:cs="Times New Roman"/>
                <w:sz w:val="24"/>
                <w:szCs w:val="24"/>
                <w:lang w:eastAsia="tr-TR"/>
              </w:rPr>
              <w:t> </w:t>
            </w:r>
          </w:p>
        </w:tc>
        <w:tc>
          <w:tcPr>
            <w:tcW w:w="1667" w:type="pct"/>
            <w:hideMark/>
          </w:tcPr>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4984">
              <w:rPr>
                <w:rFonts w:ascii="Times New Roman" w:eastAsia="Times New Roman" w:hAnsi="Times New Roman" w:cs="Times New Roman"/>
                <w:sz w:val="24"/>
                <w:szCs w:val="24"/>
                <w:lang w:eastAsia="tr-TR"/>
              </w:rPr>
              <w:t> </w:t>
            </w:r>
          </w:p>
        </w:tc>
      </w:tr>
      <w:tr w:rsidR="00234984" w:rsidRPr="00234984" w:rsidTr="00234984">
        <w:trPr>
          <w:tblCellSpacing w:w="0" w:type="dxa"/>
          <w:jc w:val="center"/>
        </w:trPr>
        <w:tc>
          <w:tcPr>
            <w:tcW w:w="1667" w:type="pct"/>
            <w:hideMark/>
          </w:tcPr>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4984">
              <w:rPr>
                <w:rFonts w:ascii="Times New Roman" w:eastAsia="Times New Roman" w:hAnsi="Times New Roman" w:cs="Times New Roman"/>
                <w:sz w:val="24"/>
                <w:szCs w:val="24"/>
                <w:lang w:eastAsia="tr-TR"/>
              </w:rPr>
              <w:t>Başkan</w:t>
            </w:r>
          </w:p>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4984">
              <w:rPr>
                <w:rFonts w:ascii="Times New Roman" w:eastAsia="Times New Roman" w:hAnsi="Times New Roman" w:cs="Times New Roman"/>
                <w:sz w:val="24"/>
                <w:szCs w:val="24"/>
                <w:lang w:eastAsia="tr-TR"/>
              </w:rPr>
              <w:t>Mustafa BUMİN</w:t>
            </w:r>
          </w:p>
        </w:tc>
        <w:tc>
          <w:tcPr>
            <w:tcW w:w="1667" w:type="pct"/>
            <w:gridSpan w:val="2"/>
            <w:hideMark/>
          </w:tcPr>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4984">
              <w:rPr>
                <w:rFonts w:ascii="Times New Roman" w:eastAsia="Times New Roman" w:hAnsi="Times New Roman" w:cs="Times New Roman"/>
                <w:sz w:val="24"/>
                <w:szCs w:val="24"/>
                <w:lang w:eastAsia="tr-TR"/>
              </w:rPr>
              <w:t>Başkanvekili</w:t>
            </w:r>
          </w:p>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4984">
              <w:rPr>
                <w:rFonts w:ascii="Times New Roman" w:eastAsia="Times New Roman" w:hAnsi="Times New Roman" w:cs="Times New Roman"/>
                <w:sz w:val="24"/>
                <w:szCs w:val="24"/>
                <w:lang w:eastAsia="tr-TR"/>
              </w:rPr>
              <w:t>Haşim KILIÇ</w:t>
            </w:r>
          </w:p>
        </w:tc>
        <w:tc>
          <w:tcPr>
            <w:tcW w:w="1667" w:type="pct"/>
            <w:hideMark/>
          </w:tcPr>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4984">
              <w:rPr>
                <w:rFonts w:ascii="Times New Roman" w:eastAsia="Times New Roman" w:hAnsi="Times New Roman" w:cs="Times New Roman"/>
                <w:sz w:val="24"/>
                <w:szCs w:val="24"/>
                <w:lang w:eastAsia="tr-TR"/>
              </w:rPr>
              <w:t>Üye</w:t>
            </w:r>
          </w:p>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34984">
              <w:rPr>
                <w:rFonts w:ascii="Times New Roman" w:eastAsia="Times New Roman" w:hAnsi="Times New Roman" w:cs="Times New Roman"/>
                <w:sz w:val="24"/>
                <w:szCs w:val="24"/>
                <w:lang w:eastAsia="tr-TR"/>
              </w:rPr>
              <w:t>Samia</w:t>
            </w:r>
            <w:proofErr w:type="spellEnd"/>
            <w:r w:rsidRPr="00234984">
              <w:rPr>
                <w:rFonts w:ascii="Times New Roman" w:eastAsia="Times New Roman" w:hAnsi="Times New Roman" w:cs="Times New Roman"/>
                <w:sz w:val="24"/>
                <w:szCs w:val="24"/>
                <w:lang w:eastAsia="tr-TR"/>
              </w:rPr>
              <w:t xml:space="preserve"> AKBULUT</w:t>
            </w:r>
          </w:p>
        </w:tc>
      </w:tr>
      <w:tr w:rsidR="00234984" w:rsidRPr="00234984" w:rsidTr="00234984">
        <w:trPr>
          <w:tblCellSpacing w:w="0" w:type="dxa"/>
          <w:jc w:val="center"/>
        </w:trPr>
        <w:tc>
          <w:tcPr>
            <w:tcW w:w="1667" w:type="pct"/>
            <w:hideMark/>
          </w:tcPr>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4984">
              <w:rPr>
                <w:rFonts w:ascii="Times New Roman" w:eastAsia="Times New Roman" w:hAnsi="Times New Roman" w:cs="Times New Roman"/>
                <w:sz w:val="24"/>
                <w:szCs w:val="24"/>
                <w:lang w:eastAsia="tr-TR"/>
              </w:rPr>
              <w:t> </w:t>
            </w:r>
          </w:p>
        </w:tc>
        <w:tc>
          <w:tcPr>
            <w:tcW w:w="1667" w:type="pct"/>
            <w:gridSpan w:val="2"/>
            <w:hideMark/>
          </w:tcPr>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4984">
              <w:rPr>
                <w:rFonts w:ascii="Times New Roman" w:eastAsia="Times New Roman" w:hAnsi="Times New Roman" w:cs="Times New Roman"/>
                <w:sz w:val="24"/>
                <w:szCs w:val="24"/>
                <w:lang w:eastAsia="tr-TR"/>
              </w:rPr>
              <w:t> </w:t>
            </w:r>
          </w:p>
        </w:tc>
        <w:tc>
          <w:tcPr>
            <w:tcW w:w="1667" w:type="pct"/>
            <w:hideMark/>
          </w:tcPr>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4984">
              <w:rPr>
                <w:rFonts w:ascii="Times New Roman" w:eastAsia="Times New Roman" w:hAnsi="Times New Roman" w:cs="Times New Roman"/>
                <w:sz w:val="24"/>
                <w:szCs w:val="24"/>
                <w:lang w:eastAsia="tr-TR"/>
              </w:rPr>
              <w:t> </w:t>
            </w:r>
          </w:p>
        </w:tc>
      </w:tr>
      <w:tr w:rsidR="00234984" w:rsidRPr="00234984" w:rsidTr="00234984">
        <w:trPr>
          <w:tblCellSpacing w:w="0" w:type="dxa"/>
          <w:jc w:val="center"/>
        </w:trPr>
        <w:tc>
          <w:tcPr>
            <w:tcW w:w="1667" w:type="pct"/>
            <w:hideMark/>
          </w:tcPr>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4984">
              <w:rPr>
                <w:rFonts w:ascii="Times New Roman" w:eastAsia="Times New Roman" w:hAnsi="Times New Roman" w:cs="Times New Roman"/>
                <w:sz w:val="24"/>
                <w:szCs w:val="24"/>
                <w:lang w:eastAsia="tr-TR"/>
              </w:rPr>
              <w:t>Üye</w:t>
            </w:r>
          </w:p>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4984">
              <w:rPr>
                <w:rFonts w:ascii="Times New Roman" w:eastAsia="Times New Roman" w:hAnsi="Times New Roman" w:cs="Times New Roman"/>
                <w:sz w:val="24"/>
                <w:szCs w:val="24"/>
                <w:lang w:eastAsia="tr-TR"/>
              </w:rPr>
              <w:t>Yalçın ACARGÜN</w:t>
            </w:r>
          </w:p>
        </w:tc>
        <w:tc>
          <w:tcPr>
            <w:tcW w:w="1667" w:type="pct"/>
            <w:gridSpan w:val="2"/>
            <w:hideMark/>
          </w:tcPr>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4984">
              <w:rPr>
                <w:rFonts w:ascii="Times New Roman" w:eastAsia="Times New Roman" w:hAnsi="Times New Roman" w:cs="Times New Roman"/>
                <w:sz w:val="24"/>
                <w:szCs w:val="24"/>
                <w:lang w:eastAsia="tr-TR"/>
              </w:rPr>
              <w:t>Üye</w:t>
            </w:r>
          </w:p>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34984">
              <w:rPr>
                <w:rFonts w:ascii="Times New Roman" w:eastAsia="Times New Roman" w:hAnsi="Times New Roman" w:cs="Times New Roman"/>
                <w:sz w:val="24"/>
                <w:szCs w:val="24"/>
                <w:lang w:eastAsia="tr-TR"/>
              </w:rPr>
              <w:t>Sacit</w:t>
            </w:r>
            <w:proofErr w:type="spellEnd"/>
            <w:r w:rsidRPr="00234984">
              <w:rPr>
                <w:rFonts w:ascii="Times New Roman" w:eastAsia="Times New Roman" w:hAnsi="Times New Roman" w:cs="Times New Roman"/>
                <w:sz w:val="24"/>
                <w:szCs w:val="24"/>
                <w:lang w:eastAsia="tr-TR"/>
              </w:rPr>
              <w:t xml:space="preserve"> ADALI</w:t>
            </w:r>
          </w:p>
        </w:tc>
        <w:tc>
          <w:tcPr>
            <w:tcW w:w="1667" w:type="pct"/>
            <w:hideMark/>
          </w:tcPr>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4984">
              <w:rPr>
                <w:rFonts w:ascii="Times New Roman" w:eastAsia="Times New Roman" w:hAnsi="Times New Roman" w:cs="Times New Roman"/>
                <w:sz w:val="24"/>
                <w:szCs w:val="24"/>
                <w:lang w:eastAsia="tr-TR"/>
              </w:rPr>
              <w:t>Üye</w:t>
            </w:r>
          </w:p>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4984">
              <w:rPr>
                <w:rFonts w:ascii="Times New Roman" w:eastAsia="Times New Roman" w:hAnsi="Times New Roman" w:cs="Times New Roman"/>
                <w:sz w:val="24"/>
                <w:szCs w:val="24"/>
                <w:lang w:eastAsia="tr-TR"/>
              </w:rPr>
              <w:t>Ali HÜNER</w:t>
            </w:r>
          </w:p>
        </w:tc>
      </w:tr>
      <w:tr w:rsidR="00234984" w:rsidRPr="00234984" w:rsidTr="00234984">
        <w:trPr>
          <w:tblCellSpacing w:w="0" w:type="dxa"/>
          <w:jc w:val="center"/>
        </w:trPr>
        <w:tc>
          <w:tcPr>
            <w:tcW w:w="1667" w:type="pct"/>
            <w:hideMark/>
          </w:tcPr>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4984">
              <w:rPr>
                <w:rFonts w:ascii="Times New Roman" w:eastAsia="Times New Roman" w:hAnsi="Times New Roman" w:cs="Times New Roman"/>
                <w:sz w:val="24"/>
                <w:szCs w:val="24"/>
                <w:lang w:eastAsia="tr-TR"/>
              </w:rPr>
              <w:t> </w:t>
            </w:r>
          </w:p>
        </w:tc>
        <w:tc>
          <w:tcPr>
            <w:tcW w:w="1667" w:type="pct"/>
            <w:gridSpan w:val="2"/>
            <w:hideMark/>
          </w:tcPr>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4984">
              <w:rPr>
                <w:rFonts w:ascii="Times New Roman" w:eastAsia="Times New Roman" w:hAnsi="Times New Roman" w:cs="Times New Roman"/>
                <w:sz w:val="24"/>
                <w:szCs w:val="24"/>
                <w:lang w:eastAsia="tr-TR"/>
              </w:rPr>
              <w:t> </w:t>
            </w:r>
          </w:p>
        </w:tc>
        <w:tc>
          <w:tcPr>
            <w:tcW w:w="1667" w:type="pct"/>
            <w:hideMark/>
          </w:tcPr>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4984">
              <w:rPr>
                <w:rFonts w:ascii="Times New Roman" w:eastAsia="Times New Roman" w:hAnsi="Times New Roman" w:cs="Times New Roman"/>
                <w:sz w:val="24"/>
                <w:szCs w:val="24"/>
                <w:lang w:eastAsia="tr-TR"/>
              </w:rPr>
              <w:t> </w:t>
            </w:r>
          </w:p>
        </w:tc>
      </w:tr>
      <w:tr w:rsidR="00234984" w:rsidRPr="00234984" w:rsidTr="00234984">
        <w:trPr>
          <w:tblCellSpacing w:w="0" w:type="dxa"/>
          <w:jc w:val="center"/>
        </w:trPr>
        <w:tc>
          <w:tcPr>
            <w:tcW w:w="1667" w:type="pct"/>
            <w:hideMark/>
          </w:tcPr>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4984">
              <w:rPr>
                <w:rFonts w:ascii="Times New Roman" w:eastAsia="Times New Roman" w:hAnsi="Times New Roman" w:cs="Times New Roman"/>
                <w:sz w:val="24"/>
                <w:szCs w:val="24"/>
                <w:lang w:eastAsia="tr-TR"/>
              </w:rPr>
              <w:t>Üye</w:t>
            </w:r>
          </w:p>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4984">
              <w:rPr>
                <w:rFonts w:ascii="Times New Roman" w:eastAsia="Times New Roman" w:hAnsi="Times New Roman" w:cs="Times New Roman"/>
                <w:sz w:val="24"/>
                <w:szCs w:val="24"/>
                <w:lang w:eastAsia="tr-TR"/>
              </w:rPr>
              <w:t>Fulya KANTARCIOĞLU</w:t>
            </w:r>
          </w:p>
        </w:tc>
        <w:tc>
          <w:tcPr>
            <w:tcW w:w="1667" w:type="pct"/>
            <w:gridSpan w:val="2"/>
            <w:hideMark/>
          </w:tcPr>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4984">
              <w:rPr>
                <w:rFonts w:ascii="Times New Roman" w:eastAsia="Times New Roman" w:hAnsi="Times New Roman" w:cs="Times New Roman"/>
                <w:sz w:val="24"/>
                <w:szCs w:val="24"/>
                <w:lang w:eastAsia="tr-TR"/>
              </w:rPr>
              <w:t>Üye</w:t>
            </w:r>
          </w:p>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4984">
              <w:rPr>
                <w:rFonts w:ascii="Times New Roman" w:eastAsia="Times New Roman" w:hAnsi="Times New Roman" w:cs="Times New Roman"/>
                <w:sz w:val="24"/>
                <w:szCs w:val="24"/>
                <w:lang w:eastAsia="tr-TR"/>
              </w:rPr>
              <w:t>Rüştü SÖNMEZ</w:t>
            </w:r>
          </w:p>
        </w:tc>
        <w:tc>
          <w:tcPr>
            <w:tcW w:w="1667" w:type="pct"/>
            <w:hideMark/>
          </w:tcPr>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4984">
              <w:rPr>
                <w:rFonts w:ascii="Times New Roman" w:eastAsia="Times New Roman" w:hAnsi="Times New Roman" w:cs="Times New Roman"/>
                <w:sz w:val="24"/>
                <w:szCs w:val="24"/>
                <w:lang w:eastAsia="tr-TR"/>
              </w:rPr>
              <w:t>Üye</w:t>
            </w:r>
          </w:p>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4984">
              <w:rPr>
                <w:rFonts w:ascii="Times New Roman" w:eastAsia="Times New Roman" w:hAnsi="Times New Roman" w:cs="Times New Roman"/>
                <w:sz w:val="24"/>
                <w:szCs w:val="24"/>
                <w:lang w:eastAsia="tr-TR"/>
              </w:rPr>
              <w:t>Ertuğrul ERSOY</w:t>
            </w:r>
          </w:p>
        </w:tc>
      </w:tr>
      <w:tr w:rsidR="00234984" w:rsidRPr="00234984" w:rsidTr="00234984">
        <w:trPr>
          <w:tblCellSpacing w:w="0" w:type="dxa"/>
          <w:jc w:val="center"/>
        </w:trPr>
        <w:tc>
          <w:tcPr>
            <w:tcW w:w="2500" w:type="pct"/>
            <w:gridSpan w:val="2"/>
            <w:hideMark/>
          </w:tcPr>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4984">
              <w:rPr>
                <w:rFonts w:ascii="Times New Roman" w:eastAsia="Times New Roman" w:hAnsi="Times New Roman" w:cs="Times New Roman"/>
                <w:sz w:val="24"/>
                <w:szCs w:val="24"/>
                <w:lang w:eastAsia="tr-TR"/>
              </w:rPr>
              <w:t> </w:t>
            </w:r>
          </w:p>
        </w:tc>
        <w:tc>
          <w:tcPr>
            <w:tcW w:w="2500" w:type="pct"/>
            <w:gridSpan w:val="2"/>
            <w:hideMark/>
          </w:tcPr>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4984">
              <w:rPr>
                <w:rFonts w:ascii="Times New Roman" w:eastAsia="Times New Roman" w:hAnsi="Times New Roman" w:cs="Times New Roman"/>
                <w:sz w:val="24"/>
                <w:szCs w:val="24"/>
                <w:lang w:eastAsia="tr-TR"/>
              </w:rPr>
              <w:t> </w:t>
            </w:r>
          </w:p>
        </w:tc>
      </w:tr>
      <w:tr w:rsidR="00234984" w:rsidRPr="00234984" w:rsidTr="00234984">
        <w:trPr>
          <w:tblCellSpacing w:w="0" w:type="dxa"/>
          <w:jc w:val="center"/>
        </w:trPr>
        <w:tc>
          <w:tcPr>
            <w:tcW w:w="2500" w:type="pct"/>
            <w:gridSpan w:val="2"/>
            <w:hideMark/>
          </w:tcPr>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4984">
              <w:rPr>
                <w:rFonts w:ascii="Times New Roman" w:eastAsia="Times New Roman" w:hAnsi="Times New Roman" w:cs="Times New Roman"/>
                <w:sz w:val="24"/>
                <w:szCs w:val="24"/>
                <w:lang w:eastAsia="tr-TR"/>
              </w:rPr>
              <w:t>Üye</w:t>
            </w:r>
          </w:p>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4984">
              <w:rPr>
                <w:rFonts w:ascii="Times New Roman" w:eastAsia="Times New Roman" w:hAnsi="Times New Roman" w:cs="Times New Roman"/>
                <w:sz w:val="24"/>
                <w:szCs w:val="24"/>
                <w:lang w:eastAsia="tr-TR"/>
              </w:rPr>
              <w:t>Ahmet AKYALÇIN</w:t>
            </w:r>
          </w:p>
        </w:tc>
        <w:tc>
          <w:tcPr>
            <w:tcW w:w="2500" w:type="pct"/>
            <w:gridSpan w:val="2"/>
            <w:hideMark/>
          </w:tcPr>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4984">
              <w:rPr>
                <w:rFonts w:ascii="Times New Roman" w:eastAsia="Times New Roman" w:hAnsi="Times New Roman" w:cs="Times New Roman"/>
                <w:sz w:val="24"/>
                <w:szCs w:val="24"/>
                <w:lang w:eastAsia="tr-TR"/>
              </w:rPr>
              <w:t>Üye</w:t>
            </w:r>
          </w:p>
          <w:p w:rsidR="00234984" w:rsidRPr="00234984" w:rsidRDefault="00234984" w:rsidP="00234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4984">
              <w:rPr>
                <w:rFonts w:ascii="Times New Roman" w:eastAsia="Times New Roman" w:hAnsi="Times New Roman" w:cs="Times New Roman"/>
                <w:sz w:val="24"/>
                <w:szCs w:val="24"/>
                <w:lang w:eastAsia="tr-TR"/>
              </w:rPr>
              <w:t>Enis TUNGA</w:t>
            </w:r>
          </w:p>
        </w:tc>
      </w:tr>
    </w:tbl>
    <w:bookmarkEnd w:id="0"/>
    <w:p w:rsidR="00234984" w:rsidRPr="00234984" w:rsidRDefault="00234984" w:rsidP="002349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4984">
        <w:rPr>
          <w:rFonts w:ascii="Times New Roman" w:eastAsia="Times New Roman" w:hAnsi="Times New Roman" w:cs="Times New Roman"/>
          <w:color w:val="000000"/>
          <w:sz w:val="24"/>
          <w:szCs w:val="27"/>
          <w:lang w:eastAsia="tr-TR"/>
        </w:rPr>
        <w:t> </w:t>
      </w:r>
    </w:p>
    <w:p w:rsidR="00234984" w:rsidRPr="00234984" w:rsidRDefault="00234984" w:rsidP="0023498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234984">
        <w:rPr>
          <w:rFonts w:ascii="Times New Roman" w:eastAsia="Times New Roman" w:hAnsi="Times New Roman" w:cs="Times New Roman"/>
          <w:b/>
          <w:bCs/>
          <w:color w:val="000000"/>
          <w:sz w:val="24"/>
          <w:szCs w:val="27"/>
          <w:lang w:eastAsia="tr-TR"/>
        </w:rPr>
        <w:t> </w:t>
      </w:r>
    </w:p>
    <w:p w:rsidR="00234984" w:rsidRPr="00234984" w:rsidRDefault="00234984" w:rsidP="002349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4984">
        <w:rPr>
          <w:rFonts w:ascii="Times New Roman" w:eastAsia="Times New Roman" w:hAnsi="Times New Roman" w:cs="Times New Roman"/>
          <w:color w:val="000000"/>
          <w:sz w:val="24"/>
          <w:szCs w:val="27"/>
          <w:lang w:eastAsia="tr-TR"/>
        </w:rPr>
        <w:t> </w:t>
      </w:r>
    </w:p>
    <w:p w:rsidR="00234984" w:rsidRPr="00234984" w:rsidRDefault="00234984" w:rsidP="002349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4984">
        <w:rPr>
          <w:rFonts w:ascii="Times New Roman" w:eastAsia="Times New Roman" w:hAnsi="Times New Roman" w:cs="Times New Roman"/>
          <w:color w:val="000000"/>
          <w:sz w:val="24"/>
          <w:szCs w:val="27"/>
          <w:lang w:eastAsia="tr-TR"/>
        </w:rPr>
        <w:t> </w:t>
      </w:r>
    </w:p>
    <w:p w:rsidR="00234984" w:rsidRPr="00234984" w:rsidRDefault="00234984" w:rsidP="002349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4984">
        <w:rPr>
          <w:rFonts w:ascii="Times New Roman" w:eastAsia="Times New Roman" w:hAnsi="Times New Roman" w:cs="Times New Roman"/>
          <w:color w:val="000000"/>
          <w:sz w:val="24"/>
          <w:szCs w:val="27"/>
          <w:lang w:eastAsia="tr-TR"/>
        </w:rPr>
        <w:t> </w:t>
      </w:r>
    </w:p>
    <w:p w:rsidR="00CE1FB9" w:rsidRPr="00234984" w:rsidRDefault="00CE1FB9" w:rsidP="00234984">
      <w:pPr>
        <w:spacing w:before="100" w:beforeAutospacing="1" w:after="100" w:afterAutospacing="1" w:line="240" w:lineRule="auto"/>
        <w:ind w:firstLine="709"/>
        <w:jc w:val="both"/>
        <w:rPr>
          <w:rFonts w:ascii="Times New Roman" w:hAnsi="Times New Roman" w:cs="Times New Roman"/>
          <w:sz w:val="24"/>
        </w:rPr>
      </w:pPr>
    </w:p>
    <w:sectPr w:rsidR="00CE1FB9" w:rsidRPr="00234984" w:rsidSect="0023498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E35" w:rsidRDefault="009E3E35" w:rsidP="00234984">
      <w:pPr>
        <w:spacing w:after="0" w:line="240" w:lineRule="auto"/>
      </w:pPr>
      <w:r>
        <w:separator/>
      </w:r>
    </w:p>
  </w:endnote>
  <w:endnote w:type="continuationSeparator" w:id="0">
    <w:p w:rsidR="009E3E35" w:rsidRDefault="009E3E35" w:rsidP="00234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84" w:rsidRDefault="00234984" w:rsidP="00B618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34984" w:rsidRDefault="00234984" w:rsidP="0023498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84" w:rsidRPr="00234984" w:rsidRDefault="00234984" w:rsidP="00B618F1">
    <w:pPr>
      <w:pStyle w:val="Altbilgi"/>
      <w:framePr w:wrap="around" w:vAnchor="text" w:hAnchor="margin" w:xAlign="right" w:y="1"/>
      <w:rPr>
        <w:rStyle w:val="SayfaNumaras"/>
        <w:rFonts w:ascii="Times New Roman" w:hAnsi="Times New Roman" w:cs="Times New Roman"/>
      </w:rPr>
    </w:pPr>
    <w:r w:rsidRPr="00234984">
      <w:rPr>
        <w:rStyle w:val="SayfaNumaras"/>
        <w:rFonts w:ascii="Times New Roman" w:hAnsi="Times New Roman" w:cs="Times New Roman"/>
      </w:rPr>
      <w:fldChar w:fldCharType="begin"/>
    </w:r>
    <w:r w:rsidRPr="00234984">
      <w:rPr>
        <w:rStyle w:val="SayfaNumaras"/>
        <w:rFonts w:ascii="Times New Roman" w:hAnsi="Times New Roman" w:cs="Times New Roman"/>
      </w:rPr>
      <w:instrText xml:space="preserve">PAGE  </w:instrText>
    </w:r>
    <w:r w:rsidRPr="00234984">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34984">
      <w:rPr>
        <w:rStyle w:val="SayfaNumaras"/>
        <w:rFonts w:ascii="Times New Roman" w:hAnsi="Times New Roman" w:cs="Times New Roman"/>
      </w:rPr>
      <w:fldChar w:fldCharType="end"/>
    </w:r>
  </w:p>
  <w:p w:rsidR="00234984" w:rsidRPr="00234984" w:rsidRDefault="00234984" w:rsidP="0023498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84" w:rsidRDefault="0023498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E35" w:rsidRDefault="009E3E35" w:rsidP="00234984">
      <w:pPr>
        <w:spacing w:after="0" w:line="240" w:lineRule="auto"/>
      </w:pPr>
      <w:r>
        <w:separator/>
      </w:r>
    </w:p>
  </w:footnote>
  <w:footnote w:type="continuationSeparator" w:id="0">
    <w:p w:rsidR="009E3E35" w:rsidRDefault="009E3E35" w:rsidP="00234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84" w:rsidRDefault="0023498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84" w:rsidRDefault="0023498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/404</w:t>
    </w:r>
  </w:p>
  <w:p w:rsidR="00234984" w:rsidRDefault="0023498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/344</w:t>
    </w:r>
  </w:p>
  <w:p w:rsidR="00234984" w:rsidRPr="00234984" w:rsidRDefault="0023498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84" w:rsidRDefault="0023498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26"/>
    <w:rsid w:val="00234984"/>
    <w:rsid w:val="009E3E35"/>
    <w:rsid w:val="00CE1FB9"/>
    <w:rsid w:val="00E129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6D6D7-EFB8-4FE3-979D-72FD90C0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349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3498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4984"/>
  </w:style>
  <w:style w:type="paragraph" w:styleId="Altbilgi">
    <w:name w:val="footer"/>
    <w:basedOn w:val="Normal"/>
    <w:link w:val="AltbilgiChar"/>
    <w:uiPriority w:val="99"/>
    <w:unhideWhenUsed/>
    <w:rsid w:val="0023498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4984"/>
  </w:style>
  <w:style w:type="character" w:styleId="SayfaNumaras">
    <w:name w:val="page number"/>
    <w:basedOn w:val="VarsaylanParagrafYazTipi"/>
    <w:uiPriority w:val="99"/>
    <w:semiHidden/>
    <w:unhideWhenUsed/>
    <w:rsid w:val="00234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74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2019-01-10T06:58:00Z</dcterms:created>
  <dcterms:modified xsi:type="dcterms:W3CDTF">2019-01-10T06:59:00Z</dcterms:modified>
</cp:coreProperties>
</file>