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9B1" w:rsidRPr="008A49B1" w:rsidRDefault="008A49B1" w:rsidP="008A49B1">
      <w:pPr>
        <w:spacing w:before="100" w:after="100" w:line="240" w:lineRule="auto"/>
        <w:jc w:val="center"/>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b/>
          <w:bCs/>
          <w:color w:val="000000"/>
          <w:sz w:val="24"/>
          <w:szCs w:val="27"/>
          <w:lang w:eastAsia="tr-TR"/>
        </w:rPr>
        <w:t>ANAYASA MAHKEMESİ KARARI</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w:t>
      </w:r>
    </w:p>
    <w:p w:rsidR="008A49B1" w:rsidRPr="008A49B1" w:rsidRDefault="008A49B1" w:rsidP="008A49B1">
      <w:pPr>
        <w:spacing w:after="0" w:line="240" w:lineRule="auto"/>
        <w:jc w:val="both"/>
        <w:rPr>
          <w:rFonts w:ascii="Times New Roman" w:eastAsia="Times New Roman" w:hAnsi="Times New Roman" w:cs="Times New Roman"/>
          <w:b/>
          <w:color w:val="000000"/>
          <w:sz w:val="24"/>
          <w:szCs w:val="27"/>
          <w:lang w:eastAsia="tr-TR"/>
        </w:rPr>
      </w:pPr>
      <w:r w:rsidRPr="008A49B1">
        <w:rPr>
          <w:rFonts w:ascii="Times New Roman" w:eastAsia="Times New Roman" w:hAnsi="Times New Roman" w:cs="Times New Roman"/>
          <w:b/>
          <w:color w:val="000000"/>
          <w:sz w:val="24"/>
          <w:szCs w:val="27"/>
          <w:lang w:eastAsia="tr-TR"/>
        </w:rPr>
        <w:t xml:space="preserve">Esas </w:t>
      </w:r>
      <w:proofErr w:type="gramStart"/>
      <w:r w:rsidRPr="008A49B1">
        <w:rPr>
          <w:rFonts w:ascii="Times New Roman" w:eastAsia="Times New Roman" w:hAnsi="Times New Roman" w:cs="Times New Roman"/>
          <w:b/>
          <w:color w:val="000000"/>
          <w:sz w:val="24"/>
          <w:szCs w:val="27"/>
          <w:lang w:eastAsia="tr-TR"/>
        </w:rPr>
        <w:t>Sayısı : 2000</w:t>
      </w:r>
      <w:proofErr w:type="gramEnd"/>
      <w:r w:rsidRPr="008A49B1">
        <w:rPr>
          <w:rFonts w:ascii="Times New Roman" w:eastAsia="Times New Roman" w:hAnsi="Times New Roman" w:cs="Times New Roman"/>
          <w:b/>
          <w:color w:val="000000"/>
          <w:sz w:val="24"/>
          <w:szCs w:val="27"/>
          <w:lang w:eastAsia="tr-TR"/>
        </w:rPr>
        <w:t>/58</w:t>
      </w:r>
    </w:p>
    <w:p w:rsidR="008A49B1" w:rsidRPr="008A49B1" w:rsidRDefault="008A49B1" w:rsidP="008A49B1">
      <w:pPr>
        <w:spacing w:after="0" w:line="240" w:lineRule="auto"/>
        <w:jc w:val="both"/>
        <w:rPr>
          <w:rFonts w:ascii="Times New Roman" w:eastAsia="Times New Roman" w:hAnsi="Times New Roman" w:cs="Times New Roman"/>
          <w:b/>
          <w:color w:val="000000"/>
          <w:sz w:val="24"/>
          <w:szCs w:val="27"/>
          <w:lang w:eastAsia="tr-TR"/>
        </w:rPr>
      </w:pPr>
      <w:r w:rsidRPr="008A49B1">
        <w:rPr>
          <w:rFonts w:ascii="Times New Roman" w:eastAsia="Times New Roman" w:hAnsi="Times New Roman" w:cs="Times New Roman"/>
          <w:b/>
          <w:color w:val="000000"/>
          <w:sz w:val="24"/>
          <w:szCs w:val="27"/>
          <w:lang w:eastAsia="tr-TR"/>
        </w:rPr>
        <w:t xml:space="preserve">Karar </w:t>
      </w:r>
      <w:proofErr w:type="gramStart"/>
      <w:r w:rsidRPr="008A49B1">
        <w:rPr>
          <w:rFonts w:ascii="Times New Roman" w:eastAsia="Times New Roman" w:hAnsi="Times New Roman" w:cs="Times New Roman"/>
          <w:b/>
          <w:color w:val="000000"/>
          <w:sz w:val="24"/>
          <w:szCs w:val="27"/>
          <w:lang w:eastAsia="tr-TR"/>
        </w:rPr>
        <w:t>Sayısı : 2000</w:t>
      </w:r>
      <w:proofErr w:type="gramEnd"/>
      <w:r w:rsidRPr="008A49B1">
        <w:rPr>
          <w:rFonts w:ascii="Times New Roman" w:eastAsia="Times New Roman" w:hAnsi="Times New Roman" w:cs="Times New Roman"/>
          <w:b/>
          <w:color w:val="000000"/>
          <w:sz w:val="24"/>
          <w:szCs w:val="27"/>
          <w:lang w:eastAsia="tr-TR"/>
        </w:rPr>
        <w:t>/31</w:t>
      </w:r>
    </w:p>
    <w:p w:rsidR="008A49B1" w:rsidRPr="008A49B1" w:rsidRDefault="008A49B1" w:rsidP="008A49B1">
      <w:pPr>
        <w:spacing w:after="0" w:line="240" w:lineRule="auto"/>
        <w:jc w:val="both"/>
        <w:rPr>
          <w:rFonts w:ascii="Times New Roman" w:eastAsia="Times New Roman" w:hAnsi="Times New Roman" w:cs="Times New Roman"/>
          <w:b/>
          <w:color w:val="000000"/>
          <w:sz w:val="24"/>
          <w:szCs w:val="27"/>
          <w:lang w:eastAsia="tr-TR"/>
        </w:rPr>
      </w:pPr>
      <w:r w:rsidRPr="008A49B1">
        <w:rPr>
          <w:rFonts w:ascii="Times New Roman" w:eastAsia="Times New Roman" w:hAnsi="Times New Roman" w:cs="Times New Roman"/>
          <w:b/>
          <w:color w:val="000000"/>
          <w:sz w:val="24"/>
          <w:szCs w:val="27"/>
          <w:lang w:eastAsia="tr-TR"/>
        </w:rPr>
        <w:t xml:space="preserve">Karar </w:t>
      </w:r>
      <w:proofErr w:type="gramStart"/>
      <w:r w:rsidRPr="008A49B1">
        <w:rPr>
          <w:rFonts w:ascii="Times New Roman" w:eastAsia="Times New Roman" w:hAnsi="Times New Roman" w:cs="Times New Roman"/>
          <w:b/>
          <w:color w:val="000000"/>
          <w:sz w:val="24"/>
          <w:szCs w:val="27"/>
          <w:lang w:eastAsia="tr-TR"/>
        </w:rPr>
        <w:t>Günü : 26</w:t>
      </w:r>
      <w:proofErr w:type="gramEnd"/>
      <w:r w:rsidRPr="008A49B1">
        <w:rPr>
          <w:rFonts w:ascii="Times New Roman" w:eastAsia="Times New Roman" w:hAnsi="Times New Roman" w:cs="Times New Roman"/>
          <w:b/>
          <w:color w:val="000000"/>
          <w:sz w:val="24"/>
          <w:szCs w:val="27"/>
          <w:lang w:eastAsia="tr-TR"/>
        </w:rPr>
        <w:t>.10.2000</w:t>
      </w:r>
    </w:p>
    <w:p w:rsidR="008A49B1" w:rsidRPr="008A49B1" w:rsidRDefault="008A49B1" w:rsidP="008A49B1">
      <w:pPr>
        <w:spacing w:after="0" w:line="240" w:lineRule="auto"/>
        <w:jc w:val="both"/>
        <w:rPr>
          <w:rFonts w:ascii="Times New Roman" w:eastAsia="Times New Roman" w:hAnsi="Times New Roman" w:cs="Times New Roman"/>
          <w:b/>
          <w:color w:val="000000"/>
          <w:sz w:val="24"/>
          <w:szCs w:val="27"/>
          <w:lang w:eastAsia="tr-TR"/>
        </w:rPr>
      </w:pPr>
      <w:r w:rsidRPr="008A49B1">
        <w:rPr>
          <w:rFonts w:ascii="Times New Roman" w:eastAsia="Times New Roman" w:hAnsi="Times New Roman" w:cs="Times New Roman"/>
          <w:b/>
          <w:bCs/>
          <w:color w:val="000000"/>
          <w:sz w:val="24"/>
          <w:szCs w:val="26"/>
          <w:lang w:eastAsia="tr-TR"/>
        </w:rPr>
        <w:t>R.G. Tarih-</w:t>
      </w:r>
      <w:proofErr w:type="gramStart"/>
      <w:r w:rsidRPr="008A49B1">
        <w:rPr>
          <w:rFonts w:ascii="Times New Roman" w:eastAsia="Times New Roman" w:hAnsi="Times New Roman" w:cs="Times New Roman"/>
          <w:b/>
          <w:bCs/>
          <w:color w:val="000000"/>
          <w:sz w:val="24"/>
          <w:szCs w:val="26"/>
          <w:lang w:eastAsia="tr-TR"/>
        </w:rPr>
        <w:t>Sayı :08</w:t>
      </w:r>
      <w:proofErr w:type="gramEnd"/>
      <w:r w:rsidRPr="008A49B1">
        <w:rPr>
          <w:rFonts w:ascii="Times New Roman" w:eastAsia="Times New Roman" w:hAnsi="Times New Roman" w:cs="Times New Roman"/>
          <w:b/>
          <w:bCs/>
          <w:color w:val="000000"/>
          <w:sz w:val="24"/>
          <w:szCs w:val="26"/>
          <w:lang w:eastAsia="tr-TR"/>
        </w:rPr>
        <w:t>.11.2000-24224</w:t>
      </w:r>
    </w:p>
    <w:p w:rsid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b/>
          <w:color w:val="000000"/>
          <w:sz w:val="24"/>
          <w:szCs w:val="27"/>
          <w:lang w:eastAsia="tr-TR"/>
        </w:rPr>
        <w:t xml:space="preserve">İPTAL DAVASINI </w:t>
      </w:r>
      <w:proofErr w:type="gramStart"/>
      <w:r w:rsidRPr="008A49B1">
        <w:rPr>
          <w:rFonts w:ascii="Times New Roman" w:eastAsia="Times New Roman" w:hAnsi="Times New Roman" w:cs="Times New Roman"/>
          <w:b/>
          <w:color w:val="000000"/>
          <w:sz w:val="24"/>
          <w:szCs w:val="27"/>
          <w:lang w:eastAsia="tr-TR"/>
        </w:rPr>
        <w:t>AÇAN :</w:t>
      </w:r>
      <w:r w:rsidRPr="008A49B1">
        <w:rPr>
          <w:rFonts w:ascii="Times New Roman" w:eastAsia="Times New Roman" w:hAnsi="Times New Roman" w:cs="Times New Roman"/>
          <w:color w:val="000000"/>
          <w:sz w:val="24"/>
          <w:szCs w:val="27"/>
          <w:lang w:eastAsia="tr-TR"/>
        </w:rPr>
        <w:t> TBMM</w:t>
      </w:r>
      <w:proofErr w:type="gramEnd"/>
      <w:r w:rsidRPr="008A49B1">
        <w:rPr>
          <w:rFonts w:ascii="Times New Roman" w:eastAsia="Times New Roman" w:hAnsi="Times New Roman" w:cs="Times New Roman"/>
          <w:color w:val="000000"/>
          <w:sz w:val="24"/>
          <w:szCs w:val="27"/>
          <w:lang w:eastAsia="tr-TR"/>
        </w:rPr>
        <w:t xml:space="preserve"> </w:t>
      </w:r>
      <w:proofErr w:type="spellStart"/>
      <w:r w:rsidRPr="008A49B1">
        <w:rPr>
          <w:rFonts w:ascii="Times New Roman" w:eastAsia="Times New Roman" w:hAnsi="Times New Roman" w:cs="Times New Roman"/>
          <w:color w:val="000000"/>
          <w:sz w:val="24"/>
          <w:szCs w:val="27"/>
          <w:lang w:eastAsia="tr-TR"/>
        </w:rPr>
        <w:t>Anamuhalefet</w:t>
      </w:r>
      <w:proofErr w:type="spellEnd"/>
      <w:r w:rsidRPr="008A49B1">
        <w:rPr>
          <w:rFonts w:ascii="Times New Roman" w:eastAsia="Times New Roman" w:hAnsi="Times New Roman" w:cs="Times New Roman"/>
          <w:color w:val="000000"/>
          <w:sz w:val="24"/>
          <w:szCs w:val="27"/>
          <w:lang w:eastAsia="tr-TR"/>
        </w:rPr>
        <w:t xml:space="preserve"> (Fazilet) Partisi Grubu Adına Grup Başkanı Mehmet Recai KUTAN</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b/>
          <w:bCs/>
          <w:color w:val="000000"/>
          <w:sz w:val="24"/>
          <w:szCs w:val="27"/>
          <w:lang w:eastAsia="tr-TR"/>
        </w:rPr>
        <w:t>İPTAL DAVASININ KONUSU :</w:t>
      </w:r>
      <w:r w:rsidRPr="008A49B1">
        <w:rPr>
          <w:rFonts w:ascii="Times New Roman" w:eastAsia="Times New Roman" w:hAnsi="Times New Roman" w:cs="Times New Roman"/>
          <w:color w:val="000000"/>
          <w:sz w:val="24"/>
          <w:szCs w:val="27"/>
          <w:lang w:eastAsia="tr-TR"/>
        </w:rPr>
        <w:t xml:space="preserve"> 28.8.2000 günlü, 629 sayılı "Türk Silahlı Kuvvetleri Personel Kanunu ile Jandarma Teşkilat, Görev ve Yetkileri Kanununda Değişiklik Yapılması Hakkında Kanun Hükmünde </w:t>
      </w:r>
      <w:proofErr w:type="spellStart"/>
      <w:r w:rsidRPr="008A49B1">
        <w:rPr>
          <w:rFonts w:ascii="Times New Roman" w:eastAsia="Times New Roman" w:hAnsi="Times New Roman" w:cs="Times New Roman"/>
          <w:color w:val="000000"/>
          <w:sz w:val="24"/>
          <w:szCs w:val="27"/>
          <w:lang w:eastAsia="tr-TR"/>
        </w:rPr>
        <w:t>Kararname"nin</w:t>
      </w:r>
      <w:proofErr w:type="spellEnd"/>
      <w:r w:rsidRPr="008A49B1">
        <w:rPr>
          <w:rFonts w:ascii="Times New Roman" w:eastAsia="Times New Roman" w:hAnsi="Times New Roman" w:cs="Times New Roman"/>
          <w:color w:val="000000"/>
          <w:sz w:val="24"/>
          <w:szCs w:val="27"/>
          <w:lang w:eastAsia="tr-TR"/>
        </w:rPr>
        <w:t xml:space="preserve"> Anayasa'nın Başlangıç'ı ile 2</w:t>
      </w:r>
      <w:proofErr w:type="gramStart"/>
      <w:r w:rsidRPr="008A49B1">
        <w:rPr>
          <w:rFonts w:ascii="Times New Roman" w:eastAsia="Times New Roman" w:hAnsi="Times New Roman" w:cs="Times New Roman"/>
          <w:color w:val="000000"/>
          <w:sz w:val="24"/>
          <w:szCs w:val="27"/>
          <w:lang w:eastAsia="tr-TR"/>
        </w:rPr>
        <w:t>.,</w:t>
      </w:r>
      <w:proofErr w:type="gramEnd"/>
      <w:r w:rsidRPr="008A49B1">
        <w:rPr>
          <w:rFonts w:ascii="Times New Roman" w:eastAsia="Times New Roman" w:hAnsi="Times New Roman" w:cs="Times New Roman"/>
          <w:color w:val="000000"/>
          <w:sz w:val="24"/>
          <w:szCs w:val="27"/>
          <w:lang w:eastAsia="tr-TR"/>
        </w:rPr>
        <w:t xml:space="preserve"> 6., 7., 8., 11., 91. ve 153. maddelerine aykırılığı savıyla iptali ve yürürlüğünün durdurulması istemidir.</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8A49B1">
        <w:rPr>
          <w:rFonts w:ascii="Times New Roman" w:eastAsia="Times New Roman" w:hAnsi="Times New Roman" w:cs="Times New Roman"/>
          <w:b/>
          <w:bCs/>
          <w:color w:val="000000"/>
          <w:sz w:val="24"/>
          <w:szCs w:val="27"/>
          <w:lang w:eastAsia="tr-TR"/>
        </w:rPr>
        <w:t>II- İLK İNCELEME</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xml:space="preserve">Anayasa Mahkemesi </w:t>
      </w:r>
      <w:proofErr w:type="spellStart"/>
      <w:r w:rsidRPr="008A49B1">
        <w:rPr>
          <w:rFonts w:ascii="Times New Roman" w:eastAsia="Times New Roman" w:hAnsi="Times New Roman" w:cs="Times New Roman"/>
          <w:color w:val="000000"/>
          <w:sz w:val="24"/>
          <w:szCs w:val="27"/>
          <w:lang w:eastAsia="tr-TR"/>
        </w:rPr>
        <w:t>İçtüzüğü'nün</w:t>
      </w:r>
      <w:proofErr w:type="spellEnd"/>
      <w:r w:rsidRPr="008A49B1">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8A49B1">
        <w:rPr>
          <w:rFonts w:ascii="Times New Roman" w:eastAsia="Times New Roman" w:hAnsi="Times New Roman" w:cs="Times New Roman"/>
          <w:color w:val="000000"/>
          <w:sz w:val="24"/>
          <w:szCs w:val="27"/>
          <w:lang w:eastAsia="tr-TR"/>
        </w:rPr>
        <w:t>Sacit</w:t>
      </w:r>
      <w:proofErr w:type="spellEnd"/>
      <w:r w:rsidRPr="008A49B1">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8A49B1">
        <w:rPr>
          <w:rFonts w:ascii="Times New Roman" w:eastAsia="Times New Roman" w:hAnsi="Times New Roman" w:cs="Times New Roman"/>
          <w:color w:val="000000"/>
          <w:sz w:val="24"/>
          <w:szCs w:val="27"/>
          <w:lang w:eastAsia="tr-TR"/>
        </w:rPr>
        <w:t>AKYALÇIN'ın</w:t>
      </w:r>
      <w:proofErr w:type="spellEnd"/>
      <w:r w:rsidRPr="008A49B1">
        <w:rPr>
          <w:rFonts w:ascii="Times New Roman" w:eastAsia="Times New Roman" w:hAnsi="Times New Roman" w:cs="Times New Roman"/>
          <w:color w:val="000000"/>
          <w:sz w:val="24"/>
          <w:szCs w:val="27"/>
          <w:lang w:eastAsia="tr-TR"/>
        </w:rPr>
        <w:t xml:space="preserve"> katılmalarıyla 26.10.2000 gününde yapılan ilk inceleme toplantısında, dosyada eksiklik bulunmadığından işin esasının incelenmesine oybirliğiyle karar verilmiştir.</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b/>
          <w:bCs/>
          <w:color w:val="000000"/>
          <w:sz w:val="24"/>
          <w:szCs w:val="27"/>
          <w:lang w:eastAsia="tr-TR"/>
        </w:rPr>
        <w:t>III- ESASIN İNCELENMESİ</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xml:space="preserve">Dava dilekçesi ve ekleri, işin esasına ilişkin rapor, iptali istenen kanun hükmünde kararname kuralları ile dayanılan Anayasa kuralları, bunların gerekçeleri ve öteki yasama belgeleri okunup incelendikten sonra gereği görüşülüp </w:t>
      </w:r>
      <w:proofErr w:type="gramStart"/>
      <w:r w:rsidRPr="008A49B1">
        <w:rPr>
          <w:rFonts w:ascii="Times New Roman" w:eastAsia="Times New Roman" w:hAnsi="Times New Roman" w:cs="Times New Roman"/>
          <w:color w:val="000000"/>
          <w:sz w:val="24"/>
          <w:szCs w:val="27"/>
          <w:lang w:eastAsia="tr-TR"/>
        </w:rPr>
        <w:t>düşünüldü :</w:t>
      </w:r>
      <w:proofErr w:type="gramEnd"/>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b/>
          <w:bCs/>
          <w:color w:val="000000"/>
          <w:sz w:val="24"/>
          <w:szCs w:val="27"/>
          <w:lang w:eastAsia="tr-TR"/>
        </w:rPr>
        <w:t>A- KHK'nin Yargısal Denetimi Hakkında Genel Açıklama</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xml:space="preserve">Anayasa'nın 91. maddesinin yedinci ve sekizinci fıkralarında, "Kararnameler, Resmî </w:t>
      </w:r>
      <w:proofErr w:type="spellStart"/>
      <w:r w:rsidRPr="008A49B1">
        <w:rPr>
          <w:rFonts w:ascii="Times New Roman" w:eastAsia="Times New Roman" w:hAnsi="Times New Roman" w:cs="Times New Roman"/>
          <w:color w:val="000000"/>
          <w:sz w:val="24"/>
          <w:szCs w:val="27"/>
          <w:lang w:eastAsia="tr-TR"/>
        </w:rPr>
        <w:t>Gazete'de</w:t>
      </w:r>
      <w:proofErr w:type="spellEnd"/>
      <w:r w:rsidRPr="008A49B1">
        <w:rPr>
          <w:rFonts w:ascii="Times New Roman" w:eastAsia="Times New Roman" w:hAnsi="Times New Roman" w:cs="Times New Roman"/>
          <w:color w:val="000000"/>
          <w:sz w:val="24"/>
          <w:szCs w:val="27"/>
          <w:lang w:eastAsia="tr-TR"/>
        </w:rPr>
        <w:t xml:space="preserve"> yayımlandıkları gün Türkiye Büyük Millet Meclisine sunulur. Yetki kanunları ve bunlara dayanan kanun hükümde kararnameler, Türkiye Büyük Millet Meclisi komisyonları ve Genel Kurulunda öncelikle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 denetlemesinden değil, yalnızca Anayasa'ya şekil ve esas bakımlarından uygunluğunun denetlenmesinden söz edilmekte ise de, Anayasa'ya uygunluk </w:t>
      </w:r>
      <w:r w:rsidRPr="008A49B1">
        <w:rPr>
          <w:rFonts w:ascii="Times New Roman" w:eastAsia="Times New Roman" w:hAnsi="Times New Roman" w:cs="Times New Roman"/>
          <w:color w:val="000000"/>
          <w:sz w:val="24"/>
          <w:szCs w:val="27"/>
          <w:lang w:eastAsia="tr-TR"/>
        </w:rPr>
        <w:lastRenderedPageBreak/>
        <w:t xml:space="preserve">denetiminin içerisine öncelikle KHK'nin yetki yasasına uygunluğunun denetimi girer. </w:t>
      </w:r>
      <w:proofErr w:type="gramStart"/>
      <w:r w:rsidRPr="008A49B1">
        <w:rPr>
          <w:rFonts w:ascii="Times New Roman" w:eastAsia="Times New Roman" w:hAnsi="Times New Roman" w:cs="Times New Roman"/>
          <w:color w:val="000000"/>
          <w:sz w:val="24"/>
          <w:szCs w:val="27"/>
          <w:lang w:eastAsia="tr-TR"/>
        </w:rPr>
        <w:t>Çünkü,</w:t>
      </w:r>
      <w:proofErr w:type="gramEnd"/>
      <w:r w:rsidRPr="008A49B1">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Yetki yasasına dayanmadan çıkartılan veya dayandığı yetki yasası iptal edilen bir KHK'nin içeriği Anayasa'ya aykırılık oluşturmasa bile Anayasa'ya uygunluğundan söz edilemez.</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KHK'lerin Anayasa'ya uygunluk denetimleri, yasalarınkinden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A49B1">
        <w:rPr>
          <w:rFonts w:ascii="Times New Roman" w:eastAsia="Times New Roman" w:hAnsi="Times New Roman" w:cs="Times New Roman"/>
          <w:color w:val="000000"/>
          <w:sz w:val="24"/>
          <w:szCs w:val="27"/>
          <w:lang w:eastAsia="tr-TR"/>
        </w:rPr>
        <w:t>Bu nedenlerle, iptaline karar verilen bir yetki yasasına dayanılarak çıkartılan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bağdaştırılması olanaksızdır.</w:t>
      </w:r>
      <w:proofErr w:type="gramEnd"/>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b/>
          <w:bCs/>
          <w:color w:val="000000"/>
          <w:sz w:val="24"/>
          <w:szCs w:val="27"/>
          <w:lang w:eastAsia="tr-TR"/>
        </w:rPr>
        <w:t>B- 629 Sayılı Kanun Hükmünde Kararnamenin Anayasa'ya Aykırılığı Sorunu</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xml:space="preserve">Dava dilekçesinde, 629 sayılı "Türk Silahlı Kuvvetleri Personel Kanunu ile Jandarma Teşkilat, Görev ve Yetkileri Kanununda Değişiklik Yapılması Hakkında Kanun Hükmünde </w:t>
      </w:r>
      <w:proofErr w:type="spellStart"/>
      <w:r w:rsidRPr="008A49B1">
        <w:rPr>
          <w:rFonts w:ascii="Times New Roman" w:eastAsia="Times New Roman" w:hAnsi="Times New Roman" w:cs="Times New Roman"/>
          <w:color w:val="000000"/>
          <w:sz w:val="24"/>
          <w:szCs w:val="27"/>
          <w:lang w:eastAsia="tr-TR"/>
        </w:rPr>
        <w:t>Kararname"nin</w:t>
      </w:r>
      <w:proofErr w:type="spellEnd"/>
      <w:r w:rsidRPr="008A49B1">
        <w:rPr>
          <w:rFonts w:ascii="Times New Roman" w:eastAsia="Times New Roman" w:hAnsi="Times New Roman" w:cs="Times New Roman"/>
          <w:color w:val="000000"/>
          <w:sz w:val="24"/>
          <w:szCs w:val="27"/>
          <w:lang w:eastAsia="tr-TR"/>
        </w:rPr>
        <w:t xml:space="preserve"> Anayasa'nın Başlangıç'ının dördüncü paragrafı ile 2</w:t>
      </w:r>
      <w:proofErr w:type="gramStart"/>
      <w:r w:rsidRPr="008A49B1">
        <w:rPr>
          <w:rFonts w:ascii="Times New Roman" w:eastAsia="Times New Roman" w:hAnsi="Times New Roman" w:cs="Times New Roman"/>
          <w:color w:val="000000"/>
          <w:sz w:val="24"/>
          <w:szCs w:val="27"/>
          <w:lang w:eastAsia="tr-TR"/>
        </w:rPr>
        <w:t>.,</w:t>
      </w:r>
      <w:proofErr w:type="gramEnd"/>
      <w:r w:rsidRPr="008A49B1">
        <w:rPr>
          <w:rFonts w:ascii="Times New Roman" w:eastAsia="Times New Roman" w:hAnsi="Times New Roman" w:cs="Times New Roman"/>
          <w:color w:val="000000"/>
          <w:sz w:val="24"/>
          <w:szCs w:val="27"/>
          <w:lang w:eastAsia="tr-TR"/>
        </w:rPr>
        <w:t xml:space="preserve"> 6., 7., 8., 11., 91. ve 153. maddelerine aykırılığı ileri sürülerek iptaline karar verilmesi istenmektedir.</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Dava konusu 629 sayılı KHK, 29.6.2000 günlü, 4588 sayılı Yetki Yasası'na dayanılarak çıkarılmıştır. KHK'nin dayandığı 4588 sayılı Yetki Yasası, Anayasa Mahkemesi'nin 5.10.2000 günlü, Esas 2000/45, Karar 2000/27 sayılı kararı ile iptal edilmiştir. Böylece 629 sayılı KHK, yasal ve anayasal dayanaktan yoksun kalmıştır. Yukarıda açıklandığı gibi Anayasa'nın 91. maddesine göre, KHK'lerin Anayasa'ya uygun sayılabilmelerinin ön koşulu, bunların geçerli bir yetki yasasına dayandırılmaları olduğundan Yetki Yasası'nın iptali bu Yasa'ya göre çıkarılan KHK'leri Anayasa'ya aykırı duruma getirir.</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lastRenderedPageBreak/>
        <w:t>Bu nedenle, Anayasa'ya aykırı görülerek iptal edilen 4588 sayılı Yetki Yasası'na dayanılarak çıkarılan 629 sayılı KHK, Anayasa'nın Başlangıç'ı ile 6. ve 91. maddelerine aykırıdır.</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b/>
          <w:bCs/>
          <w:color w:val="000000"/>
          <w:sz w:val="24"/>
          <w:szCs w:val="27"/>
          <w:lang w:eastAsia="tr-TR"/>
        </w:rPr>
        <w:t>IV- YÜRÜRLÜĞÜN DURDURULMASI İSTEMİ</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xml:space="preserve">28.8.2000 günlü, 629 sayılı "Türk Silahlı Kuvvetleri Personel Kanunu ile Jandarma Teşkilat, Görev ve Yetkileri Kanununda Değişiklik Yapılması Hakkında Kanun Hükmünde </w:t>
      </w:r>
      <w:proofErr w:type="spellStart"/>
      <w:r w:rsidRPr="008A49B1">
        <w:rPr>
          <w:rFonts w:ascii="Times New Roman" w:eastAsia="Times New Roman" w:hAnsi="Times New Roman" w:cs="Times New Roman"/>
          <w:color w:val="000000"/>
          <w:sz w:val="24"/>
          <w:szCs w:val="27"/>
          <w:lang w:eastAsia="tr-TR"/>
        </w:rPr>
        <w:t>Kararname"nin</w:t>
      </w:r>
      <w:proofErr w:type="spellEnd"/>
      <w:r w:rsidRPr="008A49B1">
        <w:rPr>
          <w:rFonts w:ascii="Times New Roman" w:eastAsia="Times New Roman" w:hAnsi="Times New Roman" w:cs="Times New Roman"/>
          <w:color w:val="000000"/>
          <w:sz w:val="24"/>
          <w:szCs w:val="27"/>
          <w:lang w:eastAsia="tr-TR"/>
        </w:rPr>
        <w:t xml:space="preserve"> yürürlüğünün durdurulması isteminin, koşulları oluşmadığından, 26.10.2000 gününde oybirliğiyle reddine karar verilmiştir.</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b/>
          <w:bCs/>
          <w:color w:val="000000"/>
          <w:sz w:val="24"/>
          <w:szCs w:val="27"/>
          <w:lang w:eastAsia="tr-TR"/>
        </w:rPr>
        <w:t>V- İPTAL KARARININ YÜRÜRLÜĞE GİRECEĞİ GÜN SORUNU</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denilmekte; Anayasa Mahkemesinin Kuruluşu ve Yargılama Usulleri Hakkında Yasanın 53. maddesinin dördüncü fıkrasında da bu kural yinelenmektedir. 53. maddenin beşinci fıkrasında ise, Anayasa Mahkemesi'nin, iptal halinde meydana gelecek hukuksal boşluğu kamu düzenini tehdit veya kamu yararını ihlal edici nitelikte görürse yukarıdaki fıkra hükmünü uygulayacağı belirtilmiştir.</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xml:space="preserve">629 sayılı "Türk Silahlı Kuvvetleri Personel Kanunu ile Jandarma Teşkilat, Görev ve Yetkileri Kanununda Değişiklik Yapılması Hakkında Kanun Hükmünde </w:t>
      </w:r>
      <w:proofErr w:type="spellStart"/>
      <w:r w:rsidRPr="008A49B1">
        <w:rPr>
          <w:rFonts w:ascii="Times New Roman" w:eastAsia="Times New Roman" w:hAnsi="Times New Roman" w:cs="Times New Roman"/>
          <w:color w:val="000000"/>
          <w:sz w:val="24"/>
          <w:szCs w:val="27"/>
          <w:lang w:eastAsia="tr-TR"/>
        </w:rPr>
        <w:t>Kararname"nin</w:t>
      </w:r>
      <w:proofErr w:type="spellEnd"/>
      <w:r w:rsidRPr="008A49B1">
        <w:rPr>
          <w:rFonts w:ascii="Times New Roman" w:eastAsia="Times New Roman" w:hAnsi="Times New Roman" w:cs="Times New Roman"/>
          <w:color w:val="000000"/>
          <w:sz w:val="24"/>
          <w:szCs w:val="27"/>
          <w:lang w:eastAsia="tr-TR"/>
        </w:rPr>
        <w:t xml:space="preserve"> iptaline karar verilmesinin doğuracağı hukuksal boşluk kamu yararını ihlal edici nitelikte görüldüğünden, gerekli düzenlemenin yapılması amacıyla iptal kararının, Resmi </w:t>
      </w:r>
      <w:proofErr w:type="spellStart"/>
      <w:r w:rsidRPr="008A49B1">
        <w:rPr>
          <w:rFonts w:ascii="Times New Roman" w:eastAsia="Times New Roman" w:hAnsi="Times New Roman" w:cs="Times New Roman"/>
          <w:color w:val="000000"/>
          <w:sz w:val="24"/>
          <w:szCs w:val="27"/>
          <w:lang w:eastAsia="tr-TR"/>
        </w:rPr>
        <w:t>Gazete'de</w:t>
      </w:r>
      <w:proofErr w:type="spellEnd"/>
      <w:r w:rsidRPr="008A49B1">
        <w:rPr>
          <w:rFonts w:ascii="Times New Roman" w:eastAsia="Times New Roman" w:hAnsi="Times New Roman" w:cs="Times New Roman"/>
          <w:color w:val="000000"/>
          <w:sz w:val="24"/>
          <w:szCs w:val="27"/>
          <w:lang w:eastAsia="tr-TR"/>
        </w:rPr>
        <w:t xml:space="preserve"> yayımlanmasından başlayarak altı ay sonra yürürlüğe girmesi uygun görülmüştür.</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b/>
          <w:bCs/>
          <w:color w:val="000000"/>
          <w:sz w:val="24"/>
          <w:szCs w:val="27"/>
          <w:lang w:eastAsia="tr-TR"/>
        </w:rPr>
        <w:t>VI- SONUÇ</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xml:space="preserve">A- 28.8.2000 günlü, 629 sayılı "Türk Silahlı Kuvvetleri Personel Kanunu ile Jandarma Teşkilat, Görev ve Yetkileri Kanununda Değişiklik Yapılması Hakkında Kanun Hükmünde </w:t>
      </w:r>
      <w:proofErr w:type="spellStart"/>
      <w:r w:rsidRPr="008A49B1">
        <w:rPr>
          <w:rFonts w:ascii="Times New Roman" w:eastAsia="Times New Roman" w:hAnsi="Times New Roman" w:cs="Times New Roman"/>
          <w:color w:val="000000"/>
          <w:sz w:val="24"/>
          <w:szCs w:val="27"/>
          <w:lang w:eastAsia="tr-TR"/>
        </w:rPr>
        <w:t>Kararname"nin</w:t>
      </w:r>
      <w:proofErr w:type="spellEnd"/>
      <w:r w:rsidRPr="008A49B1">
        <w:rPr>
          <w:rFonts w:ascii="Times New Roman" w:eastAsia="Times New Roman" w:hAnsi="Times New Roman" w:cs="Times New Roman"/>
          <w:color w:val="000000"/>
          <w:sz w:val="24"/>
          <w:szCs w:val="27"/>
          <w:lang w:eastAsia="tr-TR"/>
        </w:rPr>
        <w:t xml:space="preserve"> Anayasa'ya aykırı olduğuna ve İPTALİNE,</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B- İptal edilen Kanun Hükmünde Kararname'nin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ALTI AY SONRA YÜRÜRLÜĞE GİRMESİNE, 26.10.2000 gününde OYBİRLİĞİYLE karar verildi.</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A49B1" w:rsidRPr="008A49B1" w:rsidTr="008A49B1">
        <w:trPr>
          <w:tblCellSpacing w:w="0" w:type="dxa"/>
          <w:jc w:val="center"/>
        </w:trPr>
        <w:tc>
          <w:tcPr>
            <w:tcW w:w="1667" w:type="pct"/>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4"/>
                <w:lang w:eastAsia="tr-TR"/>
              </w:rPr>
              <w:t> </w:t>
            </w:r>
          </w:p>
        </w:tc>
        <w:tc>
          <w:tcPr>
            <w:tcW w:w="1667" w:type="pct"/>
            <w:gridSpan w:val="2"/>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4"/>
                <w:lang w:eastAsia="tr-TR"/>
              </w:rPr>
              <w:t> </w:t>
            </w:r>
          </w:p>
        </w:tc>
        <w:tc>
          <w:tcPr>
            <w:tcW w:w="1667" w:type="pct"/>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4"/>
                <w:lang w:eastAsia="tr-TR"/>
              </w:rPr>
              <w:t> </w:t>
            </w:r>
          </w:p>
        </w:tc>
      </w:tr>
      <w:tr w:rsidR="008A49B1" w:rsidRPr="008A49B1" w:rsidTr="008A49B1">
        <w:trPr>
          <w:tblCellSpacing w:w="0" w:type="dxa"/>
          <w:jc w:val="center"/>
        </w:trPr>
        <w:tc>
          <w:tcPr>
            <w:tcW w:w="1667" w:type="pct"/>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Başkan</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Mustafa BUMİN</w:t>
            </w:r>
          </w:p>
        </w:tc>
        <w:tc>
          <w:tcPr>
            <w:tcW w:w="1667" w:type="pct"/>
            <w:gridSpan w:val="2"/>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Başkanvekili</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Haşim KILIÇ</w:t>
            </w:r>
          </w:p>
        </w:tc>
        <w:tc>
          <w:tcPr>
            <w:tcW w:w="1667" w:type="pct"/>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Üye</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Yalçın ACARGÜN</w:t>
            </w:r>
          </w:p>
        </w:tc>
      </w:tr>
      <w:tr w:rsidR="008A49B1" w:rsidRPr="008A49B1" w:rsidTr="008A49B1">
        <w:trPr>
          <w:tblCellSpacing w:w="0" w:type="dxa"/>
          <w:jc w:val="center"/>
        </w:trPr>
        <w:tc>
          <w:tcPr>
            <w:tcW w:w="1667" w:type="pct"/>
            <w:hideMark/>
          </w:tcPr>
          <w:p w:rsid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Üye</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A49B1">
              <w:rPr>
                <w:rFonts w:ascii="Times New Roman" w:eastAsia="Times New Roman" w:hAnsi="Times New Roman" w:cs="Times New Roman"/>
                <w:sz w:val="24"/>
                <w:szCs w:val="27"/>
                <w:lang w:eastAsia="tr-TR"/>
              </w:rPr>
              <w:t>Sacit</w:t>
            </w:r>
            <w:proofErr w:type="spellEnd"/>
            <w:r w:rsidRPr="008A49B1">
              <w:rPr>
                <w:rFonts w:ascii="Times New Roman" w:eastAsia="Times New Roman" w:hAnsi="Times New Roman" w:cs="Times New Roman"/>
                <w:sz w:val="24"/>
                <w:szCs w:val="27"/>
                <w:lang w:eastAsia="tr-TR"/>
              </w:rPr>
              <w:t xml:space="preserve"> ADALI</w:t>
            </w:r>
          </w:p>
        </w:tc>
        <w:tc>
          <w:tcPr>
            <w:tcW w:w="1667" w:type="pct"/>
            <w:gridSpan w:val="2"/>
            <w:hideMark/>
          </w:tcPr>
          <w:p w:rsid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Üye</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Ali HÜNER</w:t>
            </w:r>
          </w:p>
        </w:tc>
        <w:tc>
          <w:tcPr>
            <w:tcW w:w="1667" w:type="pct"/>
            <w:hideMark/>
          </w:tcPr>
          <w:p w:rsid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Üye</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Fulya KANTARCIOĞLU</w:t>
            </w:r>
          </w:p>
        </w:tc>
      </w:tr>
      <w:tr w:rsidR="008A49B1" w:rsidRPr="008A49B1" w:rsidTr="008A49B1">
        <w:trPr>
          <w:tblCellSpacing w:w="0" w:type="dxa"/>
          <w:jc w:val="center"/>
        </w:trPr>
        <w:tc>
          <w:tcPr>
            <w:tcW w:w="1667" w:type="pct"/>
            <w:hideMark/>
          </w:tcPr>
          <w:p w:rsid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Üye</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Mahir Can ILICAK</w:t>
            </w:r>
          </w:p>
        </w:tc>
        <w:tc>
          <w:tcPr>
            <w:tcW w:w="1667" w:type="pct"/>
            <w:gridSpan w:val="2"/>
            <w:hideMark/>
          </w:tcPr>
          <w:p w:rsid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Üye</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Rüştü SÖNMEZ</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 </w:t>
            </w:r>
          </w:p>
        </w:tc>
        <w:tc>
          <w:tcPr>
            <w:tcW w:w="1667" w:type="pct"/>
            <w:hideMark/>
          </w:tcPr>
          <w:p w:rsid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Üye</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Ertuğrul ERSOY</w:t>
            </w:r>
          </w:p>
        </w:tc>
      </w:tr>
      <w:tr w:rsidR="008A49B1" w:rsidRPr="008A49B1" w:rsidTr="008A49B1">
        <w:trPr>
          <w:tblCellSpacing w:w="0" w:type="dxa"/>
          <w:jc w:val="center"/>
        </w:trPr>
        <w:tc>
          <w:tcPr>
            <w:tcW w:w="2500" w:type="pct"/>
            <w:gridSpan w:val="2"/>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Üye</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Tülay TUĞCU</w:t>
            </w:r>
          </w:p>
        </w:tc>
        <w:tc>
          <w:tcPr>
            <w:tcW w:w="2500" w:type="pct"/>
            <w:gridSpan w:val="2"/>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Üye</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Ahmet AKYALÇIN</w:t>
            </w:r>
          </w:p>
        </w:tc>
      </w:tr>
    </w:tbl>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xml:space="preserve">Esas </w:t>
      </w:r>
      <w:proofErr w:type="gramStart"/>
      <w:r w:rsidRPr="008A49B1">
        <w:rPr>
          <w:rFonts w:ascii="Times New Roman" w:eastAsia="Times New Roman" w:hAnsi="Times New Roman" w:cs="Times New Roman"/>
          <w:color w:val="000000"/>
          <w:sz w:val="24"/>
          <w:szCs w:val="27"/>
          <w:lang w:eastAsia="tr-TR"/>
        </w:rPr>
        <w:t>Sayısı : 2000</w:t>
      </w:r>
      <w:proofErr w:type="gramEnd"/>
      <w:r w:rsidRPr="008A49B1">
        <w:rPr>
          <w:rFonts w:ascii="Times New Roman" w:eastAsia="Times New Roman" w:hAnsi="Times New Roman" w:cs="Times New Roman"/>
          <w:color w:val="000000"/>
          <w:sz w:val="24"/>
          <w:szCs w:val="27"/>
          <w:lang w:eastAsia="tr-TR"/>
        </w:rPr>
        <w:t>/58</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xml:space="preserve">Karar </w:t>
      </w:r>
      <w:proofErr w:type="gramStart"/>
      <w:r w:rsidRPr="008A49B1">
        <w:rPr>
          <w:rFonts w:ascii="Times New Roman" w:eastAsia="Times New Roman" w:hAnsi="Times New Roman" w:cs="Times New Roman"/>
          <w:color w:val="000000"/>
          <w:sz w:val="24"/>
          <w:szCs w:val="27"/>
          <w:lang w:eastAsia="tr-TR"/>
        </w:rPr>
        <w:t>Sayısı : 2000</w:t>
      </w:r>
      <w:proofErr w:type="gramEnd"/>
      <w:r w:rsidRPr="008A49B1">
        <w:rPr>
          <w:rFonts w:ascii="Times New Roman" w:eastAsia="Times New Roman" w:hAnsi="Times New Roman" w:cs="Times New Roman"/>
          <w:color w:val="000000"/>
          <w:sz w:val="24"/>
          <w:szCs w:val="27"/>
          <w:lang w:eastAsia="tr-TR"/>
        </w:rPr>
        <w:t>/8 (Yürürlüğü Durdurma)</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xml:space="preserve">Karar </w:t>
      </w:r>
      <w:proofErr w:type="gramStart"/>
      <w:r w:rsidRPr="008A49B1">
        <w:rPr>
          <w:rFonts w:ascii="Times New Roman" w:eastAsia="Times New Roman" w:hAnsi="Times New Roman" w:cs="Times New Roman"/>
          <w:color w:val="000000"/>
          <w:sz w:val="24"/>
          <w:szCs w:val="27"/>
          <w:lang w:eastAsia="tr-TR"/>
        </w:rPr>
        <w:t>Günü : 26</w:t>
      </w:r>
      <w:proofErr w:type="gramEnd"/>
      <w:r w:rsidRPr="008A49B1">
        <w:rPr>
          <w:rFonts w:ascii="Times New Roman" w:eastAsia="Times New Roman" w:hAnsi="Times New Roman" w:cs="Times New Roman"/>
          <w:color w:val="000000"/>
          <w:sz w:val="24"/>
          <w:szCs w:val="27"/>
          <w:lang w:eastAsia="tr-TR"/>
        </w:rPr>
        <w:t>.10.2000</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w:t>
      </w:r>
    </w:p>
    <w:p w:rsidR="008A49B1" w:rsidRDefault="008A49B1" w:rsidP="008A49B1">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KARAR</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xml:space="preserve">28.8.2000 günlü, 629 sayılı "Türk Silahlı Kuvvetleri Personel Kanunu ile Jandarma Teşkilat, Görev ve Yetkileri Kanununda Değişiklik Yapılması Hakkında Kanun Hükmünde </w:t>
      </w:r>
      <w:proofErr w:type="spellStart"/>
      <w:r w:rsidRPr="008A49B1">
        <w:rPr>
          <w:rFonts w:ascii="Times New Roman" w:eastAsia="Times New Roman" w:hAnsi="Times New Roman" w:cs="Times New Roman"/>
          <w:color w:val="000000"/>
          <w:sz w:val="24"/>
          <w:szCs w:val="27"/>
          <w:lang w:eastAsia="tr-TR"/>
        </w:rPr>
        <w:t>Kararname"nin</w:t>
      </w:r>
      <w:proofErr w:type="spellEnd"/>
      <w:r w:rsidRPr="008A49B1">
        <w:rPr>
          <w:rFonts w:ascii="Times New Roman" w:eastAsia="Times New Roman" w:hAnsi="Times New Roman" w:cs="Times New Roman"/>
          <w:color w:val="000000"/>
          <w:sz w:val="24"/>
          <w:szCs w:val="27"/>
          <w:lang w:eastAsia="tr-TR"/>
        </w:rPr>
        <w:t xml:space="preserve"> YÜRÜRLÜĞÜNÜN DURDURULMASI İSTEMİNİN REDDİNE, 26.10.2000 gününde OYBİRLİĞİYLE karar verildi.</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A49B1" w:rsidRPr="008A49B1" w:rsidTr="008A49B1">
        <w:trPr>
          <w:tblCellSpacing w:w="0" w:type="dxa"/>
          <w:jc w:val="center"/>
        </w:trPr>
        <w:tc>
          <w:tcPr>
            <w:tcW w:w="1667" w:type="pct"/>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4"/>
                <w:lang w:eastAsia="tr-TR"/>
              </w:rPr>
              <w:t> </w:t>
            </w:r>
          </w:p>
        </w:tc>
        <w:tc>
          <w:tcPr>
            <w:tcW w:w="1667" w:type="pct"/>
            <w:gridSpan w:val="2"/>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4"/>
                <w:lang w:eastAsia="tr-TR"/>
              </w:rPr>
              <w:t> </w:t>
            </w:r>
          </w:p>
        </w:tc>
        <w:tc>
          <w:tcPr>
            <w:tcW w:w="1667" w:type="pct"/>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4"/>
                <w:lang w:eastAsia="tr-TR"/>
              </w:rPr>
              <w:t> </w:t>
            </w:r>
          </w:p>
        </w:tc>
      </w:tr>
      <w:tr w:rsidR="008A49B1" w:rsidRPr="008A49B1" w:rsidTr="008A49B1">
        <w:trPr>
          <w:tblCellSpacing w:w="0" w:type="dxa"/>
          <w:jc w:val="center"/>
        </w:trPr>
        <w:tc>
          <w:tcPr>
            <w:tcW w:w="1667" w:type="pct"/>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Başkan</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lastRenderedPageBreak/>
              <w:t>Mustafa BUMİN</w:t>
            </w:r>
          </w:p>
        </w:tc>
        <w:tc>
          <w:tcPr>
            <w:tcW w:w="1667" w:type="pct"/>
            <w:gridSpan w:val="2"/>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lastRenderedPageBreak/>
              <w:t>Başkanvekili</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lastRenderedPageBreak/>
              <w:t>Haşim KILIÇ</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4"/>
                <w:lang w:eastAsia="tr-TR"/>
              </w:rPr>
              <w:t> </w:t>
            </w:r>
          </w:p>
        </w:tc>
        <w:tc>
          <w:tcPr>
            <w:tcW w:w="1667" w:type="pct"/>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lastRenderedPageBreak/>
              <w:t>Üye</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lastRenderedPageBreak/>
              <w:t>Yalçın ACARGÜN</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4"/>
                <w:lang w:eastAsia="tr-TR"/>
              </w:rPr>
              <w:t> </w:t>
            </w:r>
          </w:p>
        </w:tc>
      </w:tr>
      <w:tr w:rsidR="008A49B1" w:rsidRPr="008A49B1" w:rsidTr="008A49B1">
        <w:trPr>
          <w:tblCellSpacing w:w="0" w:type="dxa"/>
          <w:jc w:val="center"/>
        </w:trPr>
        <w:tc>
          <w:tcPr>
            <w:tcW w:w="1667" w:type="pct"/>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4"/>
                <w:lang w:eastAsia="tr-TR"/>
              </w:rPr>
              <w:lastRenderedPageBreak/>
              <w:t> </w:t>
            </w:r>
          </w:p>
        </w:tc>
        <w:tc>
          <w:tcPr>
            <w:tcW w:w="1667" w:type="pct"/>
            <w:gridSpan w:val="2"/>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4"/>
                <w:lang w:eastAsia="tr-TR"/>
              </w:rPr>
              <w:t> </w:t>
            </w:r>
          </w:p>
        </w:tc>
        <w:tc>
          <w:tcPr>
            <w:tcW w:w="1667" w:type="pct"/>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4"/>
                <w:lang w:eastAsia="tr-TR"/>
              </w:rPr>
              <w:t> </w:t>
            </w:r>
          </w:p>
        </w:tc>
      </w:tr>
      <w:tr w:rsidR="008A49B1" w:rsidRPr="008A49B1" w:rsidTr="008A49B1">
        <w:trPr>
          <w:tblCellSpacing w:w="0" w:type="dxa"/>
          <w:jc w:val="center"/>
        </w:trPr>
        <w:tc>
          <w:tcPr>
            <w:tcW w:w="1667" w:type="pct"/>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Üye</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A49B1">
              <w:rPr>
                <w:rFonts w:ascii="Times New Roman" w:eastAsia="Times New Roman" w:hAnsi="Times New Roman" w:cs="Times New Roman"/>
                <w:sz w:val="24"/>
                <w:szCs w:val="27"/>
                <w:lang w:eastAsia="tr-TR"/>
              </w:rPr>
              <w:t>Sacit</w:t>
            </w:r>
            <w:proofErr w:type="spellEnd"/>
            <w:r w:rsidRPr="008A49B1">
              <w:rPr>
                <w:rFonts w:ascii="Times New Roman" w:eastAsia="Times New Roman" w:hAnsi="Times New Roman" w:cs="Times New Roman"/>
                <w:sz w:val="24"/>
                <w:szCs w:val="27"/>
                <w:lang w:eastAsia="tr-TR"/>
              </w:rPr>
              <w:t xml:space="preserve"> ADALI</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4"/>
                <w:lang w:eastAsia="tr-TR"/>
              </w:rPr>
              <w:t> </w:t>
            </w:r>
          </w:p>
        </w:tc>
        <w:tc>
          <w:tcPr>
            <w:tcW w:w="1667" w:type="pct"/>
            <w:gridSpan w:val="2"/>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Üye</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Ali HÜNER</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4"/>
                <w:lang w:eastAsia="tr-TR"/>
              </w:rPr>
              <w:t> </w:t>
            </w:r>
          </w:p>
        </w:tc>
        <w:tc>
          <w:tcPr>
            <w:tcW w:w="1667" w:type="pct"/>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Üye</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Fulya KANTARCIOĞLU</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4"/>
                <w:lang w:eastAsia="tr-TR"/>
              </w:rPr>
              <w:t> </w:t>
            </w:r>
          </w:p>
        </w:tc>
      </w:tr>
      <w:tr w:rsidR="008A49B1" w:rsidRPr="008A49B1" w:rsidTr="008A49B1">
        <w:trPr>
          <w:tblCellSpacing w:w="0" w:type="dxa"/>
          <w:jc w:val="center"/>
        </w:trPr>
        <w:tc>
          <w:tcPr>
            <w:tcW w:w="1667" w:type="pct"/>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4"/>
                <w:lang w:eastAsia="tr-TR"/>
              </w:rPr>
              <w:t> </w:t>
            </w:r>
          </w:p>
        </w:tc>
        <w:tc>
          <w:tcPr>
            <w:tcW w:w="1667" w:type="pct"/>
            <w:gridSpan w:val="2"/>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4"/>
                <w:lang w:eastAsia="tr-TR"/>
              </w:rPr>
              <w:t> </w:t>
            </w:r>
          </w:p>
        </w:tc>
        <w:tc>
          <w:tcPr>
            <w:tcW w:w="1667" w:type="pct"/>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4"/>
                <w:lang w:eastAsia="tr-TR"/>
              </w:rPr>
              <w:t> </w:t>
            </w:r>
          </w:p>
        </w:tc>
      </w:tr>
      <w:tr w:rsidR="008A49B1" w:rsidRPr="008A49B1" w:rsidTr="008A49B1">
        <w:trPr>
          <w:tblCellSpacing w:w="0" w:type="dxa"/>
          <w:jc w:val="center"/>
        </w:trPr>
        <w:tc>
          <w:tcPr>
            <w:tcW w:w="1667" w:type="pct"/>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Üye</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Mahir Can ILICAK</w:t>
            </w:r>
          </w:p>
        </w:tc>
        <w:tc>
          <w:tcPr>
            <w:tcW w:w="1667" w:type="pct"/>
            <w:gridSpan w:val="2"/>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Üye</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Rüştü SÖNMEZ</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 </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 </w:t>
            </w:r>
          </w:p>
        </w:tc>
        <w:tc>
          <w:tcPr>
            <w:tcW w:w="1667" w:type="pct"/>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Üye</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Ertuğrul ERSOY</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4"/>
                <w:lang w:eastAsia="tr-TR"/>
              </w:rPr>
              <w:t> </w:t>
            </w:r>
          </w:p>
        </w:tc>
      </w:tr>
      <w:tr w:rsidR="008A49B1" w:rsidRPr="008A49B1" w:rsidTr="008A49B1">
        <w:trPr>
          <w:tblCellSpacing w:w="0" w:type="dxa"/>
          <w:jc w:val="center"/>
        </w:trPr>
        <w:tc>
          <w:tcPr>
            <w:tcW w:w="2500" w:type="pct"/>
            <w:gridSpan w:val="2"/>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Üye</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Tülay TUĞCU</w:t>
            </w:r>
          </w:p>
        </w:tc>
        <w:tc>
          <w:tcPr>
            <w:tcW w:w="2500" w:type="pct"/>
            <w:gridSpan w:val="2"/>
            <w:hideMark/>
          </w:tcPr>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Üye</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7"/>
                <w:lang w:eastAsia="tr-TR"/>
              </w:rPr>
              <w:t>Ahmet AKYALÇIN</w:t>
            </w:r>
          </w:p>
          <w:p w:rsidR="008A49B1" w:rsidRPr="008A49B1" w:rsidRDefault="008A49B1" w:rsidP="008A49B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49B1">
              <w:rPr>
                <w:rFonts w:ascii="Times New Roman" w:eastAsia="Times New Roman" w:hAnsi="Times New Roman" w:cs="Times New Roman"/>
                <w:sz w:val="24"/>
                <w:szCs w:val="24"/>
                <w:lang w:eastAsia="tr-TR"/>
              </w:rPr>
              <w:t> </w:t>
            </w:r>
          </w:p>
        </w:tc>
      </w:tr>
    </w:tbl>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w:t>
      </w:r>
    </w:p>
    <w:p w:rsidR="008A49B1" w:rsidRPr="008A49B1" w:rsidRDefault="008A49B1" w:rsidP="008A49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w:t>
      </w:r>
    </w:p>
    <w:p w:rsidR="00CE1FB9" w:rsidRPr="008A49B1" w:rsidRDefault="00CE1FB9" w:rsidP="008A49B1">
      <w:pPr>
        <w:spacing w:before="100" w:beforeAutospacing="1" w:after="100" w:afterAutospacing="1" w:line="240" w:lineRule="auto"/>
        <w:ind w:firstLine="709"/>
        <w:jc w:val="both"/>
        <w:rPr>
          <w:rFonts w:ascii="Times New Roman" w:hAnsi="Times New Roman" w:cs="Times New Roman"/>
          <w:sz w:val="24"/>
        </w:rPr>
      </w:pPr>
    </w:p>
    <w:sectPr w:rsidR="00CE1FB9" w:rsidRPr="008A49B1" w:rsidSect="008A49B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E2B" w:rsidRDefault="00E56E2B" w:rsidP="008A49B1">
      <w:pPr>
        <w:spacing w:after="0" w:line="240" w:lineRule="auto"/>
      </w:pPr>
      <w:r>
        <w:separator/>
      </w:r>
    </w:p>
  </w:endnote>
  <w:endnote w:type="continuationSeparator" w:id="0">
    <w:p w:rsidR="00E56E2B" w:rsidRDefault="00E56E2B" w:rsidP="008A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B1" w:rsidRDefault="008A49B1" w:rsidP="008B3D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49B1" w:rsidRDefault="008A49B1" w:rsidP="008A49B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B1" w:rsidRPr="008A49B1" w:rsidRDefault="008A49B1" w:rsidP="008B3D4E">
    <w:pPr>
      <w:pStyle w:val="Altbilgi"/>
      <w:framePr w:wrap="around" w:vAnchor="text" w:hAnchor="margin" w:xAlign="right" w:y="1"/>
      <w:rPr>
        <w:rStyle w:val="SayfaNumaras"/>
        <w:rFonts w:ascii="Times New Roman" w:hAnsi="Times New Roman" w:cs="Times New Roman"/>
      </w:rPr>
    </w:pPr>
    <w:r w:rsidRPr="008A49B1">
      <w:rPr>
        <w:rStyle w:val="SayfaNumaras"/>
        <w:rFonts w:ascii="Times New Roman" w:hAnsi="Times New Roman" w:cs="Times New Roman"/>
      </w:rPr>
      <w:fldChar w:fldCharType="begin"/>
    </w:r>
    <w:r w:rsidRPr="008A49B1">
      <w:rPr>
        <w:rStyle w:val="SayfaNumaras"/>
        <w:rFonts w:ascii="Times New Roman" w:hAnsi="Times New Roman" w:cs="Times New Roman"/>
      </w:rPr>
      <w:instrText xml:space="preserve">PAGE  </w:instrText>
    </w:r>
    <w:r w:rsidRPr="008A49B1">
      <w:rPr>
        <w:rStyle w:val="SayfaNumaras"/>
        <w:rFonts w:ascii="Times New Roman" w:hAnsi="Times New Roman" w:cs="Times New Roman"/>
      </w:rPr>
      <w:fldChar w:fldCharType="separate"/>
    </w:r>
    <w:r w:rsidR="005B2FC8">
      <w:rPr>
        <w:rStyle w:val="SayfaNumaras"/>
        <w:rFonts w:ascii="Times New Roman" w:hAnsi="Times New Roman" w:cs="Times New Roman"/>
        <w:noProof/>
      </w:rPr>
      <w:t>5</w:t>
    </w:r>
    <w:r w:rsidRPr="008A49B1">
      <w:rPr>
        <w:rStyle w:val="SayfaNumaras"/>
        <w:rFonts w:ascii="Times New Roman" w:hAnsi="Times New Roman" w:cs="Times New Roman"/>
      </w:rPr>
      <w:fldChar w:fldCharType="end"/>
    </w:r>
  </w:p>
  <w:p w:rsidR="008A49B1" w:rsidRPr="008A49B1" w:rsidRDefault="008A49B1" w:rsidP="008A49B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B1" w:rsidRDefault="008A49B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E2B" w:rsidRDefault="00E56E2B" w:rsidP="008A49B1">
      <w:pPr>
        <w:spacing w:after="0" w:line="240" w:lineRule="auto"/>
      </w:pPr>
      <w:r>
        <w:separator/>
      </w:r>
    </w:p>
  </w:footnote>
  <w:footnote w:type="continuationSeparator" w:id="0">
    <w:p w:rsidR="00E56E2B" w:rsidRDefault="00E56E2B" w:rsidP="008A4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B1" w:rsidRDefault="008A49B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B1" w:rsidRDefault="008A49B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/58</w:t>
    </w:r>
  </w:p>
  <w:p w:rsidR="008A49B1" w:rsidRDefault="008A49B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/31</w:t>
    </w:r>
  </w:p>
  <w:p w:rsidR="008A49B1" w:rsidRPr="008A49B1" w:rsidRDefault="008A49B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B1" w:rsidRDefault="008A49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37"/>
    <w:rsid w:val="00271C37"/>
    <w:rsid w:val="005B2FC8"/>
    <w:rsid w:val="008A49B1"/>
    <w:rsid w:val="00CE1FB9"/>
    <w:rsid w:val="00E56E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4E47E-946F-48AE-AF8A-3604682D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A49B1"/>
    <w:rPr>
      <w:color w:val="0000FF"/>
      <w:u w:val="single"/>
    </w:rPr>
  </w:style>
  <w:style w:type="paragraph" w:styleId="NormalWeb">
    <w:name w:val="Normal (Web)"/>
    <w:basedOn w:val="Normal"/>
    <w:uiPriority w:val="99"/>
    <w:semiHidden/>
    <w:unhideWhenUsed/>
    <w:rsid w:val="008A49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A49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49B1"/>
  </w:style>
  <w:style w:type="paragraph" w:styleId="Altbilgi">
    <w:name w:val="footer"/>
    <w:basedOn w:val="Normal"/>
    <w:link w:val="AltbilgiChar"/>
    <w:uiPriority w:val="99"/>
    <w:unhideWhenUsed/>
    <w:rsid w:val="008A49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49B1"/>
  </w:style>
  <w:style w:type="character" w:styleId="SayfaNumaras">
    <w:name w:val="page number"/>
    <w:basedOn w:val="VarsaylanParagrafYazTipi"/>
    <w:uiPriority w:val="99"/>
    <w:semiHidden/>
    <w:unhideWhenUsed/>
    <w:rsid w:val="008A4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1337</Words>
  <Characters>7626</Characters>
  <Application>Microsoft Office Word</Application>
  <DocSecurity>0</DocSecurity>
  <Lines>63</Lines>
  <Paragraphs>17</Paragraphs>
  <ScaleCrop>false</ScaleCrop>
  <Company/>
  <LinksUpToDate>false</LinksUpToDate>
  <CharactersWithSpaces>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2019-01-09T06:18:00Z</dcterms:created>
  <dcterms:modified xsi:type="dcterms:W3CDTF">2019-01-09T06:19:00Z</dcterms:modified>
</cp:coreProperties>
</file>