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F5" w:rsidRPr="003872F5" w:rsidRDefault="003872F5" w:rsidP="003872F5">
      <w:pPr>
        <w:spacing w:before="100" w:after="100" w:line="240" w:lineRule="auto"/>
        <w:jc w:val="center"/>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ANAYASA MAHKEMESİ KARARI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3872F5" w:rsidRPr="003872F5" w:rsidRDefault="003872F5" w:rsidP="003872F5">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color w:val="000000"/>
          <w:sz w:val="24"/>
          <w:szCs w:val="27"/>
          <w:lang w:eastAsia="tr-TR"/>
        </w:rPr>
        <w:t xml:space="preserve">Esas </w:t>
      </w:r>
      <w:proofErr w:type="gramStart"/>
      <w:r w:rsidRPr="003872F5">
        <w:rPr>
          <w:rFonts w:ascii="Times New Roman" w:eastAsia="Times New Roman" w:hAnsi="Times New Roman" w:cs="Times New Roman"/>
          <w:b/>
          <w:color w:val="000000"/>
          <w:sz w:val="24"/>
          <w:szCs w:val="27"/>
          <w:lang w:eastAsia="tr-TR"/>
        </w:rPr>
        <w:t>Sayısı : 1999</w:t>
      </w:r>
      <w:proofErr w:type="gramEnd"/>
      <w:r w:rsidRPr="003872F5">
        <w:rPr>
          <w:rFonts w:ascii="Times New Roman" w:eastAsia="Times New Roman" w:hAnsi="Times New Roman" w:cs="Times New Roman"/>
          <w:b/>
          <w:color w:val="000000"/>
          <w:sz w:val="24"/>
          <w:szCs w:val="27"/>
          <w:lang w:eastAsia="tr-TR"/>
        </w:rPr>
        <w:t>/49</w:t>
      </w:r>
    </w:p>
    <w:p w:rsidR="003872F5" w:rsidRPr="003872F5" w:rsidRDefault="003872F5" w:rsidP="003872F5">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color w:val="000000"/>
          <w:sz w:val="24"/>
          <w:szCs w:val="27"/>
          <w:lang w:eastAsia="tr-TR"/>
        </w:rPr>
        <w:t xml:space="preserve">Karar </w:t>
      </w:r>
      <w:proofErr w:type="gramStart"/>
      <w:r w:rsidRPr="003872F5">
        <w:rPr>
          <w:rFonts w:ascii="Times New Roman" w:eastAsia="Times New Roman" w:hAnsi="Times New Roman" w:cs="Times New Roman"/>
          <w:b/>
          <w:color w:val="000000"/>
          <w:sz w:val="24"/>
          <w:szCs w:val="27"/>
          <w:lang w:eastAsia="tr-TR"/>
        </w:rPr>
        <w:t>Sayısı : 1999</w:t>
      </w:r>
      <w:proofErr w:type="gramEnd"/>
      <w:r w:rsidRPr="003872F5">
        <w:rPr>
          <w:rFonts w:ascii="Times New Roman" w:eastAsia="Times New Roman" w:hAnsi="Times New Roman" w:cs="Times New Roman"/>
          <w:b/>
          <w:color w:val="000000"/>
          <w:sz w:val="24"/>
          <w:szCs w:val="27"/>
          <w:lang w:eastAsia="tr-TR"/>
        </w:rPr>
        <w:t>/50</w:t>
      </w:r>
    </w:p>
    <w:p w:rsidR="003872F5" w:rsidRPr="003872F5" w:rsidRDefault="003872F5" w:rsidP="003872F5">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color w:val="000000"/>
          <w:sz w:val="24"/>
          <w:szCs w:val="27"/>
          <w:lang w:eastAsia="tr-TR"/>
        </w:rPr>
        <w:t xml:space="preserve">Karar </w:t>
      </w:r>
      <w:proofErr w:type="gramStart"/>
      <w:r w:rsidRPr="003872F5">
        <w:rPr>
          <w:rFonts w:ascii="Times New Roman" w:eastAsia="Times New Roman" w:hAnsi="Times New Roman" w:cs="Times New Roman"/>
          <w:b/>
          <w:color w:val="000000"/>
          <w:sz w:val="24"/>
          <w:szCs w:val="27"/>
          <w:lang w:eastAsia="tr-TR"/>
        </w:rPr>
        <w:t>Günü : 29</w:t>
      </w:r>
      <w:proofErr w:type="gramEnd"/>
      <w:r w:rsidRPr="003872F5">
        <w:rPr>
          <w:rFonts w:ascii="Times New Roman" w:eastAsia="Times New Roman" w:hAnsi="Times New Roman" w:cs="Times New Roman"/>
          <w:b/>
          <w:color w:val="000000"/>
          <w:sz w:val="24"/>
          <w:szCs w:val="27"/>
          <w:lang w:eastAsia="tr-TR"/>
        </w:rPr>
        <w:t>.12.1999</w:t>
      </w:r>
    </w:p>
    <w:p w:rsidR="003872F5" w:rsidRPr="003872F5" w:rsidRDefault="003872F5" w:rsidP="003872F5">
      <w:pPr>
        <w:spacing w:after="0" w:line="240" w:lineRule="auto"/>
        <w:jc w:val="both"/>
        <w:rPr>
          <w:rFonts w:ascii="Times New Roman" w:eastAsia="Times New Roman" w:hAnsi="Times New Roman" w:cs="Times New Roman"/>
          <w:b/>
          <w:color w:val="000000"/>
          <w:sz w:val="24"/>
          <w:szCs w:val="27"/>
          <w:lang w:eastAsia="tr-TR"/>
        </w:rPr>
      </w:pPr>
      <w:r w:rsidRPr="003872F5">
        <w:rPr>
          <w:rFonts w:ascii="Times New Roman" w:eastAsia="Times New Roman" w:hAnsi="Times New Roman" w:cs="Times New Roman"/>
          <w:b/>
          <w:bCs/>
          <w:color w:val="000000"/>
          <w:sz w:val="24"/>
          <w:szCs w:val="26"/>
          <w:lang w:eastAsia="tr-TR"/>
        </w:rPr>
        <w:t>R.G. Tarih-</w:t>
      </w:r>
      <w:proofErr w:type="gramStart"/>
      <w:r w:rsidRPr="003872F5">
        <w:rPr>
          <w:rFonts w:ascii="Times New Roman" w:eastAsia="Times New Roman" w:hAnsi="Times New Roman" w:cs="Times New Roman"/>
          <w:b/>
          <w:bCs/>
          <w:color w:val="000000"/>
          <w:sz w:val="24"/>
          <w:szCs w:val="26"/>
          <w:lang w:eastAsia="tr-TR"/>
        </w:rPr>
        <w:t>Sayı :27</w:t>
      </w:r>
      <w:proofErr w:type="gramEnd"/>
      <w:r w:rsidRPr="003872F5">
        <w:rPr>
          <w:rFonts w:ascii="Times New Roman" w:eastAsia="Times New Roman" w:hAnsi="Times New Roman" w:cs="Times New Roman"/>
          <w:b/>
          <w:bCs/>
          <w:color w:val="000000"/>
          <w:sz w:val="24"/>
          <w:szCs w:val="26"/>
          <w:lang w:eastAsia="tr-TR"/>
        </w:rPr>
        <w:t>.07.2000-24122</w:t>
      </w:r>
    </w:p>
    <w:p w:rsid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İTİRAZ YOLUNA </w:t>
      </w:r>
      <w:proofErr w:type="gramStart"/>
      <w:r w:rsidRPr="003872F5">
        <w:rPr>
          <w:rFonts w:ascii="Times New Roman" w:eastAsia="Times New Roman" w:hAnsi="Times New Roman" w:cs="Times New Roman"/>
          <w:color w:val="000000"/>
          <w:sz w:val="24"/>
          <w:szCs w:val="27"/>
          <w:lang w:eastAsia="tr-TR"/>
        </w:rPr>
        <w:t>BAŞVURAN : Bitlis</w:t>
      </w:r>
      <w:proofErr w:type="gramEnd"/>
      <w:r w:rsidRPr="003872F5">
        <w:rPr>
          <w:rFonts w:ascii="Times New Roman" w:eastAsia="Times New Roman" w:hAnsi="Times New Roman" w:cs="Times New Roman"/>
          <w:color w:val="000000"/>
          <w:sz w:val="24"/>
          <w:szCs w:val="27"/>
          <w:lang w:eastAsia="tr-TR"/>
        </w:rPr>
        <w:t xml:space="preserve"> Ağır Ceza Mahkemesi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İTİRAZIN KONUSU : </w:t>
      </w:r>
      <w:r w:rsidRPr="003872F5">
        <w:rPr>
          <w:rFonts w:ascii="Times New Roman" w:eastAsia="Times New Roman" w:hAnsi="Times New Roman" w:cs="Times New Roman"/>
          <w:color w:val="000000"/>
          <w:sz w:val="24"/>
          <w:szCs w:val="27"/>
          <w:lang w:eastAsia="tr-TR"/>
        </w:rPr>
        <w:t xml:space="preserve">1.3.1926 günlü, 765 sayılı "Türk Ceza </w:t>
      </w:r>
      <w:proofErr w:type="spellStart"/>
      <w:r w:rsidRPr="003872F5">
        <w:rPr>
          <w:rFonts w:ascii="Times New Roman" w:eastAsia="Times New Roman" w:hAnsi="Times New Roman" w:cs="Times New Roman"/>
          <w:color w:val="000000"/>
          <w:sz w:val="24"/>
          <w:szCs w:val="27"/>
          <w:lang w:eastAsia="tr-TR"/>
        </w:rPr>
        <w:t>Kanunu"nun</w:t>
      </w:r>
      <w:proofErr w:type="spellEnd"/>
      <w:r w:rsidRPr="003872F5">
        <w:rPr>
          <w:rFonts w:ascii="Times New Roman" w:eastAsia="Times New Roman" w:hAnsi="Times New Roman" w:cs="Times New Roman"/>
          <w:color w:val="000000"/>
          <w:sz w:val="24"/>
          <w:szCs w:val="27"/>
          <w:lang w:eastAsia="tr-TR"/>
        </w:rPr>
        <w:t xml:space="preserve"> 522. maddesinin son fıkrasının, Anayasa'nın Başlangıç'ı ile 2</w:t>
      </w:r>
      <w:proofErr w:type="gramStart"/>
      <w:r w:rsidRPr="003872F5">
        <w:rPr>
          <w:rFonts w:ascii="Times New Roman" w:eastAsia="Times New Roman" w:hAnsi="Times New Roman" w:cs="Times New Roman"/>
          <w:color w:val="000000"/>
          <w:sz w:val="24"/>
          <w:szCs w:val="27"/>
          <w:lang w:eastAsia="tr-TR"/>
        </w:rPr>
        <w:t>.,</w:t>
      </w:r>
      <w:proofErr w:type="gramEnd"/>
      <w:r w:rsidRPr="003872F5">
        <w:rPr>
          <w:rFonts w:ascii="Times New Roman" w:eastAsia="Times New Roman" w:hAnsi="Times New Roman" w:cs="Times New Roman"/>
          <w:color w:val="000000"/>
          <w:sz w:val="24"/>
          <w:szCs w:val="27"/>
          <w:lang w:eastAsia="tr-TR"/>
        </w:rPr>
        <w:t xml:space="preserve"> 10., 11. ve 38. maddelerine aykırılığı savıyla iptali istemidir.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I- OLAY</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Gasp suçundan hakkında kamu davası açılan sanığın yapılan yargılamasında Mahkeme, Türk Ceza Kanunu'nun 522. maddesinin son fıkrasının iptali için doğrudan başvurmuştur.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III- YASA METİNLERİ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A. İtiraz Konusu Yasa Kuralı</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Türk Ceza Kanunu'nun itiraz konusu kuralı da içeren 522. maddesi şöyledir: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"Madde 522-</w:t>
      </w:r>
      <w:r w:rsidRPr="003872F5">
        <w:rPr>
          <w:rFonts w:ascii="Times New Roman" w:eastAsia="Times New Roman" w:hAnsi="Times New Roman" w:cs="Times New Roman"/>
          <w:color w:val="000000"/>
          <w:sz w:val="24"/>
          <w:szCs w:val="27"/>
          <w:lang w:eastAsia="tr-TR"/>
        </w:rPr>
        <w:t xml:space="preserve"> Onuncu </w:t>
      </w:r>
      <w:proofErr w:type="spellStart"/>
      <w:r w:rsidRPr="003872F5">
        <w:rPr>
          <w:rFonts w:ascii="Times New Roman" w:eastAsia="Times New Roman" w:hAnsi="Times New Roman" w:cs="Times New Roman"/>
          <w:color w:val="000000"/>
          <w:sz w:val="24"/>
          <w:szCs w:val="27"/>
          <w:lang w:eastAsia="tr-TR"/>
        </w:rPr>
        <w:t>babda</w:t>
      </w:r>
      <w:proofErr w:type="spellEnd"/>
      <w:r w:rsidRPr="003872F5">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Kıymet tayini için cürmün mevzuu olan şeyin yahut </w:t>
      </w:r>
      <w:proofErr w:type="spellStart"/>
      <w:r w:rsidRPr="003872F5">
        <w:rPr>
          <w:rFonts w:ascii="Times New Roman" w:eastAsia="Times New Roman" w:hAnsi="Times New Roman" w:cs="Times New Roman"/>
          <w:color w:val="000000"/>
          <w:sz w:val="24"/>
          <w:szCs w:val="27"/>
          <w:lang w:eastAsia="tr-TR"/>
        </w:rPr>
        <w:t>vakı</w:t>
      </w:r>
      <w:proofErr w:type="spellEnd"/>
      <w:r w:rsidRPr="003872F5">
        <w:rPr>
          <w:rFonts w:ascii="Times New Roman" w:eastAsia="Times New Roman" w:hAnsi="Times New Roman" w:cs="Times New Roman"/>
          <w:color w:val="000000"/>
          <w:sz w:val="24"/>
          <w:szCs w:val="27"/>
          <w:lang w:eastAsia="tr-TR"/>
        </w:rPr>
        <w:t xml:space="preserve"> zararın cürüm işlendiği zamandaki kıymeti nazarı dikkate alınır. Yoksa failin istihsal eylediği menfaat hesap edilmez.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Eğer fail aynı </w:t>
      </w:r>
      <w:proofErr w:type="spellStart"/>
      <w:r w:rsidRPr="003872F5">
        <w:rPr>
          <w:rFonts w:ascii="Times New Roman" w:eastAsia="Times New Roman" w:hAnsi="Times New Roman" w:cs="Times New Roman"/>
          <w:color w:val="000000"/>
          <w:sz w:val="24"/>
          <w:szCs w:val="27"/>
          <w:lang w:eastAsia="tr-TR"/>
        </w:rPr>
        <w:t>nev'iden</w:t>
      </w:r>
      <w:proofErr w:type="spellEnd"/>
      <w:r w:rsidRPr="003872F5">
        <w:rPr>
          <w:rFonts w:ascii="Times New Roman" w:eastAsia="Times New Roman" w:hAnsi="Times New Roman" w:cs="Times New Roman"/>
          <w:color w:val="000000"/>
          <w:sz w:val="24"/>
          <w:szCs w:val="27"/>
          <w:lang w:eastAsia="tr-TR"/>
        </w:rPr>
        <w:t xml:space="preserve"> olan cürümlerden dolayı </w:t>
      </w:r>
      <w:proofErr w:type="spellStart"/>
      <w:r w:rsidRPr="003872F5">
        <w:rPr>
          <w:rFonts w:ascii="Times New Roman" w:eastAsia="Times New Roman" w:hAnsi="Times New Roman" w:cs="Times New Roman"/>
          <w:color w:val="000000"/>
          <w:sz w:val="24"/>
          <w:szCs w:val="27"/>
          <w:lang w:eastAsia="tr-TR"/>
        </w:rPr>
        <w:t>mükerrir</w:t>
      </w:r>
      <w:proofErr w:type="spellEnd"/>
      <w:r w:rsidRPr="003872F5">
        <w:rPr>
          <w:rFonts w:ascii="Times New Roman" w:eastAsia="Times New Roman" w:hAnsi="Times New Roman" w:cs="Times New Roman"/>
          <w:color w:val="000000"/>
          <w:sz w:val="24"/>
          <w:szCs w:val="27"/>
          <w:lang w:eastAsia="tr-TR"/>
        </w:rPr>
        <w:t xml:space="preserve"> bulunur veya bu babın ikinci </w:t>
      </w:r>
      <w:proofErr w:type="gramStart"/>
      <w:r w:rsidRPr="003872F5">
        <w:rPr>
          <w:rFonts w:ascii="Times New Roman" w:eastAsia="Times New Roman" w:hAnsi="Times New Roman" w:cs="Times New Roman"/>
          <w:color w:val="000000"/>
          <w:sz w:val="24"/>
          <w:szCs w:val="27"/>
          <w:lang w:eastAsia="tr-TR"/>
        </w:rPr>
        <w:t>faslında</w:t>
      </w:r>
      <w:proofErr w:type="gramEnd"/>
      <w:r w:rsidRPr="003872F5">
        <w:rPr>
          <w:rFonts w:ascii="Times New Roman" w:eastAsia="Times New Roman" w:hAnsi="Times New Roman" w:cs="Times New Roman"/>
          <w:color w:val="000000"/>
          <w:sz w:val="24"/>
          <w:szCs w:val="27"/>
          <w:lang w:eastAsia="tr-TR"/>
        </w:rPr>
        <w:t xml:space="preserve"> yazılı cürümlerden birini işlemiş olursa cezayı tenkise mahal yoktur.</w:t>
      </w:r>
      <w:r w:rsidRPr="003872F5">
        <w:rPr>
          <w:rFonts w:ascii="Times New Roman" w:eastAsia="Times New Roman" w:hAnsi="Times New Roman" w:cs="Times New Roman"/>
          <w:b/>
          <w:bCs/>
          <w:color w:val="000000"/>
          <w:sz w:val="24"/>
          <w:szCs w:val="27"/>
          <w:lang w:eastAsia="tr-TR"/>
        </w:rPr>
        <w:t>"</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B. İlgili Yasa Kuralı</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Türk Ceza Kanunu'nun ilgili görülen kuralı şudur: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2F5">
        <w:rPr>
          <w:rFonts w:ascii="Times New Roman" w:eastAsia="Times New Roman" w:hAnsi="Times New Roman" w:cs="Times New Roman"/>
          <w:b/>
          <w:bCs/>
          <w:color w:val="000000"/>
          <w:sz w:val="24"/>
          <w:szCs w:val="27"/>
          <w:lang w:eastAsia="tr-TR"/>
        </w:rPr>
        <w:t>"Madde 495-</w:t>
      </w:r>
      <w:r w:rsidRPr="003872F5">
        <w:rPr>
          <w:rFonts w:ascii="Times New Roman" w:eastAsia="Times New Roman" w:hAnsi="Times New Roman" w:cs="Times New Roman"/>
          <w:color w:val="000000"/>
          <w:sz w:val="24"/>
          <w:szCs w:val="27"/>
          <w:lang w:eastAsia="tr-TR"/>
        </w:rPr>
        <w:t> Her kim, menkul bir malın zilyedini veya cürüm mahallinde bulunan bir başkasını cebir ve şiddet kullanarak veya şahsen veya malen büyük bir tehlikeye düşüreceği beyanı ile tehdit ederek o malı teslime yahut o malın kendi tarafından zaptına karşı sükût etmeye mecbur kılarsa on seneden yirmi seneye kadar ağır hapis cezasına mahkûm olur.</w:t>
      </w:r>
      <w:proofErr w:type="gramEnd"/>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Bir malın yağması esnasında veya akabinde fiili icra veya </w:t>
      </w:r>
      <w:proofErr w:type="spellStart"/>
      <w:r w:rsidRPr="003872F5">
        <w:rPr>
          <w:rFonts w:ascii="Times New Roman" w:eastAsia="Times New Roman" w:hAnsi="Times New Roman" w:cs="Times New Roman"/>
          <w:color w:val="000000"/>
          <w:sz w:val="24"/>
          <w:szCs w:val="27"/>
          <w:lang w:eastAsia="tr-TR"/>
        </w:rPr>
        <w:t>itman</w:t>
      </w:r>
      <w:proofErr w:type="spellEnd"/>
      <w:r w:rsidRPr="003872F5">
        <w:rPr>
          <w:rFonts w:ascii="Times New Roman" w:eastAsia="Times New Roman" w:hAnsi="Times New Roman" w:cs="Times New Roman"/>
          <w:color w:val="000000"/>
          <w:sz w:val="24"/>
          <w:szCs w:val="27"/>
          <w:lang w:eastAsia="tr-TR"/>
        </w:rPr>
        <w:t xml:space="preserve"> etmek veya malı kaçırmak yahut kendisini veya şerikini cezadan kurtarmak için mal sahibine veya vaka </w:t>
      </w:r>
      <w:r w:rsidRPr="003872F5">
        <w:rPr>
          <w:rFonts w:ascii="Times New Roman" w:eastAsia="Times New Roman" w:hAnsi="Times New Roman" w:cs="Times New Roman"/>
          <w:color w:val="000000"/>
          <w:sz w:val="24"/>
          <w:szCs w:val="27"/>
          <w:lang w:eastAsia="tr-TR"/>
        </w:rPr>
        <w:lastRenderedPageBreak/>
        <w:t>mahalline gelen başkasına karşı cebir ve şiddet veya tehdit icra eden kimse hakkında da aynı ceza hükmolunur."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B. Dayanılan Anayasa Kuralları</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İtiraz gerekçesinde dayanılan Anayasa kuralları şunlardır: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1- "MADDE 2.-</w:t>
      </w:r>
      <w:r w:rsidRPr="003872F5">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r w:rsidRPr="003872F5">
        <w:rPr>
          <w:rFonts w:ascii="Times New Roman" w:eastAsia="Times New Roman" w:hAnsi="Times New Roman" w:cs="Times New Roman"/>
          <w:b/>
          <w:bCs/>
          <w:color w:val="000000"/>
          <w:sz w:val="24"/>
          <w:szCs w:val="27"/>
          <w:lang w:eastAsia="tr-TR"/>
        </w:rPr>
        <w:t>"</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2- "MADDE 10.-</w:t>
      </w:r>
      <w:r w:rsidRPr="003872F5">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Hiçbir kişiye, aileye, zümreye veya sınıfa imtiyaz tanınamaz.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3- "MADDE 11.-</w:t>
      </w:r>
      <w:r w:rsidRPr="003872F5">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Kanunlar Anayasaya aykırı olamaz.</w:t>
      </w:r>
      <w:r w:rsidRPr="003872F5">
        <w:rPr>
          <w:rFonts w:ascii="Times New Roman" w:eastAsia="Times New Roman" w:hAnsi="Times New Roman" w:cs="Times New Roman"/>
          <w:b/>
          <w:bCs/>
          <w:color w:val="000000"/>
          <w:sz w:val="24"/>
          <w:szCs w:val="27"/>
          <w:lang w:eastAsia="tr-TR"/>
        </w:rPr>
        <w:t>"</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4- "MADDE 38.-</w:t>
      </w:r>
      <w:r w:rsidRPr="003872F5">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Ceza ve ceza yerine geçen güvenlik tedbirleri ancak kanunla konulur.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Suçluluğu hükmen sabit oluncaya kadar, kimse suçlu sayılamaz.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Ceza sorumluluğu şahsidir.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Genel müsadere cezası verilemez.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Vatandaş, suç sebebiyle yabancı bir ülkeye geri verilemez.</w:t>
      </w:r>
      <w:r w:rsidRPr="003872F5">
        <w:rPr>
          <w:rFonts w:ascii="Times New Roman" w:eastAsia="Times New Roman" w:hAnsi="Times New Roman" w:cs="Times New Roman"/>
          <w:b/>
          <w:bCs/>
          <w:color w:val="000000"/>
          <w:sz w:val="24"/>
          <w:szCs w:val="27"/>
          <w:lang w:eastAsia="tr-TR"/>
        </w:rPr>
        <w:t>"</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IV- İLK İNCELEME</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lastRenderedPageBreak/>
        <w:t xml:space="preserve">Anayasa Mahkemesi </w:t>
      </w:r>
      <w:proofErr w:type="spellStart"/>
      <w:r w:rsidRPr="003872F5">
        <w:rPr>
          <w:rFonts w:ascii="Times New Roman" w:eastAsia="Times New Roman" w:hAnsi="Times New Roman" w:cs="Times New Roman"/>
          <w:color w:val="000000"/>
          <w:sz w:val="24"/>
          <w:szCs w:val="27"/>
          <w:lang w:eastAsia="tr-TR"/>
        </w:rPr>
        <w:t>İçtüzüğü'nün</w:t>
      </w:r>
      <w:proofErr w:type="spellEnd"/>
      <w:r w:rsidRPr="003872F5">
        <w:rPr>
          <w:rFonts w:ascii="Times New Roman" w:eastAsia="Times New Roman" w:hAnsi="Times New Roman" w:cs="Times New Roman"/>
          <w:color w:val="000000"/>
          <w:sz w:val="24"/>
          <w:szCs w:val="27"/>
          <w:lang w:eastAsia="tr-TR"/>
        </w:rPr>
        <w:t xml:space="preserve"> 8. maddesi gereğince, 29.12.1999 günü yapılan ilk inceleme toplantısında; öncelikle uygulanacak kural sorunu üzerinde durulmuştur.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2F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872F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İtiraz yoluna başvuran Mahkeme, Türk Ceza Kanunu'nun 522. maddesinin üçüncü fıkrasının tamamının iptalini istemiştir. İtiraz konusu üçüncü fıkrada, "Eğer fail aynı </w:t>
      </w:r>
      <w:proofErr w:type="spellStart"/>
      <w:r w:rsidRPr="003872F5">
        <w:rPr>
          <w:rFonts w:ascii="Times New Roman" w:eastAsia="Times New Roman" w:hAnsi="Times New Roman" w:cs="Times New Roman"/>
          <w:color w:val="000000"/>
          <w:sz w:val="24"/>
          <w:szCs w:val="27"/>
          <w:lang w:eastAsia="tr-TR"/>
        </w:rPr>
        <w:t>nev'iden</w:t>
      </w:r>
      <w:proofErr w:type="spellEnd"/>
      <w:r w:rsidRPr="003872F5">
        <w:rPr>
          <w:rFonts w:ascii="Times New Roman" w:eastAsia="Times New Roman" w:hAnsi="Times New Roman" w:cs="Times New Roman"/>
          <w:color w:val="000000"/>
          <w:sz w:val="24"/>
          <w:szCs w:val="27"/>
          <w:lang w:eastAsia="tr-TR"/>
        </w:rPr>
        <w:t xml:space="preserve"> olan cürümlerden dolayı </w:t>
      </w:r>
      <w:proofErr w:type="spellStart"/>
      <w:r w:rsidRPr="003872F5">
        <w:rPr>
          <w:rFonts w:ascii="Times New Roman" w:eastAsia="Times New Roman" w:hAnsi="Times New Roman" w:cs="Times New Roman"/>
          <w:color w:val="000000"/>
          <w:sz w:val="24"/>
          <w:szCs w:val="27"/>
          <w:lang w:eastAsia="tr-TR"/>
        </w:rPr>
        <w:t>mükerrir</w:t>
      </w:r>
      <w:proofErr w:type="spellEnd"/>
      <w:r w:rsidRPr="003872F5">
        <w:rPr>
          <w:rFonts w:ascii="Times New Roman" w:eastAsia="Times New Roman" w:hAnsi="Times New Roman" w:cs="Times New Roman"/>
          <w:color w:val="000000"/>
          <w:sz w:val="24"/>
          <w:szCs w:val="27"/>
          <w:lang w:eastAsia="tr-TR"/>
        </w:rPr>
        <w:t xml:space="preserve"> bulunur ve bu babın ikinci faslında yazılı cürümlerden birini işlemiş olursa cezayı tenkise mahal yoktur" kuralı yer almaktadır.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Görülmekte olan davada sanığın, </w:t>
      </w:r>
      <w:proofErr w:type="spellStart"/>
      <w:r w:rsidRPr="003872F5">
        <w:rPr>
          <w:rFonts w:ascii="Times New Roman" w:eastAsia="Times New Roman" w:hAnsi="Times New Roman" w:cs="Times New Roman"/>
          <w:color w:val="000000"/>
          <w:sz w:val="24"/>
          <w:szCs w:val="27"/>
          <w:lang w:eastAsia="tr-TR"/>
        </w:rPr>
        <w:t>mağdurenin</w:t>
      </w:r>
      <w:proofErr w:type="spellEnd"/>
      <w:r w:rsidRPr="003872F5">
        <w:rPr>
          <w:rFonts w:ascii="Times New Roman" w:eastAsia="Times New Roman" w:hAnsi="Times New Roman" w:cs="Times New Roman"/>
          <w:color w:val="000000"/>
          <w:sz w:val="24"/>
          <w:szCs w:val="27"/>
          <w:lang w:eastAsia="tr-TR"/>
        </w:rPr>
        <w:t xml:space="preserve"> başına kürekle vurduktan sonra boynundaki iki adet altını </w:t>
      </w:r>
      <w:proofErr w:type="spellStart"/>
      <w:r w:rsidRPr="003872F5">
        <w:rPr>
          <w:rFonts w:ascii="Times New Roman" w:eastAsia="Times New Roman" w:hAnsi="Times New Roman" w:cs="Times New Roman"/>
          <w:color w:val="000000"/>
          <w:sz w:val="24"/>
          <w:szCs w:val="27"/>
          <w:lang w:eastAsia="tr-TR"/>
        </w:rPr>
        <w:t>gasbettiği</w:t>
      </w:r>
      <w:proofErr w:type="spellEnd"/>
      <w:r w:rsidRPr="003872F5">
        <w:rPr>
          <w:rFonts w:ascii="Times New Roman" w:eastAsia="Times New Roman" w:hAnsi="Times New Roman" w:cs="Times New Roman"/>
          <w:color w:val="000000"/>
          <w:sz w:val="24"/>
          <w:szCs w:val="27"/>
          <w:lang w:eastAsia="tr-TR"/>
        </w:rPr>
        <w:t xml:space="preserve"> ileri sürülerek eylemine uyan Türk Ceza Kanunu'nun 495. maddesinin birinci fıkrası uyarınca cezalandırılması istenilmektedir. Sanığın, işlediği ileri sürülen suçlardan </w:t>
      </w:r>
      <w:proofErr w:type="spellStart"/>
      <w:r w:rsidRPr="003872F5">
        <w:rPr>
          <w:rFonts w:ascii="Times New Roman" w:eastAsia="Times New Roman" w:hAnsi="Times New Roman" w:cs="Times New Roman"/>
          <w:color w:val="000000"/>
          <w:sz w:val="24"/>
          <w:szCs w:val="27"/>
          <w:lang w:eastAsia="tr-TR"/>
        </w:rPr>
        <w:t>mükerrir</w:t>
      </w:r>
      <w:proofErr w:type="spellEnd"/>
      <w:r w:rsidRPr="003872F5">
        <w:rPr>
          <w:rFonts w:ascii="Times New Roman" w:eastAsia="Times New Roman" w:hAnsi="Times New Roman" w:cs="Times New Roman"/>
          <w:color w:val="000000"/>
          <w:sz w:val="24"/>
          <w:szCs w:val="27"/>
          <w:lang w:eastAsia="tr-TR"/>
        </w:rPr>
        <w:t xml:space="preserve"> olmadığı dava dosyasındaki sabıkasızlık kaydından anlaşıldığı gibi bu yönde bir iddia da ileri sürülmemiştir. Bu nedenle, itiraz konusu 522. maddenin üçüncü fıkrasında yer alan "Eğer fail aynı </w:t>
      </w:r>
      <w:proofErr w:type="spellStart"/>
      <w:r w:rsidRPr="003872F5">
        <w:rPr>
          <w:rFonts w:ascii="Times New Roman" w:eastAsia="Times New Roman" w:hAnsi="Times New Roman" w:cs="Times New Roman"/>
          <w:color w:val="000000"/>
          <w:sz w:val="24"/>
          <w:szCs w:val="27"/>
          <w:lang w:eastAsia="tr-TR"/>
        </w:rPr>
        <w:t>nev'iden</w:t>
      </w:r>
      <w:proofErr w:type="spellEnd"/>
      <w:r w:rsidRPr="003872F5">
        <w:rPr>
          <w:rFonts w:ascii="Times New Roman" w:eastAsia="Times New Roman" w:hAnsi="Times New Roman" w:cs="Times New Roman"/>
          <w:color w:val="000000"/>
          <w:sz w:val="24"/>
          <w:szCs w:val="27"/>
          <w:lang w:eastAsia="tr-TR"/>
        </w:rPr>
        <w:t xml:space="preserve"> olan cürümlerden dolayı </w:t>
      </w:r>
      <w:proofErr w:type="spellStart"/>
      <w:proofErr w:type="gramStart"/>
      <w:r w:rsidRPr="003872F5">
        <w:rPr>
          <w:rFonts w:ascii="Times New Roman" w:eastAsia="Times New Roman" w:hAnsi="Times New Roman" w:cs="Times New Roman"/>
          <w:color w:val="000000"/>
          <w:sz w:val="24"/>
          <w:szCs w:val="27"/>
          <w:lang w:eastAsia="tr-TR"/>
        </w:rPr>
        <w:t>mükerrir</w:t>
      </w:r>
      <w:proofErr w:type="spellEnd"/>
      <w:r w:rsidRPr="003872F5">
        <w:rPr>
          <w:rFonts w:ascii="Times New Roman" w:eastAsia="Times New Roman" w:hAnsi="Times New Roman" w:cs="Times New Roman"/>
          <w:color w:val="000000"/>
          <w:sz w:val="24"/>
          <w:szCs w:val="27"/>
          <w:lang w:eastAsia="tr-TR"/>
        </w:rPr>
        <w:t xml:space="preserve"> ...</w:t>
      </w:r>
      <w:proofErr w:type="gramEnd"/>
      <w:r w:rsidRPr="003872F5">
        <w:rPr>
          <w:rFonts w:ascii="Times New Roman" w:eastAsia="Times New Roman" w:hAnsi="Times New Roman" w:cs="Times New Roman"/>
          <w:color w:val="000000"/>
          <w:sz w:val="24"/>
          <w:szCs w:val="27"/>
          <w:lang w:eastAsia="tr-TR"/>
        </w:rPr>
        <w:t xml:space="preserve"> </w:t>
      </w:r>
      <w:proofErr w:type="gramStart"/>
      <w:r w:rsidRPr="003872F5">
        <w:rPr>
          <w:rFonts w:ascii="Times New Roman" w:eastAsia="Times New Roman" w:hAnsi="Times New Roman" w:cs="Times New Roman"/>
          <w:color w:val="000000"/>
          <w:sz w:val="24"/>
          <w:szCs w:val="27"/>
          <w:lang w:eastAsia="tr-TR"/>
        </w:rPr>
        <w:t>olursa</w:t>
      </w:r>
      <w:proofErr w:type="gramEnd"/>
      <w:r w:rsidRPr="003872F5">
        <w:rPr>
          <w:rFonts w:ascii="Times New Roman" w:eastAsia="Times New Roman" w:hAnsi="Times New Roman" w:cs="Times New Roman"/>
          <w:color w:val="000000"/>
          <w:sz w:val="24"/>
          <w:szCs w:val="27"/>
          <w:lang w:eastAsia="tr-TR"/>
        </w:rPr>
        <w:t xml:space="preserve"> cezayı tenkise mahal yoktur" kuralı, itiraz başvurusunda bulunan Mahkeme'nin bakmakta olduğu davada uygulayacağı kural olmadığından buna ilişkin itirazın başvuran Mahkeme'nin yetkisizliği nedeniyle reddine ve "Eğer fail... </w:t>
      </w:r>
      <w:proofErr w:type="gramStart"/>
      <w:r w:rsidRPr="003872F5">
        <w:rPr>
          <w:rFonts w:ascii="Times New Roman" w:eastAsia="Times New Roman" w:hAnsi="Times New Roman" w:cs="Times New Roman"/>
          <w:color w:val="000000"/>
          <w:sz w:val="24"/>
          <w:szCs w:val="27"/>
          <w:lang w:eastAsia="tr-TR"/>
        </w:rPr>
        <w:t>bu</w:t>
      </w:r>
      <w:proofErr w:type="gramEnd"/>
      <w:r w:rsidRPr="003872F5">
        <w:rPr>
          <w:rFonts w:ascii="Times New Roman" w:eastAsia="Times New Roman" w:hAnsi="Times New Roman" w:cs="Times New Roman"/>
          <w:color w:val="000000"/>
          <w:sz w:val="24"/>
          <w:szCs w:val="27"/>
          <w:lang w:eastAsia="tr-TR"/>
        </w:rPr>
        <w:t xml:space="preserve"> babın ikinci faslın da yazılı cürümlerden birini işlemiş olursa cezayı tenkise mahal yoktur" kuralına ilişkin esasın incelenmesine oybirliğiyle karar verilmiştir.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V- ESASIN İNCELENMESİ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Başvuru kararı ve ekleri, işin esasına ilişkin rapor, iptali istenen ve ilgili görülen yasa kuralları, dayanılan Anayasa kuralları ve bunların gerekçeleri ile öteki yasama belgeleri okunup incelendikten sonra gereği görüşülüp düşünüldü:</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A- Sınırlama Sorunu</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Türk Ceza Kanunu'nun 522. maddesinin üçüncü fıkrasında yer alan "Eğer fail... </w:t>
      </w:r>
      <w:proofErr w:type="gramStart"/>
      <w:r w:rsidRPr="003872F5">
        <w:rPr>
          <w:rFonts w:ascii="Times New Roman" w:eastAsia="Times New Roman" w:hAnsi="Times New Roman" w:cs="Times New Roman"/>
          <w:color w:val="000000"/>
          <w:sz w:val="24"/>
          <w:szCs w:val="27"/>
          <w:lang w:eastAsia="tr-TR"/>
        </w:rPr>
        <w:t>bu</w:t>
      </w:r>
      <w:proofErr w:type="gramEnd"/>
      <w:r w:rsidRPr="003872F5">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kuralı, onuncu babın ikinci faslında yer alan yağma, yol kesme ve adam kaldırma suçlarını ilgilendiren ortak kuraldır. Bakılmakta olan davada ise sanığa isnat edilen suç, 495. maddenin birinci fıkrasında yer alan gasp suçu olduğundan, itiraz konusu kurala yönelik esas incelemenin, 495. maddenin birinci fıkrası ile sınırlı olarak yapılmasına karar verilmiştir.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B- İtiraz Konusu Kuralın Anlam ve Kapsamı</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Türk Ceza Kanunu'nun onuncu babında "Mal Aleyhine </w:t>
      </w:r>
      <w:proofErr w:type="spellStart"/>
      <w:r w:rsidRPr="003872F5">
        <w:rPr>
          <w:rFonts w:ascii="Times New Roman" w:eastAsia="Times New Roman" w:hAnsi="Times New Roman" w:cs="Times New Roman"/>
          <w:color w:val="000000"/>
          <w:sz w:val="24"/>
          <w:szCs w:val="27"/>
          <w:lang w:eastAsia="tr-TR"/>
        </w:rPr>
        <w:t>Cürümler"e</w:t>
      </w:r>
      <w:proofErr w:type="spellEnd"/>
      <w:r w:rsidRPr="003872F5">
        <w:rPr>
          <w:rFonts w:ascii="Times New Roman" w:eastAsia="Times New Roman" w:hAnsi="Times New Roman" w:cs="Times New Roman"/>
          <w:color w:val="000000"/>
          <w:sz w:val="24"/>
          <w:szCs w:val="27"/>
          <w:lang w:eastAsia="tr-TR"/>
        </w:rPr>
        <w:t xml:space="preserve"> ilişkin kurallar düzenlenmiştir. Bu babın birinci faslında "Hırsızlık", ikinci faslında "Yağma, Yol Kesmek ve </w:t>
      </w:r>
      <w:r w:rsidRPr="003872F5">
        <w:rPr>
          <w:rFonts w:ascii="Times New Roman" w:eastAsia="Times New Roman" w:hAnsi="Times New Roman" w:cs="Times New Roman"/>
          <w:color w:val="000000"/>
          <w:sz w:val="24"/>
          <w:szCs w:val="27"/>
          <w:lang w:eastAsia="tr-TR"/>
        </w:rPr>
        <w:lastRenderedPageBreak/>
        <w:t xml:space="preserve">Adam Kaldırmak" suçları ve bunlara verilecek cezalar gösterilmiştir. 1-8. fasıllarda öğeleri ve cezaları gösterilen suçlarla ilgili ortak kuralların yer aldığı dokuzuncu fasıldaki 522. maddenin birinci fıkrasında, onuncu </w:t>
      </w:r>
      <w:proofErr w:type="spellStart"/>
      <w:r w:rsidRPr="003872F5">
        <w:rPr>
          <w:rFonts w:ascii="Times New Roman" w:eastAsia="Times New Roman" w:hAnsi="Times New Roman" w:cs="Times New Roman"/>
          <w:color w:val="000000"/>
          <w:sz w:val="24"/>
          <w:szCs w:val="27"/>
          <w:lang w:eastAsia="tr-TR"/>
        </w:rPr>
        <w:t>babta</w:t>
      </w:r>
      <w:proofErr w:type="spellEnd"/>
      <w:r w:rsidRPr="003872F5">
        <w:rPr>
          <w:rFonts w:ascii="Times New Roman" w:eastAsia="Times New Roman" w:hAnsi="Times New Roman" w:cs="Times New Roman"/>
          <w:color w:val="000000"/>
          <w:sz w:val="24"/>
          <w:szCs w:val="27"/>
          <w:lang w:eastAsia="tr-TR"/>
        </w:rPr>
        <w:t xml:space="preserve"> belirtilen cürümlerin işlenmesinde, cürmün konusu olan şeyin veya verilen zararın kıymetinin "pek fahiş" olması halinde cezanın artırılması; "hafif" veya "pek hafif" olması halinde indirilmesi öngörülmüştür. İtiraza konu üçüncü fıkrada ise, failin, aynı cinsten olan cürümlerden dolayı </w:t>
      </w:r>
      <w:proofErr w:type="spellStart"/>
      <w:r w:rsidRPr="003872F5">
        <w:rPr>
          <w:rFonts w:ascii="Times New Roman" w:eastAsia="Times New Roman" w:hAnsi="Times New Roman" w:cs="Times New Roman"/>
          <w:color w:val="000000"/>
          <w:sz w:val="24"/>
          <w:szCs w:val="27"/>
          <w:lang w:eastAsia="tr-TR"/>
        </w:rPr>
        <w:t>mükerrir</w:t>
      </w:r>
      <w:proofErr w:type="spellEnd"/>
      <w:r w:rsidRPr="003872F5">
        <w:rPr>
          <w:rFonts w:ascii="Times New Roman" w:eastAsia="Times New Roman" w:hAnsi="Times New Roman" w:cs="Times New Roman"/>
          <w:color w:val="000000"/>
          <w:sz w:val="24"/>
          <w:szCs w:val="27"/>
          <w:lang w:eastAsia="tr-TR"/>
        </w:rPr>
        <w:t xml:space="preserve"> olması veya bu babın ikinci faslında yazılı cürümlerden birini işlemesi durumunda cezanın indirilmeyeceği belirtilmiştir.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2F5">
        <w:rPr>
          <w:rFonts w:ascii="Times New Roman" w:eastAsia="Times New Roman" w:hAnsi="Times New Roman" w:cs="Times New Roman"/>
          <w:color w:val="000000"/>
          <w:sz w:val="24"/>
          <w:szCs w:val="27"/>
          <w:lang w:eastAsia="tr-TR"/>
        </w:rPr>
        <w:t xml:space="preserve">Buna göre, 495. maddede öğeleri ve cezası belirlenen gasp suçunun işlenmesi halinde, gasp edilen şeyin kıymeti "pek fahiş" ise verilecek ceza, 522. maddenin birinci fıkrasına göre, yarısına kadar artırılacak, </w:t>
      </w:r>
      <w:proofErr w:type="spellStart"/>
      <w:r w:rsidRPr="003872F5">
        <w:rPr>
          <w:rFonts w:ascii="Times New Roman" w:eastAsia="Times New Roman" w:hAnsi="Times New Roman" w:cs="Times New Roman"/>
          <w:color w:val="000000"/>
          <w:sz w:val="24"/>
          <w:szCs w:val="27"/>
          <w:lang w:eastAsia="tr-TR"/>
        </w:rPr>
        <w:t>gasbedilen</w:t>
      </w:r>
      <w:proofErr w:type="spellEnd"/>
      <w:r w:rsidRPr="003872F5">
        <w:rPr>
          <w:rFonts w:ascii="Times New Roman" w:eastAsia="Times New Roman" w:hAnsi="Times New Roman" w:cs="Times New Roman"/>
          <w:color w:val="000000"/>
          <w:sz w:val="24"/>
          <w:szCs w:val="27"/>
          <w:lang w:eastAsia="tr-TR"/>
        </w:rPr>
        <w:t xml:space="preserve"> şeyin değeri "hafif" veya "pek hafif" olsa da, aynı maddenin üçüncü fıkrasındaki itiraz konusu kural uyarınca verilen cezadan bir indirim yapılamayacaktır.</w:t>
      </w:r>
      <w:proofErr w:type="gramEnd"/>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C- Anayasa'ya Aykırılık Sorunu</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Başvuran Mahkeme, Türk Ceza Kanunu'nun 522. maddesinin birinci fıkrasında, onuncu </w:t>
      </w:r>
      <w:proofErr w:type="spellStart"/>
      <w:r w:rsidRPr="003872F5">
        <w:rPr>
          <w:rFonts w:ascii="Times New Roman" w:eastAsia="Times New Roman" w:hAnsi="Times New Roman" w:cs="Times New Roman"/>
          <w:color w:val="000000"/>
          <w:sz w:val="24"/>
          <w:szCs w:val="27"/>
          <w:lang w:eastAsia="tr-TR"/>
        </w:rPr>
        <w:t>babta</w:t>
      </w:r>
      <w:proofErr w:type="spellEnd"/>
      <w:r w:rsidRPr="003872F5">
        <w:rPr>
          <w:rFonts w:ascii="Times New Roman" w:eastAsia="Times New Roman" w:hAnsi="Times New Roman" w:cs="Times New Roman"/>
          <w:color w:val="000000"/>
          <w:sz w:val="24"/>
          <w:szCs w:val="27"/>
          <w:lang w:eastAsia="tr-TR"/>
        </w:rPr>
        <w:t xml:space="preserve"> yazılı suçların işlenmesinde, suç konusu şeyin veya verilen zararın kıymetinin, cezayı artırım veya indirim nedeni olarak kabul edildiğini; ancak ikinci fasılda yer alan yağma, yol kesme ve adam kaldırma suçlarında, suç konusu şeyin kıymetinin "hafif" veya "pek hafif" olması halinde itiraz konusu kural nedeniyle cezada bir indirim yapılamadığını; ikinci fasılda yer alan maddelerin esasen çok ağır cezalar içerdiğini; hatta bazı cezaların, dokuzuncu </w:t>
      </w:r>
      <w:proofErr w:type="spellStart"/>
      <w:r w:rsidRPr="003872F5">
        <w:rPr>
          <w:rFonts w:ascii="Times New Roman" w:eastAsia="Times New Roman" w:hAnsi="Times New Roman" w:cs="Times New Roman"/>
          <w:color w:val="000000"/>
          <w:sz w:val="24"/>
          <w:szCs w:val="27"/>
          <w:lang w:eastAsia="tr-TR"/>
        </w:rPr>
        <w:t>babta</w:t>
      </w:r>
      <w:proofErr w:type="spellEnd"/>
      <w:r w:rsidRPr="003872F5">
        <w:rPr>
          <w:rFonts w:ascii="Times New Roman" w:eastAsia="Times New Roman" w:hAnsi="Times New Roman" w:cs="Times New Roman"/>
          <w:color w:val="000000"/>
          <w:sz w:val="24"/>
          <w:szCs w:val="27"/>
          <w:lang w:eastAsia="tr-TR"/>
        </w:rPr>
        <w:t xml:space="preserve"> yer alan "Şahıslara Karşı </w:t>
      </w:r>
      <w:proofErr w:type="spellStart"/>
      <w:r w:rsidRPr="003872F5">
        <w:rPr>
          <w:rFonts w:ascii="Times New Roman" w:eastAsia="Times New Roman" w:hAnsi="Times New Roman" w:cs="Times New Roman"/>
          <w:color w:val="000000"/>
          <w:sz w:val="24"/>
          <w:szCs w:val="27"/>
          <w:lang w:eastAsia="tr-TR"/>
        </w:rPr>
        <w:t>Cürümler"in</w:t>
      </w:r>
      <w:proofErr w:type="spellEnd"/>
      <w:r w:rsidRPr="003872F5">
        <w:rPr>
          <w:rFonts w:ascii="Times New Roman" w:eastAsia="Times New Roman" w:hAnsi="Times New Roman" w:cs="Times New Roman"/>
          <w:color w:val="000000"/>
          <w:sz w:val="24"/>
          <w:szCs w:val="27"/>
          <w:lang w:eastAsia="tr-TR"/>
        </w:rPr>
        <w:t xml:space="preserve"> cezalarından daha ağır olduğunu; bu suçların ve onuncu babın birinci faslında düzenlenen "Hırsızlık" suçlarının cezalarında indirim yapıldığı halde, ikinci fasılda sayılan 495-499. maddelerdeki suçları işleyenlere verilecek cezalarda suç konusu şeyin kıymetinin indirim nedeni kabul edilmediğini belirterek kuralın Anayasa'nın 2</w:t>
      </w:r>
      <w:proofErr w:type="gramStart"/>
      <w:r w:rsidRPr="003872F5">
        <w:rPr>
          <w:rFonts w:ascii="Times New Roman" w:eastAsia="Times New Roman" w:hAnsi="Times New Roman" w:cs="Times New Roman"/>
          <w:color w:val="000000"/>
          <w:sz w:val="24"/>
          <w:szCs w:val="27"/>
          <w:lang w:eastAsia="tr-TR"/>
        </w:rPr>
        <w:t>.,</w:t>
      </w:r>
      <w:proofErr w:type="gramEnd"/>
      <w:r w:rsidRPr="003872F5">
        <w:rPr>
          <w:rFonts w:ascii="Times New Roman" w:eastAsia="Times New Roman" w:hAnsi="Times New Roman" w:cs="Times New Roman"/>
          <w:color w:val="000000"/>
          <w:sz w:val="24"/>
          <w:szCs w:val="27"/>
          <w:lang w:eastAsia="tr-TR"/>
        </w:rPr>
        <w:t xml:space="preserve"> 10., 11. ve 38. maddeleri uyarınca iptalini istemiştir.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 bir kişiye, aileye, zümreye veya sınıfa imtiyaz tanınamaz. Devlet organları ve idare makamları bütün işlemlerinde kanun önünde eşitlik ilkesine uygun olarak hareket etmek zorundadırlar.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Türk Ceza Kanunu'nun onuncu babının ikinci faslında öğeleri ve cezaları düzenlenen yağma, yol kesmek suçları, yalnız eşyaya karşı değil, aynı zamanda kişinin özgürlüğüne, beden bütünlüğüne, ruh sağlığına yönelik olarak başkasına ait bir malın, cebir, şiddet ve tehdit kullanmak suretiyle alınmasıdır. Bu nedenle, gasp suçu toplumsal yarar ve cezanın önleyiciliği ve caydırıcılığı yönünden sırf mala karşı işlenen öteki suçlardan farklı tutularak daha ağır ceza yaptırımına bağlanmıştır. </w:t>
      </w:r>
      <w:proofErr w:type="spellStart"/>
      <w:r w:rsidRPr="003872F5">
        <w:rPr>
          <w:rFonts w:ascii="Times New Roman" w:eastAsia="Times New Roman" w:hAnsi="Times New Roman" w:cs="Times New Roman"/>
          <w:color w:val="000000"/>
          <w:sz w:val="24"/>
          <w:szCs w:val="27"/>
          <w:lang w:eastAsia="tr-TR"/>
        </w:rPr>
        <w:t>Yasakoyucu</w:t>
      </w:r>
      <w:proofErr w:type="spellEnd"/>
      <w:r w:rsidRPr="003872F5">
        <w:rPr>
          <w:rFonts w:ascii="Times New Roman" w:eastAsia="Times New Roman" w:hAnsi="Times New Roman" w:cs="Times New Roman"/>
          <w:color w:val="000000"/>
          <w:sz w:val="24"/>
          <w:szCs w:val="27"/>
          <w:lang w:eastAsia="tr-TR"/>
        </w:rPr>
        <w:t xml:space="preserve">, kuşkusuz Anayasa'nın ve ceza hukukunun temel </w:t>
      </w:r>
      <w:r w:rsidRPr="003872F5">
        <w:rPr>
          <w:rFonts w:ascii="Times New Roman" w:eastAsia="Times New Roman" w:hAnsi="Times New Roman" w:cs="Times New Roman"/>
          <w:color w:val="000000"/>
          <w:sz w:val="24"/>
          <w:szCs w:val="27"/>
          <w:lang w:eastAsia="tr-TR"/>
        </w:rPr>
        <w:lastRenderedPageBreak/>
        <w:t>ilkelerine bağlı kalmak koşuluyla cezalandırmada güdülen amacı da gözeterek hangi eylemlerin suç sayılacağını ve bunlara verilecek cezanın nevi ve miktarı ile artırım ve indirim nedenlerini saptayabilir.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2F5">
        <w:rPr>
          <w:rFonts w:ascii="Times New Roman" w:eastAsia="Times New Roman" w:hAnsi="Times New Roman" w:cs="Times New Roman"/>
          <w:color w:val="000000"/>
          <w:sz w:val="24"/>
          <w:szCs w:val="27"/>
          <w:lang w:eastAsia="tr-TR"/>
        </w:rPr>
        <w:t>Mala karşı olduğu kadar kişi özgürlüğüne, beden ve ruh sağlığı ve bütünlüğüne de yönelik olması nedeniyle onuncu babın ikinci faslında yazılı suçlar için verilecek cezalarda 522. maddenin üçüncü fıkrasındaki itiraz konusu kural uyarınca Devletin ceza politikasının sonucu suça verilen önem, cezalandırmada güdülen amaç gözetilerek eşyanın değerinin hafif olmasına bağlı olarak indirim yapılmaması, hukuk devleti ilkesine aykırı değildir.</w:t>
      </w:r>
      <w:proofErr w:type="gramEnd"/>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Hırsızlık ve gasp suçları, öğeleri ve korunmak istenen yarar bakımından farklı olduğundan itiraz konusu kural, Anayasa'nın 2</w:t>
      </w:r>
      <w:proofErr w:type="gramStart"/>
      <w:r w:rsidRPr="003872F5">
        <w:rPr>
          <w:rFonts w:ascii="Times New Roman" w:eastAsia="Times New Roman" w:hAnsi="Times New Roman" w:cs="Times New Roman"/>
          <w:color w:val="000000"/>
          <w:sz w:val="24"/>
          <w:szCs w:val="27"/>
          <w:lang w:eastAsia="tr-TR"/>
        </w:rPr>
        <w:t>.,</w:t>
      </w:r>
      <w:proofErr w:type="gramEnd"/>
      <w:r w:rsidRPr="003872F5">
        <w:rPr>
          <w:rFonts w:ascii="Times New Roman" w:eastAsia="Times New Roman" w:hAnsi="Times New Roman" w:cs="Times New Roman"/>
          <w:color w:val="000000"/>
          <w:sz w:val="24"/>
          <w:szCs w:val="27"/>
          <w:lang w:eastAsia="tr-TR"/>
        </w:rPr>
        <w:t xml:space="preserve"> 10. ve 38. maddelerine aykırı değildir. İtirazın reddi gerekir.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Mustafa YAKUPOĞLU, Fulya KANTARCIOĞLU, Mahir Can ILICAK ve Rüştü SÖNMEZ bu görüşlere katılmamışlardır.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İtiraz konusu kuralın, Anayasa'nın Başlangıç'ı ve 11. maddesiyle ilgisi görülmemiştir.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t>VI- SONUÇ</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1.3.1926 günlü, 765 sayılı "Türk Ceza </w:t>
      </w:r>
      <w:proofErr w:type="spellStart"/>
      <w:r w:rsidRPr="003872F5">
        <w:rPr>
          <w:rFonts w:ascii="Times New Roman" w:eastAsia="Times New Roman" w:hAnsi="Times New Roman" w:cs="Times New Roman"/>
          <w:color w:val="000000"/>
          <w:sz w:val="24"/>
          <w:szCs w:val="27"/>
          <w:lang w:eastAsia="tr-TR"/>
        </w:rPr>
        <w:t>Kanunu"nun</w:t>
      </w:r>
      <w:proofErr w:type="spellEnd"/>
      <w:r w:rsidRPr="003872F5">
        <w:rPr>
          <w:rFonts w:ascii="Times New Roman" w:eastAsia="Times New Roman" w:hAnsi="Times New Roman" w:cs="Times New Roman"/>
          <w:color w:val="000000"/>
          <w:sz w:val="24"/>
          <w:szCs w:val="27"/>
          <w:lang w:eastAsia="tr-TR"/>
        </w:rPr>
        <w:t xml:space="preserve"> 522. maddesinin üçüncü fıkrasında yer alan "Eğer fail... </w:t>
      </w:r>
      <w:proofErr w:type="gramStart"/>
      <w:r w:rsidRPr="003872F5">
        <w:rPr>
          <w:rFonts w:ascii="Times New Roman" w:eastAsia="Times New Roman" w:hAnsi="Times New Roman" w:cs="Times New Roman"/>
          <w:color w:val="000000"/>
          <w:sz w:val="24"/>
          <w:szCs w:val="27"/>
          <w:lang w:eastAsia="tr-TR"/>
        </w:rPr>
        <w:t>bu</w:t>
      </w:r>
      <w:proofErr w:type="gramEnd"/>
      <w:r w:rsidRPr="003872F5">
        <w:rPr>
          <w:rFonts w:ascii="Times New Roman" w:eastAsia="Times New Roman" w:hAnsi="Times New Roman" w:cs="Times New Roman"/>
          <w:color w:val="000000"/>
          <w:sz w:val="24"/>
          <w:szCs w:val="27"/>
          <w:lang w:eastAsia="tr-TR"/>
        </w:rPr>
        <w:t xml:space="preserve"> ikinci faslında yazılı cürümlerden birini işlemiş olursa cezayı tenkise mahal yoktur" kuralının, Yasa'nın 495. maddesinin birinci fıkrası yönünden Anayasa'ya aykırı olmadığına ve itirazın REDDİNE, Mustafa YAKUPOĞLU, Fulya KANTARCIOĞLU, Mahir Can ILICAK ile Rüştü </w:t>
      </w:r>
      <w:proofErr w:type="spellStart"/>
      <w:r w:rsidRPr="003872F5">
        <w:rPr>
          <w:rFonts w:ascii="Times New Roman" w:eastAsia="Times New Roman" w:hAnsi="Times New Roman" w:cs="Times New Roman"/>
          <w:color w:val="000000"/>
          <w:sz w:val="24"/>
          <w:szCs w:val="27"/>
          <w:lang w:eastAsia="tr-TR"/>
        </w:rPr>
        <w:t>SÖNMEZ'in</w:t>
      </w:r>
      <w:proofErr w:type="spellEnd"/>
      <w:r w:rsidRPr="003872F5">
        <w:rPr>
          <w:rFonts w:ascii="Times New Roman" w:eastAsia="Times New Roman" w:hAnsi="Times New Roman" w:cs="Times New Roman"/>
          <w:color w:val="000000"/>
          <w:sz w:val="24"/>
          <w:szCs w:val="27"/>
          <w:lang w:eastAsia="tr-TR"/>
        </w:rPr>
        <w:t xml:space="preserve"> </w:t>
      </w:r>
      <w:proofErr w:type="spellStart"/>
      <w:r w:rsidRPr="003872F5">
        <w:rPr>
          <w:rFonts w:ascii="Times New Roman" w:eastAsia="Times New Roman" w:hAnsi="Times New Roman" w:cs="Times New Roman"/>
          <w:color w:val="000000"/>
          <w:sz w:val="24"/>
          <w:szCs w:val="27"/>
          <w:lang w:eastAsia="tr-TR"/>
        </w:rPr>
        <w:t>karşıoyları</w:t>
      </w:r>
      <w:proofErr w:type="spellEnd"/>
      <w:r w:rsidRPr="003872F5">
        <w:rPr>
          <w:rFonts w:ascii="Times New Roman" w:eastAsia="Times New Roman" w:hAnsi="Times New Roman" w:cs="Times New Roman"/>
          <w:color w:val="000000"/>
          <w:sz w:val="24"/>
          <w:szCs w:val="27"/>
          <w:lang w:eastAsia="tr-TR"/>
        </w:rPr>
        <w:t xml:space="preserve"> ve OYÇOKLUĞUYLA, 29.12.1999 gününde karar verildi.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72F5" w:rsidRPr="003872F5" w:rsidTr="003872F5">
        <w:trPr>
          <w:tblCellSpacing w:w="0" w:type="dxa"/>
          <w:jc w:val="center"/>
        </w:trPr>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Başkan</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Ahmet Necdet SEZER</w:t>
            </w:r>
          </w:p>
        </w:tc>
        <w:tc>
          <w:tcPr>
            <w:tcW w:w="1667" w:type="pct"/>
            <w:gridSpan w:val="2"/>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Başkanvekili</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Haşim KILIÇ</w:t>
            </w:r>
          </w:p>
        </w:tc>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72F5">
              <w:rPr>
                <w:rFonts w:ascii="Times New Roman" w:eastAsia="Times New Roman" w:hAnsi="Times New Roman" w:cs="Times New Roman"/>
                <w:sz w:val="24"/>
                <w:szCs w:val="27"/>
                <w:lang w:eastAsia="tr-TR"/>
              </w:rPr>
              <w:t>Samia</w:t>
            </w:r>
            <w:proofErr w:type="spellEnd"/>
            <w:r w:rsidRPr="003872F5">
              <w:rPr>
                <w:rFonts w:ascii="Times New Roman" w:eastAsia="Times New Roman" w:hAnsi="Times New Roman" w:cs="Times New Roman"/>
                <w:sz w:val="24"/>
                <w:szCs w:val="27"/>
                <w:lang w:eastAsia="tr-TR"/>
              </w:rPr>
              <w:t xml:space="preserve"> AKBULUT</w:t>
            </w:r>
          </w:p>
        </w:tc>
      </w:tr>
      <w:tr w:rsidR="003872F5" w:rsidRPr="003872F5" w:rsidTr="003872F5">
        <w:trPr>
          <w:tblCellSpacing w:w="0" w:type="dxa"/>
          <w:jc w:val="center"/>
        </w:trPr>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Yalçın ACARGÜN</w:t>
            </w:r>
          </w:p>
        </w:tc>
        <w:tc>
          <w:tcPr>
            <w:tcW w:w="1667" w:type="pct"/>
            <w:gridSpan w:val="2"/>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Mustafa BUMİN</w:t>
            </w:r>
          </w:p>
        </w:tc>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72F5">
              <w:rPr>
                <w:rFonts w:ascii="Times New Roman" w:eastAsia="Times New Roman" w:hAnsi="Times New Roman" w:cs="Times New Roman"/>
                <w:sz w:val="24"/>
                <w:szCs w:val="27"/>
                <w:lang w:eastAsia="tr-TR"/>
              </w:rPr>
              <w:t>Sacit</w:t>
            </w:r>
            <w:proofErr w:type="spellEnd"/>
            <w:r w:rsidRPr="003872F5">
              <w:rPr>
                <w:rFonts w:ascii="Times New Roman" w:eastAsia="Times New Roman" w:hAnsi="Times New Roman" w:cs="Times New Roman"/>
                <w:sz w:val="24"/>
                <w:szCs w:val="27"/>
                <w:lang w:eastAsia="tr-TR"/>
              </w:rPr>
              <w:t xml:space="preserve"> ADALI</w:t>
            </w:r>
          </w:p>
        </w:tc>
      </w:tr>
      <w:tr w:rsidR="003872F5" w:rsidRPr="003872F5" w:rsidTr="003872F5">
        <w:trPr>
          <w:tblCellSpacing w:w="0" w:type="dxa"/>
          <w:jc w:val="center"/>
        </w:trPr>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Ali HÜNER</w:t>
            </w:r>
          </w:p>
        </w:tc>
        <w:tc>
          <w:tcPr>
            <w:tcW w:w="1667" w:type="pct"/>
            <w:gridSpan w:val="2"/>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Mustafa YAKUPOĞLU</w:t>
            </w:r>
          </w:p>
        </w:tc>
        <w:tc>
          <w:tcPr>
            <w:tcW w:w="1667"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Fulya KANTARCIOĞLU</w:t>
            </w:r>
          </w:p>
        </w:tc>
      </w:tr>
      <w:tr w:rsidR="003872F5" w:rsidRPr="003872F5" w:rsidTr="003872F5">
        <w:trPr>
          <w:tblCellSpacing w:w="0" w:type="dxa"/>
          <w:jc w:val="center"/>
        </w:trPr>
        <w:tc>
          <w:tcPr>
            <w:tcW w:w="2500" w:type="pct"/>
            <w:gridSpan w:val="2"/>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Mahir Can ILICAK</w:t>
            </w:r>
          </w:p>
        </w:tc>
        <w:tc>
          <w:tcPr>
            <w:tcW w:w="2500" w:type="pct"/>
            <w:gridSpan w:val="2"/>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Rüştü SÖNMEZ</w:t>
            </w:r>
          </w:p>
        </w:tc>
      </w:tr>
    </w:tbl>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3872F5" w:rsidRDefault="003872F5" w:rsidP="003872F5">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b/>
          <w:bCs/>
          <w:color w:val="000000"/>
          <w:sz w:val="24"/>
          <w:szCs w:val="27"/>
          <w:lang w:eastAsia="tr-TR"/>
        </w:rPr>
        <w:lastRenderedPageBreak/>
        <w:t>KARŞIOY YAZISI</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İtiraz yoluna başvuran Mahkeme, 765 sayılı Türk Ceza Yasası'nın 522. maddesinin son fıkrasının iptali için başvurmuş ancak mahkemenin uygulayacağı kural gözetilerek incelemenin Yasa'nın 495. maddesinin birinci fıkrası yönünden yapılmasına karar verilmiştir.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Ceza Yasası'nın 522. maddesinin yer aldığı "Mal Aleyhinde Cürümler" başlıklı onuncu babın ikinci faslı, yağma ve yol kesmek ve adam kaldırmak suçlarına ilişkindir. </w:t>
      </w:r>
      <w:proofErr w:type="spellStart"/>
      <w:r w:rsidRPr="003872F5">
        <w:rPr>
          <w:rFonts w:ascii="Times New Roman" w:eastAsia="Times New Roman" w:hAnsi="Times New Roman" w:cs="Times New Roman"/>
          <w:color w:val="000000"/>
          <w:sz w:val="24"/>
          <w:szCs w:val="27"/>
          <w:lang w:eastAsia="tr-TR"/>
        </w:rPr>
        <w:t>Yasakoyucu</w:t>
      </w:r>
      <w:proofErr w:type="spellEnd"/>
      <w:r w:rsidRPr="003872F5">
        <w:rPr>
          <w:rFonts w:ascii="Times New Roman" w:eastAsia="Times New Roman" w:hAnsi="Times New Roman" w:cs="Times New Roman"/>
          <w:color w:val="000000"/>
          <w:sz w:val="24"/>
          <w:szCs w:val="27"/>
          <w:lang w:eastAsia="tr-TR"/>
        </w:rPr>
        <w:t>, itiraz konusu kuralla bu suçlarda indirim yapılmasına izin vermemektedir.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Yağma (gasp) suçunda, bir kimsenin malını almak amacıyla cebir ve şiddet uygulanması söz konusu olduğundan zilyetlik ve kişisel özgürlüğü birlikte zarar görmektedir. Burada, kişi özgürlüğüne saldırı, mamelek zararına işlenen suçun gerçekleştirilmesi amacına yönelik olduğundan, suç ağırlıklı olarak mala karşıdır. Ceza Yasası'nda da, bu özelliği nedeniyle gasp suçuna mala karşı işlenen suçlar arasında yer verilmiştir. Ancak bu düzenleme biçiminin, gasp suçunun "karma suç" niteliğini değiştirmeyeceği açıktır.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72F5">
        <w:rPr>
          <w:rFonts w:ascii="Times New Roman" w:eastAsia="Times New Roman" w:hAnsi="Times New Roman" w:cs="Times New Roman"/>
          <w:color w:val="000000"/>
          <w:sz w:val="24"/>
          <w:szCs w:val="27"/>
          <w:lang w:eastAsia="tr-TR"/>
        </w:rPr>
        <w:t xml:space="preserve">Ceza Yasası'nın 522. maddesinin ilk fıkrasında, hırsızlık, ızrar veya gasp suçları yönünden bir ayırım yapılmaksızın, "Onuncu </w:t>
      </w:r>
      <w:proofErr w:type="spellStart"/>
      <w:r w:rsidRPr="003872F5">
        <w:rPr>
          <w:rFonts w:ascii="Times New Roman" w:eastAsia="Times New Roman" w:hAnsi="Times New Roman" w:cs="Times New Roman"/>
          <w:color w:val="000000"/>
          <w:sz w:val="24"/>
          <w:szCs w:val="27"/>
          <w:lang w:eastAsia="tr-TR"/>
        </w:rPr>
        <w:t>babta</w:t>
      </w:r>
      <w:proofErr w:type="spellEnd"/>
      <w:r w:rsidRPr="003872F5">
        <w:rPr>
          <w:rFonts w:ascii="Times New Roman" w:eastAsia="Times New Roman" w:hAnsi="Times New Roman" w:cs="Times New Roman"/>
          <w:color w:val="000000"/>
          <w:sz w:val="24"/>
          <w:szCs w:val="27"/>
          <w:lang w:eastAsia="tr-TR"/>
        </w:rPr>
        <w:t xml:space="preserve"> beyan olunan cürümlerin işlenmesinde cürmün mevzuu olan şeyin veya ika edilen zararın kıymeti pek fahiş ise mahkeme cürme mahsus olan cezayı yarısına kadar artırır ve eğer hafif ise yarısına ve eğer pek hafif ise üçte birine kadar eksiltir" denilmektedir. </w:t>
      </w:r>
      <w:proofErr w:type="gramEnd"/>
      <w:r w:rsidRPr="003872F5">
        <w:rPr>
          <w:rFonts w:ascii="Times New Roman" w:eastAsia="Times New Roman" w:hAnsi="Times New Roman" w:cs="Times New Roman"/>
          <w:color w:val="000000"/>
          <w:sz w:val="24"/>
          <w:szCs w:val="27"/>
          <w:lang w:eastAsia="tr-TR"/>
        </w:rPr>
        <w:t xml:space="preserve">Maddenin son fıkrasında yer alan, "Eğer </w:t>
      </w:r>
      <w:proofErr w:type="gramStart"/>
      <w:r w:rsidRPr="003872F5">
        <w:rPr>
          <w:rFonts w:ascii="Times New Roman" w:eastAsia="Times New Roman" w:hAnsi="Times New Roman" w:cs="Times New Roman"/>
          <w:color w:val="000000"/>
          <w:sz w:val="24"/>
          <w:szCs w:val="27"/>
          <w:lang w:eastAsia="tr-TR"/>
        </w:rPr>
        <w:t>fail ...</w:t>
      </w:r>
      <w:proofErr w:type="gramEnd"/>
      <w:r w:rsidRPr="003872F5">
        <w:rPr>
          <w:rFonts w:ascii="Times New Roman" w:eastAsia="Times New Roman" w:hAnsi="Times New Roman" w:cs="Times New Roman"/>
          <w:color w:val="000000"/>
          <w:sz w:val="24"/>
          <w:szCs w:val="27"/>
          <w:lang w:eastAsia="tr-TR"/>
        </w:rPr>
        <w:t xml:space="preserve"> </w:t>
      </w:r>
      <w:proofErr w:type="gramStart"/>
      <w:r w:rsidRPr="003872F5">
        <w:rPr>
          <w:rFonts w:ascii="Times New Roman" w:eastAsia="Times New Roman" w:hAnsi="Times New Roman" w:cs="Times New Roman"/>
          <w:color w:val="000000"/>
          <w:sz w:val="24"/>
          <w:szCs w:val="27"/>
          <w:lang w:eastAsia="tr-TR"/>
        </w:rPr>
        <w:t>bu</w:t>
      </w:r>
      <w:proofErr w:type="gramEnd"/>
      <w:r w:rsidRPr="003872F5">
        <w:rPr>
          <w:rFonts w:ascii="Times New Roman" w:eastAsia="Times New Roman" w:hAnsi="Times New Roman" w:cs="Times New Roman"/>
          <w:color w:val="000000"/>
          <w:sz w:val="24"/>
          <w:szCs w:val="27"/>
          <w:lang w:eastAsia="tr-TR"/>
        </w:rPr>
        <w:t xml:space="preserve"> babın ikinci faslında yazılı cürümlerden birini işlemiş olursa cezayı tenkise mahal yoktur" biçimindeki kural ise onuncu babın ikinci faslında yazılı cürümler yönünden indirimi yasaklayarak birinci fıkradaki genel kurala ayrık bir durumu düzenlemiştir. Böylece, madde kapsamındaki suç konusu şeyin veya zararın değeri "pek fahiş" ise, cezada artırım yapılması zorunluluğuna karşın, bu değerin hafif veya pek hafif olması halinde, onuncu babın ikinci </w:t>
      </w:r>
      <w:proofErr w:type="spellStart"/>
      <w:r w:rsidRPr="003872F5">
        <w:rPr>
          <w:rFonts w:ascii="Times New Roman" w:eastAsia="Times New Roman" w:hAnsi="Times New Roman" w:cs="Times New Roman"/>
          <w:color w:val="000000"/>
          <w:sz w:val="24"/>
          <w:szCs w:val="27"/>
          <w:lang w:eastAsia="tr-TR"/>
        </w:rPr>
        <w:t>fasılındaki</w:t>
      </w:r>
      <w:proofErr w:type="spellEnd"/>
      <w:r w:rsidRPr="003872F5">
        <w:rPr>
          <w:rFonts w:ascii="Times New Roman" w:eastAsia="Times New Roman" w:hAnsi="Times New Roman" w:cs="Times New Roman"/>
          <w:color w:val="000000"/>
          <w:sz w:val="24"/>
          <w:szCs w:val="27"/>
          <w:lang w:eastAsia="tr-TR"/>
        </w:rPr>
        <w:t xml:space="preserve"> suçlar yönünden cezada indirim yapılması söz konusu olmamaktadır.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Yasa'nın 522. maddesinin ilk fıkrasındaki cezanın artırılmasına veya indirilmesine ilişkin kural, suçun niteliğiyle değil, suç konusu olan şeyin veya verilen zararın değeriyle ilgili olduğundan hırsızlık, ızrar veya gasp suçları yönünden fark gözetilmemesi gerekir. Gasp suçu, mala karşı olmasının yanı sıra, kişiye karşı cebir, şiddet ve tehdit içerdiği için doğal olarak hırsızlık suçundan daha ağır bir suçtur. </w:t>
      </w:r>
      <w:proofErr w:type="spellStart"/>
      <w:r w:rsidRPr="003872F5">
        <w:rPr>
          <w:rFonts w:ascii="Times New Roman" w:eastAsia="Times New Roman" w:hAnsi="Times New Roman" w:cs="Times New Roman"/>
          <w:color w:val="000000"/>
          <w:sz w:val="24"/>
          <w:szCs w:val="27"/>
          <w:lang w:eastAsia="tr-TR"/>
        </w:rPr>
        <w:t>Yasakoyucu</w:t>
      </w:r>
      <w:proofErr w:type="spellEnd"/>
      <w:r w:rsidRPr="003872F5">
        <w:rPr>
          <w:rFonts w:ascii="Times New Roman" w:eastAsia="Times New Roman" w:hAnsi="Times New Roman" w:cs="Times New Roman"/>
          <w:color w:val="000000"/>
          <w:sz w:val="24"/>
          <w:szCs w:val="27"/>
          <w:lang w:eastAsia="tr-TR"/>
        </w:rPr>
        <w:t xml:space="preserve"> da temel cezayı saptarken bunu gözeterek daha ağır bir yaptırım öngörmüştür. Ayrıca sanığın gaspta bulunurken uyguladığı cebir ve şiddet, darp, yaralama veya öldürmeye vardığında, sanığa bu suçlar için de ceza verilmektedir. Suçun niteliği gözetilerek temel cezanın yüksek tutulması adil ve haklı görülebilirse de, suç konusunun değerini esas alan bir ilkenin bunu yalnız artırma nedeni kabul edip indirim nedeni kabul etmemesi aynı çerçevede değerlendirilemeyeceğinden hukuk devleti ilkesiyle bağdaşmaz.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xml:space="preserve">Hukuk devleti, eşitlik temelinde adil bir hukuk düzeni kurup bunu sürdürmekle yükümlü olan devlettir. Bu nedenle, ceza hukuku alanında da eşitlik ve ceza adaletini sağlamak hukuk devletinin önde gelen görevlerindendir. </w:t>
      </w:r>
      <w:proofErr w:type="gramStart"/>
      <w:r w:rsidRPr="003872F5">
        <w:rPr>
          <w:rFonts w:ascii="Times New Roman" w:eastAsia="Times New Roman" w:hAnsi="Times New Roman" w:cs="Times New Roman"/>
          <w:color w:val="000000"/>
          <w:sz w:val="24"/>
          <w:szCs w:val="27"/>
          <w:lang w:eastAsia="tr-TR"/>
        </w:rPr>
        <w:t xml:space="preserve">Ceza Yasası'nın 522. maddesinin suç konusu eşyanın veya zararın değerinin çok yüksek olması durumunda cezanın yarı oranında artırılmasını öngören genel kuralının, aralarında gasp suçunun da bulunduğu onuncu </w:t>
      </w:r>
      <w:proofErr w:type="spellStart"/>
      <w:r w:rsidRPr="003872F5">
        <w:rPr>
          <w:rFonts w:ascii="Times New Roman" w:eastAsia="Times New Roman" w:hAnsi="Times New Roman" w:cs="Times New Roman"/>
          <w:color w:val="000000"/>
          <w:sz w:val="24"/>
          <w:szCs w:val="27"/>
          <w:lang w:eastAsia="tr-TR"/>
        </w:rPr>
        <w:t>babtaki</w:t>
      </w:r>
      <w:proofErr w:type="spellEnd"/>
      <w:r w:rsidRPr="003872F5">
        <w:rPr>
          <w:rFonts w:ascii="Times New Roman" w:eastAsia="Times New Roman" w:hAnsi="Times New Roman" w:cs="Times New Roman"/>
          <w:color w:val="000000"/>
          <w:sz w:val="24"/>
          <w:szCs w:val="27"/>
          <w:lang w:eastAsia="tr-TR"/>
        </w:rPr>
        <w:t xml:space="preserve"> tüm suçlara uygulanması zorunluluğuna karşın, değerin hafif veya pek hafif olmasının gasp suçları yönünden indirim nedeni kabul edilmemesi, değer gözetildiğinde suçlarının konusu hafif, pek hafif olarak nitelendirilen ve bu nedenle de aynı konumda olmayan suçlulara aynı kuralın uygulanması sonucunu doğuracaktır. </w:t>
      </w:r>
      <w:proofErr w:type="gramEnd"/>
      <w:r w:rsidRPr="003872F5">
        <w:rPr>
          <w:rFonts w:ascii="Times New Roman" w:eastAsia="Times New Roman" w:hAnsi="Times New Roman" w:cs="Times New Roman"/>
          <w:color w:val="000000"/>
          <w:sz w:val="24"/>
          <w:szCs w:val="27"/>
          <w:lang w:eastAsia="tr-TR"/>
        </w:rPr>
        <w:t xml:space="preserve">Böyle bir uygulamayı haklı gösterecek makul, kabul </w:t>
      </w:r>
      <w:r w:rsidRPr="003872F5">
        <w:rPr>
          <w:rFonts w:ascii="Times New Roman" w:eastAsia="Times New Roman" w:hAnsi="Times New Roman" w:cs="Times New Roman"/>
          <w:color w:val="000000"/>
          <w:sz w:val="24"/>
          <w:szCs w:val="27"/>
          <w:lang w:eastAsia="tr-TR"/>
        </w:rPr>
        <w:lastRenderedPageBreak/>
        <w:t>edilebilir bir neden de bulunmadığından, itiraz konusu kural, farklı konumda bulunanlara farklı kuralların uygulanmasını zorunlu kılan eşitlik ilkesi ile de bağdaşmamaktadır.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Eşitliği bozan ve adil olarak da nitelendirilmesi olanağı bulunmayan bu durumun eşitlik ve hukuk devleti ilkelerine aykırı olduğu sonucuna varılmıştır.</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Açıklanan nedenlerle, itiraz konusu kuralın iptali gerektiği düşüncesiyle çoğunluk görüşüne katılmıyoruz.</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3872F5" w:rsidRPr="003872F5" w:rsidTr="003872F5">
        <w:trPr>
          <w:tblCellSpacing w:w="0" w:type="dxa"/>
          <w:jc w:val="center"/>
        </w:trPr>
        <w:tc>
          <w:tcPr>
            <w:tcW w:w="2500"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Mustafa YAKUPOĞLU</w:t>
            </w:r>
          </w:p>
        </w:tc>
        <w:tc>
          <w:tcPr>
            <w:tcW w:w="2500"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Fulya KANTARCIOĞLU</w:t>
            </w:r>
          </w:p>
        </w:tc>
      </w:tr>
      <w:tr w:rsidR="003872F5" w:rsidRPr="003872F5" w:rsidTr="003872F5">
        <w:trPr>
          <w:tblCellSpacing w:w="0" w:type="dxa"/>
          <w:jc w:val="center"/>
        </w:trPr>
        <w:tc>
          <w:tcPr>
            <w:tcW w:w="2500"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Mahir Can ILICAK</w:t>
            </w:r>
          </w:p>
        </w:tc>
        <w:tc>
          <w:tcPr>
            <w:tcW w:w="2500" w:type="pct"/>
            <w:hideMark/>
          </w:tcPr>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Üye</w:t>
            </w:r>
          </w:p>
          <w:p w:rsidR="003872F5" w:rsidRPr="003872F5" w:rsidRDefault="003872F5" w:rsidP="003872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72F5">
              <w:rPr>
                <w:rFonts w:ascii="Times New Roman" w:eastAsia="Times New Roman" w:hAnsi="Times New Roman" w:cs="Times New Roman"/>
                <w:sz w:val="24"/>
                <w:szCs w:val="27"/>
                <w:lang w:eastAsia="tr-TR"/>
              </w:rPr>
              <w:t>Rüştü SÖNMEZ</w:t>
            </w:r>
          </w:p>
        </w:tc>
      </w:tr>
    </w:tbl>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3872F5" w:rsidRPr="003872F5" w:rsidRDefault="003872F5" w:rsidP="003872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72F5">
        <w:rPr>
          <w:rFonts w:ascii="Times New Roman" w:eastAsia="Times New Roman" w:hAnsi="Times New Roman" w:cs="Times New Roman"/>
          <w:color w:val="000000"/>
          <w:sz w:val="24"/>
          <w:szCs w:val="27"/>
          <w:lang w:eastAsia="tr-TR"/>
        </w:rPr>
        <w:t> </w:t>
      </w:r>
    </w:p>
    <w:p w:rsidR="00CE1FB9" w:rsidRPr="003872F5" w:rsidRDefault="00CE1FB9" w:rsidP="003872F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72F5" w:rsidSect="003872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EE" w:rsidRDefault="00C608EE" w:rsidP="003872F5">
      <w:pPr>
        <w:spacing w:after="0" w:line="240" w:lineRule="auto"/>
      </w:pPr>
      <w:r>
        <w:separator/>
      </w:r>
    </w:p>
  </w:endnote>
  <w:endnote w:type="continuationSeparator" w:id="0">
    <w:p w:rsidR="00C608EE" w:rsidRDefault="00C608EE" w:rsidP="0038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Default="003872F5" w:rsidP="009630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72F5" w:rsidRDefault="003872F5" w:rsidP="003872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Pr="003872F5" w:rsidRDefault="003872F5" w:rsidP="0096300F">
    <w:pPr>
      <w:pStyle w:val="Altbilgi"/>
      <w:framePr w:wrap="around" w:vAnchor="text" w:hAnchor="margin" w:xAlign="right" w:y="1"/>
      <w:rPr>
        <w:rStyle w:val="SayfaNumaras"/>
        <w:rFonts w:ascii="Times New Roman" w:hAnsi="Times New Roman" w:cs="Times New Roman"/>
      </w:rPr>
    </w:pPr>
    <w:r w:rsidRPr="003872F5">
      <w:rPr>
        <w:rStyle w:val="SayfaNumaras"/>
        <w:rFonts w:ascii="Times New Roman" w:hAnsi="Times New Roman" w:cs="Times New Roman"/>
      </w:rPr>
      <w:fldChar w:fldCharType="begin"/>
    </w:r>
    <w:r w:rsidRPr="003872F5">
      <w:rPr>
        <w:rStyle w:val="SayfaNumaras"/>
        <w:rFonts w:ascii="Times New Roman" w:hAnsi="Times New Roman" w:cs="Times New Roman"/>
      </w:rPr>
      <w:instrText xml:space="preserve">PAGE  </w:instrText>
    </w:r>
    <w:r w:rsidRPr="003872F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872F5">
      <w:rPr>
        <w:rStyle w:val="SayfaNumaras"/>
        <w:rFonts w:ascii="Times New Roman" w:hAnsi="Times New Roman" w:cs="Times New Roman"/>
      </w:rPr>
      <w:fldChar w:fldCharType="end"/>
    </w:r>
  </w:p>
  <w:p w:rsidR="003872F5" w:rsidRPr="003872F5" w:rsidRDefault="003872F5" w:rsidP="003872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Default="003872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EE" w:rsidRDefault="00C608EE" w:rsidP="003872F5">
      <w:pPr>
        <w:spacing w:after="0" w:line="240" w:lineRule="auto"/>
      </w:pPr>
      <w:r>
        <w:separator/>
      </w:r>
    </w:p>
  </w:footnote>
  <w:footnote w:type="continuationSeparator" w:id="0">
    <w:p w:rsidR="00C608EE" w:rsidRDefault="00C608EE" w:rsidP="00387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Default="003872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Default="003872F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/49</w:t>
    </w:r>
  </w:p>
  <w:p w:rsidR="003872F5" w:rsidRDefault="003872F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/50</w:t>
    </w:r>
  </w:p>
  <w:p w:rsidR="003872F5" w:rsidRPr="003872F5" w:rsidRDefault="003872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F5" w:rsidRDefault="003872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7E"/>
    <w:rsid w:val="003872F5"/>
    <w:rsid w:val="00694B7E"/>
    <w:rsid w:val="00C608E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20995-5AED-41BD-BAD0-25B816A4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72F5"/>
    <w:rPr>
      <w:color w:val="0000FF"/>
      <w:u w:val="single"/>
    </w:rPr>
  </w:style>
  <w:style w:type="paragraph" w:styleId="NormalWeb">
    <w:name w:val="Normal (Web)"/>
    <w:basedOn w:val="Normal"/>
    <w:uiPriority w:val="99"/>
    <w:semiHidden/>
    <w:unhideWhenUsed/>
    <w:rsid w:val="003872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72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72F5"/>
  </w:style>
  <w:style w:type="paragraph" w:styleId="Altbilgi">
    <w:name w:val="footer"/>
    <w:basedOn w:val="Normal"/>
    <w:link w:val="AltbilgiChar"/>
    <w:uiPriority w:val="99"/>
    <w:unhideWhenUsed/>
    <w:rsid w:val="003872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72F5"/>
  </w:style>
  <w:style w:type="character" w:styleId="SayfaNumaras">
    <w:name w:val="page number"/>
    <w:basedOn w:val="VarsaylanParagrafYazTipi"/>
    <w:uiPriority w:val="99"/>
    <w:semiHidden/>
    <w:unhideWhenUsed/>
    <w:rsid w:val="0038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4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2505</Words>
  <Characters>14283</Characters>
  <Application>Microsoft Office Word</Application>
  <DocSecurity>0</DocSecurity>
  <Lines>119</Lines>
  <Paragraphs>33</Paragraphs>
  <ScaleCrop>false</ScaleCrop>
  <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2019-01-08T12:06:00Z</dcterms:created>
  <dcterms:modified xsi:type="dcterms:W3CDTF">2019-01-08T12:07:00Z</dcterms:modified>
</cp:coreProperties>
</file>