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AB" w:rsidRPr="00E94AAB" w:rsidRDefault="00E94AAB" w:rsidP="00E94AAB">
      <w:pPr>
        <w:spacing w:before="100" w:after="100" w:line="240" w:lineRule="auto"/>
        <w:jc w:val="center"/>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ANAYASA MAHKEMESİ KARARI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w:t>
      </w:r>
    </w:p>
    <w:p w:rsidR="00E94AAB" w:rsidRPr="00E94AAB" w:rsidRDefault="00E94AAB" w:rsidP="00E94AAB">
      <w:pPr>
        <w:spacing w:after="0" w:line="240" w:lineRule="auto"/>
        <w:jc w:val="both"/>
        <w:rPr>
          <w:rFonts w:ascii="Times New Roman" w:eastAsia="Times New Roman" w:hAnsi="Times New Roman" w:cs="Times New Roman"/>
          <w:b/>
          <w:color w:val="000000"/>
          <w:sz w:val="24"/>
          <w:szCs w:val="27"/>
          <w:lang w:eastAsia="tr-TR"/>
        </w:rPr>
      </w:pPr>
      <w:r w:rsidRPr="00E94AAB">
        <w:rPr>
          <w:rFonts w:ascii="Times New Roman" w:eastAsia="Times New Roman" w:hAnsi="Times New Roman" w:cs="Times New Roman"/>
          <w:b/>
          <w:color w:val="000000"/>
          <w:sz w:val="24"/>
          <w:szCs w:val="27"/>
          <w:lang w:eastAsia="tr-TR"/>
        </w:rPr>
        <w:t xml:space="preserve">Esas </w:t>
      </w:r>
      <w:proofErr w:type="gramStart"/>
      <w:r w:rsidRPr="00E94AAB">
        <w:rPr>
          <w:rFonts w:ascii="Times New Roman" w:eastAsia="Times New Roman" w:hAnsi="Times New Roman" w:cs="Times New Roman"/>
          <w:b/>
          <w:color w:val="000000"/>
          <w:sz w:val="24"/>
          <w:szCs w:val="27"/>
          <w:lang w:eastAsia="tr-TR"/>
        </w:rPr>
        <w:t>Sayısı : 1999</w:t>
      </w:r>
      <w:proofErr w:type="gramEnd"/>
      <w:r w:rsidRPr="00E94AAB">
        <w:rPr>
          <w:rFonts w:ascii="Times New Roman" w:eastAsia="Times New Roman" w:hAnsi="Times New Roman" w:cs="Times New Roman"/>
          <w:b/>
          <w:color w:val="000000"/>
          <w:sz w:val="24"/>
          <w:szCs w:val="27"/>
          <w:lang w:eastAsia="tr-TR"/>
        </w:rPr>
        <w:t>/12</w:t>
      </w:r>
    </w:p>
    <w:p w:rsidR="00E94AAB" w:rsidRPr="00E94AAB" w:rsidRDefault="00E94AAB" w:rsidP="00E94AAB">
      <w:pPr>
        <w:spacing w:after="0" w:line="240" w:lineRule="auto"/>
        <w:jc w:val="both"/>
        <w:rPr>
          <w:rFonts w:ascii="Times New Roman" w:eastAsia="Times New Roman" w:hAnsi="Times New Roman" w:cs="Times New Roman"/>
          <w:b/>
          <w:color w:val="000000"/>
          <w:sz w:val="24"/>
          <w:szCs w:val="27"/>
          <w:lang w:eastAsia="tr-TR"/>
        </w:rPr>
      </w:pPr>
      <w:r w:rsidRPr="00E94AAB">
        <w:rPr>
          <w:rFonts w:ascii="Times New Roman" w:eastAsia="Times New Roman" w:hAnsi="Times New Roman" w:cs="Times New Roman"/>
          <w:b/>
          <w:color w:val="000000"/>
          <w:sz w:val="24"/>
          <w:szCs w:val="27"/>
          <w:lang w:eastAsia="tr-TR"/>
        </w:rPr>
        <w:t xml:space="preserve">Karar </w:t>
      </w:r>
      <w:proofErr w:type="gramStart"/>
      <w:r w:rsidRPr="00E94AAB">
        <w:rPr>
          <w:rFonts w:ascii="Times New Roman" w:eastAsia="Times New Roman" w:hAnsi="Times New Roman" w:cs="Times New Roman"/>
          <w:b/>
          <w:color w:val="000000"/>
          <w:sz w:val="24"/>
          <w:szCs w:val="27"/>
          <w:lang w:eastAsia="tr-TR"/>
        </w:rPr>
        <w:t>Sayısı : 1999</w:t>
      </w:r>
      <w:proofErr w:type="gramEnd"/>
      <w:r w:rsidRPr="00E94AAB">
        <w:rPr>
          <w:rFonts w:ascii="Times New Roman" w:eastAsia="Times New Roman" w:hAnsi="Times New Roman" w:cs="Times New Roman"/>
          <w:b/>
          <w:color w:val="000000"/>
          <w:sz w:val="24"/>
          <w:szCs w:val="27"/>
          <w:lang w:eastAsia="tr-TR"/>
        </w:rPr>
        <w:t>/5</w:t>
      </w:r>
    </w:p>
    <w:p w:rsidR="00E94AAB" w:rsidRPr="00E94AAB" w:rsidRDefault="00E94AAB" w:rsidP="00E94AAB">
      <w:pPr>
        <w:spacing w:after="0" w:line="240" w:lineRule="auto"/>
        <w:jc w:val="both"/>
        <w:rPr>
          <w:rFonts w:ascii="Times New Roman" w:eastAsia="Times New Roman" w:hAnsi="Times New Roman" w:cs="Times New Roman"/>
          <w:b/>
          <w:color w:val="000000"/>
          <w:sz w:val="24"/>
          <w:szCs w:val="27"/>
          <w:lang w:eastAsia="tr-TR"/>
        </w:rPr>
      </w:pPr>
      <w:r w:rsidRPr="00E94AAB">
        <w:rPr>
          <w:rFonts w:ascii="Times New Roman" w:eastAsia="Times New Roman" w:hAnsi="Times New Roman" w:cs="Times New Roman"/>
          <w:b/>
          <w:color w:val="000000"/>
          <w:sz w:val="24"/>
          <w:szCs w:val="27"/>
          <w:lang w:eastAsia="tr-TR"/>
        </w:rPr>
        <w:t xml:space="preserve">Karar </w:t>
      </w:r>
      <w:proofErr w:type="gramStart"/>
      <w:r w:rsidRPr="00E94AAB">
        <w:rPr>
          <w:rFonts w:ascii="Times New Roman" w:eastAsia="Times New Roman" w:hAnsi="Times New Roman" w:cs="Times New Roman"/>
          <w:b/>
          <w:color w:val="000000"/>
          <w:sz w:val="24"/>
          <w:szCs w:val="27"/>
          <w:lang w:eastAsia="tr-TR"/>
        </w:rPr>
        <w:t>Günü : 25</w:t>
      </w:r>
      <w:proofErr w:type="gramEnd"/>
      <w:r w:rsidRPr="00E94AAB">
        <w:rPr>
          <w:rFonts w:ascii="Times New Roman" w:eastAsia="Times New Roman" w:hAnsi="Times New Roman" w:cs="Times New Roman"/>
          <w:b/>
          <w:color w:val="000000"/>
          <w:sz w:val="24"/>
          <w:szCs w:val="27"/>
          <w:lang w:eastAsia="tr-TR"/>
        </w:rPr>
        <w:t>.3.1999</w:t>
      </w:r>
    </w:p>
    <w:p w:rsidR="00E94AAB" w:rsidRPr="00E94AAB" w:rsidRDefault="00E94AAB" w:rsidP="00E94AAB">
      <w:pPr>
        <w:spacing w:after="0" w:line="240" w:lineRule="auto"/>
        <w:jc w:val="both"/>
        <w:rPr>
          <w:rFonts w:ascii="Times New Roman" w:eastAsia="Times New Roman" w:hAnsi="Times New Roman" w:cs="Times New Roman"/>
          <w:b/>
          <w:color w:val="000000"/>
          <w:sz w:val="24"/>
          <w:szCs w:val="27"/>
          <w:lang w:eastAsia="tr-TR"/>
        </w:rPr>
      </w:pPr>
      <w:r w:rsidRPr="00E94AAB">
        <w:rPr>
          <w:rFonts w:ascii="Times New Roman" w:eastAsia="Times New Roman" w:hAnsi="Times New Roman" w:cs="Times New Roman"/>
          <w:b/>
          <w:bCs/>
          <w:color w:val="000000"/>
          <w:sz w:val="24"/>
          <w:szCs w:val="26"/>
          <w:lang w:eastAsia="tr-TR"/>
        </w:rPr>
        <w:t>R.G. Tarih-</w:t>
      </w:r>
      <w:proofErr w:type="gramStart"/>
      <w:r w:rsidRPr="00E94AAB">
        <w:rPr>
          <w:rFonts w:ascii="Times New Roman" w:eastAsia="Times New Roman" w:hAnsi="Times New Roman" w:cs="Times New Roman"/>
          <w:b/>
          <w:bCs/>
          <w:color w:val="000000"/>
          <w:sz w:val="24"/>
          <w:szCs w:val="26"/>
          <w:lang w:eastAsia="tr-TR"/>
        </w:rPr>
        <w:t>Sayı :07</w:t>
      </w:r>
      <w:proofErr w:type="gramEnd"/>
      <w:r w:rsidRPr="00E94AAB">
        <w:rPr>
          <w:rFonts w:ascii="Times New Roman" w:eastAsia="Times New Roman" w:hAnsi="Times New Roman" w:cs="Times New Roman"/>
          <w:b/>
          <w:bCs/>
          <w:color w:val="000000"/>
          <w:sz w:val="24"/>
          <w:szCs w:val="26"/>
          <w:lang w:eastAsia="tr-TR"/>
        </w:rPr>
        <w:t>.10.1999-23839</w:t>
      </w:r>
    </w:p>
    <w:p w:rsidR="00E94AAB" w:rsidRDefault="00E94AAB" w:rsidP="00E94AA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 xml:space="preserve">İPTAL DAVASINI </w:t>
      </w:r>
      <w:proofErr w:type="gramStart"/>
      <w:r w:rsidRPr="00E94AAB">
        <w:rPr>
          <w:rFonts w:ascii="Times New Roman" w:eastAsia="Times New Roman" w:hAnsi="Times New Roman" w:cs="Times New Roman"/>
          <w:b/>
          <w:bCs/>
          <w:color w:val="000000"/>
          <w:sz w:val="24"/>
          <w:szCs w:val="27"/>
          <w:lang w:eastAsia="tr-TR"/>
        </w:rPr>
        <w:t>AÇAN :</w:t>
      </w:r>
      <w:r w:rsidRPr="00E94AAB">
        <w:rPr>
          <w:rFonts w:ascii="Times New Roman" w:eastAsia="Times New Roman" w:hAnsi="Times New Roman" w:cs="Times New Roman"/>
          <w:color w:val="000000"/>
          <w:sz w:val="24"/>
          <w:szCs w:val="27"/>
          <w:lang w:eastAsia="tr-TR"/>
        </w:rPr>
        <w:t> Türkiye</w:t>
      </w:r>
      <w:proofErr w:type="gramEnd"/>
      <w:r w:rsidRPr="00E94AAB">
        <w:rPr>
          <w:rFonts w:ascii="Times New Roman" w:eastAsia="Times New Roman" w:hAnsi="Times New Roman" w:cs="Times New Roman"/>
          <w:color w:val="000000"/>
          <w:sz w:val="24"/>
          <w:szCs w:val="27"/>
          <w:lang w:eastAsia="tr-TR"/>
        </w:rPr>
        <w:t xml:space="preserve"> Büyük Millet Meclisi Üyeleri Ülkü Güney ve Nejat Arseven ile 156 Milletvekili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İPTAL DAVASININ KONUSU : </w:t>
      </w:r>
      <w:r w:rsidRPr="00E94AAB">
        <w:rPr>
          <w:rFonts w:ascii="Times New Roman" w:eastAsia="Times New Roman" w:hAnsi="Times New Roman" w:cs="Times New Roman"/>
          <w:color w:val="000000"/>
          <w:sz w:val="24"/>
          <w:szCs w:val="27"/>
          <w:lang w:eastAsia="tr-TR"/>
        </w:rPr>
        <w:t xml:space="preserve">Türkiye Büyük Millet Meclisi ve Danışma Kurulu'nun 13.3.1999 gününde toplantıya çağırılması ve bu çağırıya ilişkin Genel Kurul gündeminin belirlenmesi hakkındaki Başkanlık işlemleri ile genel görüşme </w:t>
      </w:r>
      <w:proofErr w:type="spellStart"/>
      <w:r w:rsidRPr="00E94AAB">
        <w:rPr>
          <w:rFonts w:ascii="Times New Roman" w:eastAsia="Times New Roman" w:hAnsi="Times New Roman" w:cs="Times New Roman"/>
          <w:color w:val="000000"/>
          <w:sz w:val="24"/>
          <w:szCs w:val="27"/>
          <w:lang w:eastAsia="tr-TR"/>
        </w:rPr>
        <w:t>öngörüşmeleri</w:t>
      </w:r>
      <w:proofErr w:type="spellEnd"/>
      <w:r w:rsidRPr="00E94AAB">
        <w:rPr>
          <w:rFonts w:ascii="Times New Roman" w:eastAsia="Times New Roman" w:hAnsi="Times New Roman" w:cs="Times New Roman"/>
          <w:color w:val="000000"/>
          <w:sz w:val="24"/>
          <w:szCs w:val="27"/>
          <w:lang w:eastAsia="tr-TR"/>
        </w:rPr>
        <w:t xml:space="preserve"> yapılmadan bir parti grubu önerisinin Genel Kurul'da oylanması, Genel Kurul'un bu birleşiminin uzatılması ve yasama faaliyetlerinin sürdürülmesi konularındaki Meclis kararlarının, bir içtüzük değişikliği ya da yeni bir içtüzük kuralı niteliğinde olduğu ve Anayasa'nın 2</w:t>
      </w:r>
      <w:proofErr w:type="gramStart"/>
      <w:r w:rsidRPr="00E94AAB">
        <w:rPr>
          <w:rFonts w:ascii="Times New Roman" w:eastAsia="Times New Roman" w:hAnsi="Times New Roman" w:cs="Times New Roman"/>
          <w:color w:val="000000"/>
          <w:sz w:val="24"/>
          <w:szCs w:val="27"/>
          <w:lang w:eastAsia="tr-TR"/>
        </w:rPr>
        <w:t>.,</w:t>
      </w:r>
      <w:proofErr w:type="gramEnd"/>
      <w:r w:rsidRPr="00E94AAB">
        <w:rPr>
          <w:rFonts w:ascii="Times New Roman" w:eastAsia="Times New Roman" w:hAnsi="Times New Roman" w:cs="Times New Roman"/>
          <w:color w:val="000000"/>
          <w:sz w:val="24"/>
          <w:szCs w:val="27"/>
          <w:lang w:eastAsia="tr-TR"/>
        </w:rPr>
        <w:t xml:space="preserve"> 6., 11., 88., 90., 93., 95., 98., 148. ve Geçici 6. maddelerine aykırı bulunduğu savıyla iptallerine ve yürürlüklerinin durdurulmasına karar verilmesi istemidir.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II- YASA METİNLERİ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Dayanılan Anayasa kuralları </w:t>
      </w:r>
      <w:proofErr w:type="gramStart"/>
      <w:r w:rsidRPr="00E94AAB">
        <w:rPr>
          <w:rFonts w:ascii="Times New Roman" w:eastAsia="Times New Roman" w:hAnsi="Times New Roman" w:cs="Times New Roman"/>
          <w:color w:val="000000"/>
          <w:sz w:val="24"/>
          <w:szCs w:val="27"/>
          <w:lang w:eastAsia="tr-TR"/>
        </w:rPr>
        <w:t>şunlardır :</w:t>
      </w:r>
      <w:proofErr w:type="gramEnd"/>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1- "MADDE 2.-</w:t>
      </w:r>
      <w:r w:rsidRPr="00E94AAB">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2- "MADDE 6.-</w:t>
      </w:r>
      <w:r w:rsidRPr="00E94AAB">
        <w:rPr>
          <w:rFonts w:ascii="Times New Roman" w:eastAsia="Times New Roman" w:hAnsi="Times New Roman" w:cs="Times New Roman"/>
          <w:color w:val="000000"/>
          <w:sz w:val="24"/>
          <w:szCs w:val="27"/>
          <w:lang w:eastAsia="tr-TR"/>
        </w:rPr>
        <w:t> Egemenlik, kayıtsız şartsız Milletindir.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3- "MADDE 11.-</w:t>
      </w:r>
      <w:r w:rsidRPr="00E94AAB">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Kanunlar Anayasaya aykırı olamaz."</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4- "MADDE 88.-</w:t>
      </w:r>
      <w:r w:rsidRPr="00E94AAB">
        <w:rPr>
          <w:rFonts w:ascii="Times New Roman" w:eastAsia="Times New Roman" w:hAnsi="Times New Roman" w:cs="Times New Roman"/>
          <w:color w:val="000000"/>
          <w:sz w:val="24"/>
          <w:szCs w:val="27"/>
          <w:lang w:eastAsia="tr-TR"/>
        </w:rPr>
        <w:t> Kanun teklif etmeye Bakanlar Kurulu ve milletvekilleri yetkilidir.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lastRenderedPageBreak/>
        <w:t>5- "MADDE 90.- </w:t>
      </w:r>
      <w:r w:rsidRPr="00E94AAB">
        <w:rPr>
          <w:rFonts w:ascii="Times New Roman" w:eastAsia="Times New Roman" w:hAnsi="Times New Roman" w:cs="Times New Roman"/>
          <w:color w:val="000000"/>
          <w:sz w:val="24"/>
          <w:szCs w:val="27"/>
          <w:lang w:eastAsia="tr-TR"/>
        </w:rPr>
        <w:t xml:space="preserve">Türkiye Cumhuriyeti adına yabancı devletlerle ve milletlerarası kuruluşlarla yapılacak </w:t>
      </w:r>
      <w:proofErr w:type="spellStart"/>
      <w:r w:rsidRPr="00E94AAB">
        <w:rPr>
          <w:rFonts w:ascii="Times New Roman" w:eastAsia="Times New Roman" w:hAnsi="Times New Roman" w:cs="Times New Roman"/>
          <w:color w:val="000000"/>
          <w:sz w:val="24"/>
          <w:szCs w:val="27"/>
          <w:lang w:eastAsia="tr-TR"/>
        </w:rPr>
        <w:t>andlaşmaların</w:t>
      </w:r>
      <w:proofErr w:type="spellEnd"/>
      <w:r w:rsidRPr="00E94AAB">
        <w:rPr>
          <w:rFonts w:ascii="Times New Roman" w:eastAsia="Times New Roman" w:hAnsi="Times New Roman" w:cs="Times New Roman"/>
          <w:color w:val="000000"/>
          <w:sz w:val="24"/>
          <w:szCs w:val="27"/>
          <w:lang w:eastAsia="tr-TR"/>
        </w:rPr>
        <w:t xml:space="preserve"> onaylanması, Türkiye Büyük Millet Meclisinin onaylamayı bir kanunla uygun bulmasına bağlıdır.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Ekonomik, ticarî veya teknik ilişkileri düzenleyen ve süresi bir yılı aşmayan </w:t>
      </w:r>
      <w:proofErr w:type="spellStart"/>
      <w:r w:rsidRPr="00E94AAB">
        <w:rPr>
          <w:rFonts w:ascii="Times New Roman" w:eastAsia="Times New Roman" w:hAnsi="Times New Roman" w:cs="Times New Roman"/>
          <w:color w:val="000000"/>
          <w:sz w:val="24"/>
          <w:szCs w:val="27"/>
          <w:lang w:eastAsia="tr-TR"/>
        </w:rPr>
        <w:t>andlaşmalar</w:t>
      </w:r>
      <w:proofErr w:type="spellEnd"/>
      <w:r w:rsidRPr="00E94AAB">
        <w:rPr>
          <w:rFonts w:ascii="Times New Roman" w:eastAsia="Times New Roman" w:hAnsi="Times New Roman" w:cs="Times New Roman"/>
          <w:color w:val="000000"/>
          <w:sz w:val="24"/>
          <w:szCs w:val="27"/>
          <w:lang w:eastAsia="tr-TR"/>
        </w:rPr>
        <w:t xml:space="preserve">, Devlet Maliyesi bakımından bir yüklenme getirmemek, kişi hallerine ve Türklerin yabancı memleketlerdeki mülkiyet haklarına dokunmamak şartıyla, yayımlanma ile yürürlüğe konabilir. Bu takdirde bu </w:t>
      </w:r>
      <w:proofErr w:type="spellStart"/>
      <w:r w:rsidRPr="00E94AAB">
        <w:rPr>
          <w:rFonts w:ascii="Times New Roman" w:eastAsia="Times New Roman" w:hAnsi="Times New Roman" w:cs="Times New Roman"/>
          <w:color w:val="000000"/>
          <w:sz w:val="24"/>
          <w:szCs w:val="27"/>
          <w:lang w:eastAsia="tr-TR"/>
        </w:rPr>
        <w:t>andlaşmalar</w:t>
      </w:r>
      <w:proofErr w:type="spellEnd"/>
      <w:r w:rsidRPr="00E94AAB">
        <w:rPr>
          <w:rFonts w:ascii="Times New Roman" w:eastAsia="Times New Roman" w:hAnsi="Times New Roman" w:cs="Times New Roman"/>
          <w:color w:val="000000"/>
          <w:sz w:val="24"/>
          <w:szCs w:val="27"/>
          <w:lang w:eastAsia="tr-TR"/>
        </w:rPr>
        <w:t>, yayımlarından başlayarak iki ay içinde Türkiye Büyük Millet Meclisinin bilgisine sunulur.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Milletlerarası bir </w:t>
      </w:r>
      <w:proofErr w:type="spellStart"/>
      <w:r w:rsidRPr="00E94AAB">
        <w:rPr>
          <w:rFonts w:ascii="Times New Roman" w:eastAsia="Times New Roman" w:hAnsi="Times New Roman" w:cs="Times New Roman"/>
          <w:color w:val="000000"/>
          <w:sz w:val="24"/>
          <w:szCs w:val="27"/>
          <w:lang w:eastAsia="tr-TR"/>
        </w:rPr>
        <w:t>andlaşmaya</w:t>
      </w:r>
      <w:proofErr w:type="spellEnd"/>
      <w:r w:rsidRPr="00E94AAB">
        <w:rPr>
          <w:rFonts w:ascii="Times New Roman" w:eastAsia="Times New Roman" w:hAnsi="Times New Roman" w:cs="Times New Roman"/>
          <w:color w:val="000000"/>
          <w:sz w:val="24"/>
          <w:szCs w:val="27"/>
          <w:lang w:eastAsia="tr-TR"/>
        </w:rPr>
        <w:t xml:space="preserve"> dayanan uygulama </w:t>
      </w:r>
      <w:proofErr w:type="spellStart"/>
      <w:r w:rsidRPr="00E94AAB">
        <w:rPr>
          <w:rFonts w:ascii="Times New Roman" w:eastAsia="Times New Roman" w:hAnsi="Times New Roman" w:cs="Times New Roman"/>
          <w:color w:val="000000"/>
          <w:sz w:val="24"/>
          <w:szCs w:val="27"/>
          <w:lang w:eastAsia="tr-TR"/>
        </w:rPr>
        <w:t>andlaşmaları</w:t>
      </w:r>
      <w:proofErr w:type="spellEnd"/>
      <w:r w:rsidRPr="00E94AAB">
        <w:rPr>
          <w:rFonts w:ascii="Times New Roman" w:eastAsia="Times New Roman" w:hAnsi="Times New Roman" w:cs="Times New Roman"/>
          <w:color w:val="000000"/>
          <w:sz w:val="24"/>
          <w:szCs w:val="27"/>
          <w:lang w:eastAsia="tr-TR"/>
        </w:rPr>
        <w:t xml:space="preserve"> ile kanunun verdiği yetkiye dayanılarak yapılan ekonomik, ticarî, teknik veya idarî </w:t>
      </w:r>
      <w:proofErr w:type="spellStart"/>
      <w:r w:rsidRPr="00E94AAB">
        <w:rPr>
          <w:rFonts w:ascii="Times New Roman" w:eastAsia="Times New Roman" w:hAnsi="Times New Roman" w:cs="Times New Roman"/>
          <w:color w:val="000000"/>
          <w:sz w:val="24"/>
          <w:szCs w:val="27"/>
          <w:lang w:eastAsia="tr-TR"/>
        </w:rPr>
        <w:t>andlaşmaların</w:t>
      </w:r>
      <w:proofErr w:type="spellEnd"/>
      <w:r w:rsidRPr="00E94AAB">
        <w:rPr>
          <w:rFonts w:ascii="Times New Roman" w:eastAsia="Times New Roman" w:hAnsi="Times New Roman" w:cs="Times New Roman"/>
          <w:color w:val="000000"/>
          <w:sz w:val="24"/>
          <w:szCs w:val="27"/>
          <w:lang w:eastAsia="tr-TR"/>
        </w:rPr>
        <w:t xml:space="preserve"> Türkiye Büyük Millet Meclisince uygun bulunması zorunluluğu yoktur; ancak, bu fıkraya göre yapılan ekonomik, ticarî veya özel kişilerin haklarını ilgilendiren </w:t>
      </w:r>
      <w:proofErr w:type="spellStart"/>
      <w:r w:rsidRPr="00E94AAB">
        <w:rPr>
          <w:rFonts w:ascii="Times New Roman" w:eastAsia="Times New Roman" w:hAnsi="Times New Roman" w:cs="Times New Roman"/>
          <w:color w:val="000000"/>
          <w:sz w:val="24"/>
          <w:szCs w:val="27"/>
          <w:lang w:eastAsia="tr-TR"/>
        </w:rPr>
        <w:t>andlaşmalar</w:t>
      </w:r>
      <w:proofErr w:type="spellEnd"/>
      <w:r w:rsidRPr="00E94AAB">
        <w:rPr>
          <w:rFonts w:ascii="Times New Roman" w:eastAsia="Times New Roman" w:hAnsi="Times New Roman" w:cs="Times New Roman"/>
          <w:color w:val="000000"/>
          <w:sz w:val="24"/>
          <w:szCs w:val="27"/>
          <w:lang w:eastAsia="tr-TR"/>
        </w:rPr>
        <w:t>, yayımlanmadan yürürlüğe konulamaz.</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Türk kanunlarına değişiklik getiren her türlü </w:t>
      </w:r>
      <w:proofErr w:type="spellStart"/>
      <w:r w:rsidRPr="00E94AAB">
        <w:rPr>
          <w:rFonts w:ascii="Times New Roman" w:eastAsia="Times New Roman" w:hAnsi="Times New Roman" w:cs="Times New Roman"/>
          <w:color w:val="000000"/>
          <w:sz w:val="24"/>
          <w:szCs w:val="27"/>
          <w:lang w:eastAsia="tr-TR"/>
        </w:rPr>
        <w:t>andlaşmaların</w:t>
      </w:r>
      <w:proofErr w:type="spellEnd"/>
      <w:r w:rsidRPr="00E94AAB">
        <w:rPr>
          <w:rFonts w:ascii="Times New Roman" w:eastAsia="Times New Roman" w:hAnsi="Times New Roman" w:cs="Times New Roman"/>
          <w:color w:val="000000"/>
          <w:sz w:val="24"/>
          <w:szCs w:val="27"/>
          <w:lang w:eastAsia="tr-TR"/>
        </w:rPr>
        <w:t xml:space="preserve"> yapılmasında birinci fıkra hükmü uygulanır.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Usulüne göre yürürlüğe konulmuş milletlerarası </w:t>
      </w:r>
      <w:proofErr w:type="spellStart"/>
      <w:r w:rsidRPr="00E94AAB">
        <w:rPr>
          <w:rFonts w:ascii="Times New Roman" w:eastAsia="Times New Roman" w:hAnsi="Times New Roman" w:cs="Times New Roman"/>
          <w:color w:val="000000"/>
          <w:sz w:val="24"/>
          <w:szCs w:val="27"/>
          <w:lang w:eastAsia="tr-TR"/>
        </w:rPr>
        <w:t>andlaşmalar</w:t>
      </w:r>
      <w:proofErr w:type="spellEnd"/>
      <w:r w:rsidRPr="00E94AAB">
        <w:rPr>
          <w:rFonts w:ascii="Times New Roman" w:eastAsia="Times New Roman" w:hAnsi="Times New Roman" w:cs="Times New Roman"/>
          <w:color w:val="000000"/>
          <w:sz w:val="24"/>
          <w:szCs w:val="27"/>
          <w:lang w:eastAsia="tr-TR"/>
        </w:rPr>
        <w:t xml:space="preserve"> kanun hükmündedir. Bunlar hakkında Anayasaya aykırılık iddiası ile Anayasa Mahkemesine başvurulamaz."</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6- "MADDE 93.-</w:t>
      </w:r>
      <w:r w:rsidRPr="00E94AAB">
        <w:rPr>
          <w:rFonts w:ascii="Times New Roman" w:eastAsia="Times New Roman" w:hAnsi="Times New Roman" w:cs="Times New Roman"/>
          <w:color w:val="000000"/>
          <w:sz w:val="24"/>
          <w:szCs w:val="27"/>
          <w:lang w:eastAsia="tr-TR"/>
        </w:rPr>
        <w:t> Türkiye Büyük Millet Meclisi, her yıl Ekim ayının ilk günü kendiliğinden toplanır.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Meclis, bir yasama yılında en çok üç ay tatil yapabilir; ara verme veya tatil sırasında, doğrudan doğruya veya Bakanlar Kurulunun istemi üzerine Cumhurbaşkanınca toplantıya çağrılır.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Meclis Başkanı da doğrudan doğruya veya üyelerin beşte birinin yazılı istemi üzerine, Meclisi toplantıya çağırır.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Ara verme veya tatil sırasında toplanan Türkiye Büyük Millet Meclisinde, öncelikle bu toplantıyı gerektiren konu görüşülmeden ara verme veya tatile devam edilmez."</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7-"MADDE 95.- </w:t>
      </w:r>
      <w:r w:rsidRPr="00E94AAB">
        <w:rPr>
          <w:rFonts w:ascii="Times New Roman" w:eastAsia="Times New Roman" w:hAnsi="Times New Roman" w:cs="Times New Roman"/>
          <w:color w:val="000000"/>
          <w:sz w:val="24"/>
          <w:szCs w:val="27"/>
          <w:lang w:eastAsia="tr-TR"/>
        </w:rPr>
        <w:t>Türkiye Büyük Millet Meclisi, çalışmalarını, kendi yaptığı İçtüzük hükümlerine göre yürütür.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İçtüzük hükümleri, siyasî parti gruplarının, Meclisin bütün faaliyetlerine üye sayısı oranında katılmalarını sağlayacak yolda düzenlenir. Siyasî parti grupları, en az yirmi üyeden meydana gelir.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Türkiye Büyük Millet Meclisinin bütün bina, tesis, eklenti ve arazisinde kolluk ve yönetim hizmetleri Meclis Başkanlığı eliyle düzenlenir ve yürütülür. Emniyet ve diğer kolluk hizmetleri için yeteri kadar kuvvet ilgili makamlarca Meclis Başkanlığına tahsis edilir"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8- "MADDE 98.- </w:t>
      </w:r>
      <w:r w:rsidRPr="00E94AAB">
        <w:rPr>
          <w:rFonts w:ascii="Times New Roman" w:eastAsia="Times New Roman" w:hAnsi="Times New Roman" w:cs="Times New Roman"/>
          <w:color w:val="000000"/>
          <w:sz w:val="24"/>
          <w:szCs w:val="27"/>
          <w:lang w:eastAsia="tr-TR"/>
        </w:rPr>
        <w:t>Türkiye Büyük Millet Meclisi, soru, Meclis araştırması, genel görüşme, gensoru ve Meclis soruşturması yollarıyla denetleme yetkisini kullanır.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lastRenderedPageBreak/>
        <w:t>Soru, Bakanlar Kurulu adına, sözlü veya yazılı olarak cevaplandırılmak üzere Başbakan veya bakanlardan bilgi istemekten ibarettir.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Meclis araştırması, belli bir konuda bilgi edinilmek için yapılan incelemeden ibarettir.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Genel görüşme, toplumu ve Devlet faaliyetlerini ilgilendiren belli bir konunun, Türkiye Büyük Millet Meclisi Genel Kurulunda görüşülmesidir.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Soru, Meclis araştırması ve genel görüşme ile ilgili önergelerin verilme şekli, içeriği ve kapsamı ile cevaplandırılma, görüşme ve araştırma yöntemleri Meclis İçtüzüğü ile düzenlenir."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9- "MADDE 148.- </w:t>
      </w:r>
      <w:r w:rsidRPr="00E94AAB">
        <w:rPr>
          <w:rFonts w:ascii="Times New Roman" w:eastAsia="Times New Roman" w:hAnsi="Times New Roman" w:cs="Times New Roman"/>
          <w:color w:val="000000"/>
          <w:sz w:val="24"/>
          <w:szCs w:val="27"/>
          <w:lang w:eastAsia="tr-TR"/>
        </w:rPr>
        <w:t>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Anayasa Mahkemesi Cumhurbaşkanını, Bakanlar Kurulu üyelerini, Anayasa Mahkemesi, Yargıtay, Danıştay, Askerî Yargıtay, Askerî Yüksek İdare Mahkemesi Başkan ve üyelerini, Başsavcılarını, Cumhuriyet Başsavcı Vekilini, Hâkimler ve Savcılar Yüksek Kurulu ve Sayıştay Başkan ve üyelerini görevleriyle ilgili suçlardan dolayı Yüce Divan sıfatıyla yargılar.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Yüce Divanda, savcılık görevini Cumhuriyet Başsavcısı veya Cumhuriyet Başsavcı Vekili yapar.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Yüce Divan kararları kesindir.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Anayasa Mahkemesi, Anayasa ile verilen diğer görevleri de yerine getirir."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10- "GEÇİCİ MADDE 6.-</w:t>
      </w:r>
      <w:r w:rsidRPr="00E94AAB">
        <w:rPr>
          <w:rFonts w:ascii="Times New Roman" w:eastAsia="Times New Roman" w:hAnsi="Times New Roman" w:cs="Times New Roman"/>
          <w:color w:val="000000"/>
          <w:sz w:val="24"/>
          <w:szCs w:val="27"/>
          <w:lang w:eastAsia="tr-TR"/>
        </w:rPr>
        <w:t> Anayasaya göre kurulan Türkiye Büyük Millet Meclisinin toplantı ve çalışmaları için kendi içtüzükleri yapılıncaya kadar, Millet Meclisinin 12 Eylül 1980 tarihinden önce yürürlükte olan İçtüzüğünün, Anayasaya aykırı olmayan hükümleri uygulanır."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III- İLK İNCELEME</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Anayasa Mahkemesi </w:t>
      </w:r>
      <w:proofErr w:type="spellStart"/>
      <w:r w:rsidRPr="00E94AAB">
        <w:rPr>
          <w:rFonts w:ascii="Times New Roman" w:eastAsia="Times New Roman" w:hAnsi="Times New Roman" w:cs="Times New Roman"/>
          <w:color w:val="000000"/>
          <w:sz w:val="24"/>
          <w:szCs w:val="27"/>
          <w:lang w:eastAsia="tr-TR"/>
        </w:rPr>
        <w:t>İçtüzüğü'nün</w:t>
      </w:r>
      <w:proofErr w:type="spellEnd"/>
      <w:r w:rsidRPr="00E94AAB">
        <w:rPr>
          <w:rFonts w:ascii="Times New Roman" w:eastAsia="Times New Roman" w:hAnsi="Times New Roman" w:cs="Times New Roman"/>
          <w:color w:val="000000"/>
          <w:sz w:val="24"/>
          <w:szCs w:val="27"/>
          <w:lang w:eastAsia="tr-TR"/>
        </w:rPr>
        <w:t xml:space="preserve"> 8. maddesi gereğince Ahmet Necdet SEZER, </w:t>
      </w:r>
      <w:proofErr w:type="spellStart"/>
      <w:r w:rsidRPr="00E94AAB">
        <w:rPr>
          <w:rFonts w:ascii="Times New Roman" w:eastAsia="Times New Roman" w:hAnsi="Times New Roman" w:cs="Times New Roman"/>
          <w:color w:val="000000"/>
          <w:sz w:val="24"/>
          <w:szCs w:val="27"/>
          <w:lang w:eastAsia="tr-TR"/>
        </w:rPr>
        <w:t>Samia</w:t>
      </w:r>
      <w:proofErr w:type="spellEnd"/>
      <w:r w:rsidRPr="00E94AAB">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E94AAB">
        <w:rPr>
          <w:rFonts w:ascii="Times New Roman" w:eastAsia="Times New Roman" w:hAnsi="Times New Roman" w:cs="Times New Roman"/>
          <w:color w:val="000000"/>
          <w:sz w:val="24"/>
          <w:szCs w:val="27"/>
          <w:lang w:eastAsia="tr-TR"/>
        </w:rPr>
        <w:t>Sacit</w:t>
      </w:r>
      <w:proofErr w:type="spellEnd"/>
      <w:r w:rsidRPr="00E94AAB">
        <w:rPr>
          <w:rFonts w:ascii="Times New Roman" w:eastAsia="Times New Roman" w:hAnsi="Times New Roman" w:cs="Times New Roman"/>
          <w:color w:val="000000"/>
          <w:sz w:val="24"/>
          <w:szCs w:val="27"/>
          <w:lang w:eastAsia="tr-TR"/>
        </w:rPr>
        <w:t xml:space="preserve"> ADALI, Ali HÜNER, Lütfi F. TUNCEL, Nurettin TURAN, Fulya KANTARCIOĞLU ve Rüştü </w:t>
      </w:r>
      <w:proofErr w:type="spellStart"/>
      <w:r w:rsidRPr="00E94AAB">
        <w:rPr>
          <w:rFonts w:ascii="Times New Roman" w:eastAsia="Times New Roman" w:hAnsi="Times New Roman" w:cs="Times New Roman"/>
          <w:color w:val="000000"/>
          <w:sz w:val="24"/>
          <w:szCs w:val="27"/>
          <w:lang w:eastAsia="tr-TR"/>
        </w:rPr>
        <w:t>SÖNMEZ'in</w:t>
      </w:r>
      <w:proofErr w:type="spellEnd"/>
      <w:r w:rsidRPr="00E94AAB">
        <w:rPr>
          <w:rFonts w:ascii="Times New Roman" w:eastAsia="Times New Roman" w:hAnsi="Times New Roman" w:cs="Times New Roman"/>
          <w:color w:val="000000"/>
          <w:sz w:val="24"/>
          <w:szCs w:val="27"/>
          <w:lang w:eastAsia="tr-TR"/>
        </w:rPr>
        <w:t xml:space="preserve"> katılımlarıyla 25.3.1999 gününde yapılan ilk inceleme toplantısında dosyada eksiklik bulunmadığından, işin esasının incelenmesine, oybirliğiyle karar verilmiştir.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lastRenderedPageBreak/>
        <w:t>IV- YÜRÜRLÜĞÜN DURDURULMASI İSTEMİ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94AAB">
        <w:rPr>
          <w:rFonts w:ascii="Times New Roman" w:eastAsia="Times New Roman" w:hAnsi="Times New Roman" w:cs="Times New Roman"/>
          <w:color w:val="000000"/>
          <w:sz w:val="24"/>
          <w:szCs w:val="27"/>
          <w:lang w:eastAsia="tr-TR"/>
        </w:rPr>
        <w:t xml:space="preserve">Türkiye Büyük Millet Meclisi Genel Kurulu ve Danışma Kurulu'nun toplantıya çağırılmasına ilişkin Başkanlık işlemlerinin; genel görüşme </w:t>
      </w:r>
      <w:proofErr w:type="spellStart"/>
      <w:r w:rsidRPr="00E94AAB">
        <w:rPr>
          <w:rFonts w:ascii="Times New Roman" w:eastAsia="Times New Roman" w:hAnsi="Times New Roman" w:cs="Times New Roman"/>
          <w:color w:val="000000"/>
          <w:sz w:val="24"/>
          <w:szCs w:val="27"/>
          <w:lang w:eastAsia="tr-TR"/>
        </w:rPr>
        <w:t>öngörüşmeleri</w:t>
      </w:r>
      <w:proofErr w:type="spellEnd"/>
      <w:r w:rsidRPr="00E94AAB">
        <w:rPr>
          <w:rFonts w:ascii="Times New Roman" w:eastAsia="Times New Roman" w:hAnsi="Times New Roman" w:cs="Times New Roman"/>
          <w:color w:val="000000"/>
          <w:sz w:val="24"/>
          <w:szCs w:val="27"/>
          <w:lang w:eastAsia="tr-TR"/>
        </w:rPr>
        <w:t xml:space="preserve"> yapılmadan bir parti grubu önerisinin Genel Kurul'da oylanması, Genel Kurul oturumunun uzatılması ve çalışmalarının sürdürülmesi hakkındaki TBMM kararlarının uygulanmasıyla doğacak, sonradan giderilmesi güç ya da olanaksız durum ve zarar söz konusu olmadığından, yürürlüğün durdurulması istemi reddedilmiştir.</w:t>
      </w:r>
      <w:proofErr w:type="gramEnd"/>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V-ESASIN İNCELENMESİ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Davanın ilk ve esas incelemesine ilişkin rapor, dava dilekçesi ve ekleri, iptali istenen işlem ve kararlar, dayanılan Anayasa kuralları ile gerekçeleri ve diğer yasama belgeleri okunup incelendikten sonra gereği görüşülüp </w:t>
      </w:r>
      <w:proofErr w:type="gramStart"/>
      <w:r w:rsidRPr="00E94AAB">
        <w:rPr>
          <w:rFonts w:ascii="Times New Roman" w:eastAsia="Times New Roman" w:hAnsi="Times New Roman" w:cs="Times New Roman"/>
          <w:color w:val="000000"/>
          <w:sz w:val="24"/>
          <w:szCs w:val="27"/>
          <w:lang w:eastAsia="tr-TR"/>
        </w:rPr>
        <w:t>düşünüldü :</w:t>
      </w:r>
      <w:proofErr w:type="gramEnd"/>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Anayasa'nın 148. ve 2949 sayılı Anayasa Mahkemesinin Kuruluşu ve Yargılama Usulleri Hakkında Kanun'un 18. maddelerine göre Anayasa Mahkemesi, kanunların, kanun hükmünde kararnamelerin ve Türkiye Büyük Millet Meclisi </w:t>
      </w:r>
      <w:proofErr w:type="spellStart"/>
      <w:r w:rsidRPr="00E94AAB">
        <w:rPr>
          <w:rFonts w:ascii="Times New Roman" w:eastAsia="Times New Roman" w:hAnsi="Times New Roman" w:cs="Times New Roman"/>
          <w:color w:val="000000"/>
          <w:sz w:val="24"/>
          <w:szCs w:val="27"/>
          <w:lang w:eastAsia="tr-TR"/>
        </w:rPr>
        <w:t>İçtüzüğü'nün</w:t>
      </w:r>
      <w:proofErr w:type="spellEnd"/>
      <w:r w:rsidRPr="00E94AAB">
        <w:rPr>
          <w:rFonts w:ascii="Times New Roman" w:eastAsia="Times New Roman" w:hAnsi="Times New Roman" w:cs="Times New Roman"/>
          <w:color w:val="000000"/>
          <w:sz w:val="24"/>
          <w:szCs w:val="27"/>
          <w:lang w:eastAsia="tr-TR"/>
        </w:rPr>
        <w:t xml:space="preserve"> Anayasa'ya şekil ve esas bakımlarından uygunluğunu denetlemektedir.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Anayasa'da açıkça belirtilenler dışında kalan yasama organı işlem ve kararlarının Anayasa Mahkemesi denetimine bağlı olup olmadığının saptanmasında, işlem ve kararı oluşturan yöntem kadar bunların konusu, amacı ve niteliği üzerinde de durulması, etki ve değerlerinin </w:t>
      </w:r>
      <w:proofErr w:type="spellStart"/>
      <w:r w:rsidRPr="00E94AAB">
        <w:rPr>
          <w:rFonts w:ascii="Times New Roman" w:eastAsia="Times New Roman" w:hAnsi="Times New Roman" w:cs="Times New Roman"/>
          <w:color w:val="000000"/>
          <w:sz w:val="24"/>
          <w:szCs w:val="27"/>
          <w:lang w:eastAsia="tr-TR"/>
        </w:rPr>
        <w:t>gözönünde</w:t>
      </w:r>
      <w:proofErr w:type="spellEnd"/>
      <w:r w:rsidRPr="00E94AAB">
        <w:rPr>
          <w:rFonts w:ascii="Times New Roman" w:eastAsia="Times New Roman" w:hAnsi="Times New Roman" w:cs="Times New Roman"/>
          <w:color w:val="000000"/>
          <w:sz w:val="24"/>
          <w:szCs w:val="27"/>
          <w:lang w:eastAsia="tr-TR"/>
        </w:rPr>
        <w:t xml:space="preserve"> tutulması gerekmektedir. Bunlar Anayasa'nın uygunluk denetimine bağlı tutulan işlemlerle aynı değer ve etkide ise, denetiminin yapılması hukuk devleti ilkesinin zorunlu bir sonucudur.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İçtüzüğün bir kuralının değiştirilmesi ya da içtüzüğe yeni bir kural konulması niteliğinde olan TBMM işlem ve kararları, yeni bir İçtüzük kuralı sayılır.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A- Türkiye Büyük Millet Meclisi Başkanlığı İşlemlerinin İncelenmesi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Dava dilekçesinde, </w:t>
      </w:r>
      <w:proofErr w:type="spellStart"/>
      <w:r w:rsidRPr="00E94AAB">
        <w:rPr>
          <w:rFonts w:ascii="Times New Roman" w:eastAsia="Times New Roman" w:hAnsi="Times New Roman" w:cs="Times New Roman"/>
          <w:color w:val="000000"/>
          <w:sz w:val="24"/>
          <w:szCs w:val="27"/>
          <w:lang w:eastAsia="tr-TR"/>
        </w:rPr>
        <w:t>yüzonaltı</w:t>
      </w:r>
      <w:proofErr w:type="spellEnd"/>
      <w:r w:rsidRPr="00E94AAB">
        <w:rPr>
          <w:rFonts w:ascii="Times New Roman" w:eastAsia="Times New Roman" w:hAnsi="Times New Roman" w:cs="Times New Roman"/>
          <w:color w:val="000000"/>
          <w:sz w:val="24"/>
          <w:szCs w:val="27"/>
          <w:lang w:eastAsia="tr-TR"/>
        </w:rPr>
        <w:t xml:space="preserve"> milletvekilinin hakkın kötüye kullanılması niteliğinde olan başvurusu üzerine TBMM Başkanı'nın Genel Kurul'u olağanüstü toplantıya çağırması ve bu toplantıdan önce Danışma Kurulu'nu toplamasının İçtüzüğün 7</w:t>
      </w:r>
      <w:proofErr w:type="gramStart"/>
      <w:r w:rsidRPr="00E94AAB">
        <w:rPr>
          <w:rFonts w:ascii="Times New Roman" w:eastAsia="Times New Roman" w:hAnsi="Times New Roman" w:cs="Times New Roman"/>
          <w:color w:val="000000"/>
          <w:sz w:val="24"/>
          <w:szCs w:val="27"/>
          <w:lang w:eastAsia="tr-TR"/>
        </w:rPr>
        <w:t>.,</w:t>
      </w:r>
      <w:proofErr w:type="gramEnd"/>
      <w:r w:rsidRPr="00E94AAB">
        <w:rPr>
          <w:rFonts w:ascii="Times New Roman" w:eastAsia="Times New Roman" w:hAnsi="Times New Roman" w:cs="Times New Roman"/>
          <w:color w:val="000000"/>
          <w:sz w:val="24"/>
          <w:szCs w:val="27"/>
          <w:lang w:eastAsia="tr-TR"/>
        </w:rPr>
        <w:t xml:space="preserve"> 19., 49. ve 103. maddelerine aykırı olduğu ileri sürülmüştür.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Anayasa'nın 148</w:t>
      </w:r>
      <w:proofErr w:type="gramStart"/>
      <w:r w:rsidRPr="00E94AAB">
        <w:rPr>
          <w:rFonts w:ascii="Times New Roman" w:eastAsia="Times New Roman" w:hAnsi="Times New Roman" w:cs="Times New Roman"/>
          <w:color w:val="000000"/>
          <w:sz w:val="24"/>
          <w:szCs w:val="27"/>
          <w:lang w:eastAsia="tr-TR"/>
        </w:rPr>
        <w:t>.,</w:t>
      </w:r>
      <w:proofErr w:type="gramEnd"/>
      <w:r w:rsidRPr="00E94AAB">
        <w:rPr>
          <w:rFonts w:ascii="Times New Roman" w:eastAsia="Times New Roman" w:hAnsi="Times New Roman" w:cs="Times New Roman"/>
          <w:color w:val="000000"/>
          <w:sz w:val="24"/>
          <w:szCs w:val="27"/>
          <w:lang w:eastAsia="tr-TR"/>
        </w:rPr>
        <w:t xml:space="preserve"> 2949 sayılı Yasa'nın 18. maddesi uyarınca, İçtüzük kuralı ihdası veya değişikliği niteliğindeki TBMM kararları Anayasa Mahkemesi'nin denetim alanına girdiğinden, bu kapsamda bulunmayan Başkanlık işlemlerine ilişkin iptal isteminin görevsizlik nedeniyle reddi gerekir.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B- Türkiye Büyük Millet Meclisi Kararlarının İncelenmesi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1- Genel görüşme </w:t>
      </w:r>
      <w:proofErr w:type="spellStart"/>
      <w:r w:rsidRPr="00E94AAB">
        <w:rPr>
          <w:rFonts w:ascii="Times New Roman" w:eastAsia="Times New Roman" w:hAnsi="Times New Roman" w:cs="Times New Roman"/>
          <w:color w:val="000000"/>
          <w:sz w:val="24"/>
          <w:szCs w:val="27"/>
          <w:lang w:eastAsia="tr-TR"/>
        </w:rPr>
        <w:t>öngörüşmeleri</w:t>
      </w:r>
      <w:proofErr w:type="spellEnd"/>
      <w:r w:rsidRPr="00E94AAB">
        <w:rPr>
          <w:rFonts w:ascii="Times New Roman" w:eastAsia="Times New Roman" w:hAnsi="Times New Roman" w:cs="Times New Roman"/>
          <w:color w:val="000000"/>
          <w:sz w:val="24"/>
          <w:szCs w:val="27"/>
          <w:lang w:eastAsia="tr-TR"/>
        </w:rPr>
        <w:t xml:space="preserve"> yapılmadan bir parti grubu önerisinin Genel Kurul'da oylanmasına ilişkin TBMM kararının incelenmesi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Dava dilekçesinde, genel görüşmeyle ilgili </w:t>
      </w:r>
      <w:proofErr w:type="spellStart"/>
      <w:r w:rsidRPr="00E94AAB">
        <w:rPr>
          <w:rFonts w:ascii="Times New Roman" w:eastAsia="Times New Roman" w:hAnsi="Times New Roman" w:cs="Times New Roman"/>
          <w:color w:val="000000"/>
          <w:sz w:val="24"/>
          <w:szCs w:val="27"/>
          <w:lang w:eastAsia="tr-TR"/>
        </w:rPr>
        <w:t>öngörüşmeler</w:t>
      </w:r>
      <w:proofErr w:type="spellEnd"/>
      <w:r w:rsidRPr="00E94AAB">
        <w:rPr>
          <w:rFonts w:ascii="Times New Roman" w:eastAsia="Times New Roman" w:hAnsi="Times New Roman" w:cs="Times New Roman"/>
          <w:color w:val="000000"/>
          <w:sz w:val="24"/>
          <w:szCs w:val="27"/>
          <w:lang w:eastAsia="tr-TR"/>
        </w:rPr>
        <w:t xml:space="preserve"> yapılmadan bir parti grubu önerisinin Genel Kurul'da oylanmasına ilişkin kararın İçtüzüğün 7</w:t>
      </w:r>
      <w:proofErr w:type="gramStart"/>
      <w:r w:rsidRPr="00E94AAB">
        <w:rPr>
          <w:rFonts w:ascii="Times New Roman" w:eastAsia="Times New Roman" w:hAnsi="Times New Roman" w:cs="Times New Roman"/>
          <w:color w:val="000000"/>
          <w:sz w:val="24"/>
          <w:szCs w:val="27"/>
          <w:lang w:eastAsia="tr-TR"/>
        </w:rPr>
        <w:t>.,</w:t>
      </w:r>
      <w:proofErr w:type="gramEnd"/>
      <w:r w:rsidRPr="00E94AAB">
        <w:rPr>
          <w:rFonts w:ascii="Times New Roman" w:eastAsia="Times New Roman" w:hAnsi="Times New Roman" w:cs="Times New Roman"/>
          <w:color w:val="000000"/>
          <w:sz w:val="24"/>
          <w:szCs w:val="27"/>
          <w:lang w:eastAsia="tr-TR"/>
        </w:rPr>
        <w:t xml:space="preserve"> 19., 49. ve 103. maddelerini değiştirdiği ve bu değişikliğin Anayasa'ya aykırı olduğu ileri sürülmektedir.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lastRenderedPageBreak/>
        <w:t xml:space="preserve">İçtüzüğün 49. maddesinin son fıkrasında, "Danışma Kurulunun görüşü alınıp, Genel Kurulca kararlaştırılmadıkça, Başkan tarafından görüşüleceği önceden bildirilmeyen hiçbir husus, Genel Kurulda konuşulamaz", 103. maddesinin ilk fıkrasında da "Genel görüşme açılmasına karar verilirse, genel görüşme günü bir özel gündem halinde Danışma Kurulunca </w:t>
      </w:r>
      <w:proofErr w:type="spellStart"/>
      <w:r w:rsidRPr="00E94AAB">
        <w:rPr>
          <w:rFonts w:ascii="Times New Roman" w:eastAsia="Times New Roman" w:hAnsi="Times New Roman" w:cs="Times New Roman"/>
          <w:color w:val="000000"/>
          <w:sz w:val="24"/>
          <w:szCs w:val="27"/>
          <w:lang w:eastAsia="tr-TR"/>
        </w:rPr>
        <w:t>tesbit</w:t>
      </w:r>
      <w:proofErr w:type="spellEnd"/>
      <w:r w:rsidRPr="00E94AAB">
        <w:rPr>
          <w:rFonts w:ascii="Times New Roman" w:eastAsia="Times New Roman" w:hAnsi="Times New Roman" w:cs="Times New Roman"/>
          <w:color w:val="000000"/>
          <w:sz w:val="24"/>
          <w:szCs w:val="27"/>
          <w:lang w:eastAsia="tr-TR"/>
        </w:rPr>
        <w:t xml:space="preserve"> edilir. Genel görüşmenin başlayacağı gün, görüşme açılmasına karar verilmesinden itibaren </w:t>
      </w:r>
      <w:proofErr w:type="spellStart"/>
      <w:r w:rsidRPr="00E94AAB">
        <w:rPr>
          <w:rFonts w:ascii="Times New Roman" w:eastAsia="Times New Roman" w:hAnsi="Times New Roman" w:cs="Times New Roman"/>
          <w:color w:val="000000"/>
          <w:sz w:val="24"/>
          <w:szCs w:val="27"/>
          <w:lang w:eastAsia="tr-TR"/>
        </w:rPr>
        <w:t>kırksekiz</w:t>
      </w:r>
      <w:proofErr w:type="spellEnd"/>
      <w:r w:rsidRPr="00E94AAB">
        <w:rPr>
          <w:rFonts w:ascii="Times New Roman" w:eastAsia="Times New Roman" w:hAnsi="Times New Roman" w:cs="Times New Roman"/>
          <w:color w:val="000000"/>
          <w:sz w:val="24"/>
          <w:szCs w:val="27"/>
          <w:lang w:eastAsia="tr-TR"/>
        </w:rPr>
        <w:t xml:space="preserve"> saatten önce ve yedi tam günden sonra olamaz" denilmektedir.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Dava konusu karar, Danışma Kurulu'nun görüşü alınmadan ve genel görüşme ile bu görüşmenin </w:t>
      </w:r>
      <w:proofErr w:type="spellStart"/>
      <w:r w:rsidRPr="00E94AAB">
        <w:rPr>
          <w:rFonts w:ascii="Times New Roman" w:eastAsia="Times New Roman" w:hAnsi="Times New Roman" w:cs="Times New Roman"/>
          <w:color w:val="000000"/>
          <w:sz w:val="24"/>
          <w:szCs w:val="27"/>
          <w:lang w:eastAsia="tr-TR"/>
        </w:rPr>
        <w:t>öngörüşmesinden</w:t>
      </w:r>
      <w:proofErr w:type="spellEnd"/>
      <w:r w:rsidRPr="00E94AAB">
        <w:rPr>
          <w:rFonts w:ascii="Times New Roman" w:eastAsia="Times New Roman" w:hAnsi="Times New Roman" w:cs="Times New Roman"/>
          <w:color w:val="000000"/>
          <w:sz w:val="24"/>
          <w:szCs w:val="27"/>
          <w:lang w:eastAsia="tr-TR"/>
        </w:rPr>
        <w:t xml:space="preserve"> önce alınan bir karar olduğundan İçtüzüğün 49. maddesinin son, 103. maddesinin ilk fıkrasında öngörülmeyen bir İçtüzük kuralı niteliğindedir.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Anayasa'nın 95. maddesinde, Türkiye Büyük Millet Meclisi'nin çalışmalarını, kendi yaptığı İçtüzük hükümlerine göre yürüteceği belirtilmiştir. İçtüzük ile oluşturulan Danışma Kurulu kararlarının TBMM Genel Kurulu'nu bağladığı kabul edilemez. Bu nedenle, TBMM'nin yeni bir kural niteliğindeki dava konusu kararı Anayasa'ya aykırı değildir.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2- Oturumun uzatılması ve TBMM çalışmalarının sürdürülmesine ilişkin Genel Kurul kararının incelenmesi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Dava dilekçesinde, Genel Kurul'un 13.3.1999 günlü oturumunun saat 19.00'dan sonra uzatılmasına ve TBMM çalışmalarının sürdürülmesine ilişkin kararlarının İçtüzüğün 54. ve 55. maddelerini değiştirerek yeni bir İçtüzük kuralı oluşturduğu ve bunların Anayasa'ya aykırı olduğu ileri sürülmüştür.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Genel Kurul birleşiminin açılması ve kapanmasını düzenleyen ve dolayısıyla dava konusu oturumun uzatılması kararı ile doğrudan ilgili görülen İçtüzüğün 55. maddesinin ikinci fıkrasında, Genel Kurul tarafından zorunlu durumlarda oturumun uzatılabileceği belirtilmiştir. TBMM çalışmalarının sürdürülmesine ilişkin düzenlemeye de İçtüzüğün 7. maddesinin son fıkrasında yer verilmiştir. Fıkrada, "...TBMM, çalışmalarına devama karar vermediği takdirde, tatil veya ara vermeye devam olunur..." denilmiştir. Buna göre Genel Kurul'un "çalışmaya devam" kararı alabileceği açıktır.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Genel Kurul'un, oturumun uzatılmasına ve çalışmaların sürdürülmesine ilişkin kararları, İçtüzük değişikliği ya da yeni bir İçtüzük kuralı niteliğinde olmadıklarından bu kararlar hakkındaki iptal isteminin görevsizlik nedeniyle reddi gerekir.</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b/>
          <w:bCs/>
          <w:color w:val="000000"/>
          <w:sz w:val="24"/>
          <w:szCs w:val="27"/>
          <w:lang w:eastAsia="tr-TR"/>
        </w:rPr>
        <w:t>VI-SONUÇ</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1- Türkiye Büyük Millet Meclisi Genel Kurulu ve Danışma Kurulu'nun 13.3.1999 gününde toplantıya çağırılması Türkiye Büyük Millet Meclisi Başkanlık işlemleri olduğundan, bu işlemlerin iptaline ilişkin başvurunun görevsizlik nedeniyle REDDİNE,</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xml:space="preserve">2- İçtüzük değişikliği niteliğinde bulunan "Genel görüşme </w:t>
      </w:r>
      <w:proofErr w:type="spellStart"/>
      <w:r w:rsidRPr="00E94AAB">
        <w:rPr>
          <w:rFonts w:ascii="Times New Roman" w:eastAsia="Times New Roman" w:hAnsi="Times New Roman" w:cs="Times New Roman"/>
          <w:color w:val="000000"/>
          <w:sz w:val="24"/>
          <w:szCs w:val="27"/>
          <w:lang w:eastAsia="tr-TR"/>
        </w:rPr>
        <w:t>öngörüşmeleri</w:t>
      </w:r>
      <w:proofErr w:type="spellEnd"/>
      <w:r w:rsidRPr="00E94AAB">
        <w:rPr>
          <w:rFonts w:ascii="Times New Roman" w:eastAsia="Times New Roman" w:hAnsi="Times New Roman" w:cs="Times New Roman"/>
          <w:color w:val="000000"/>
          <w:sz w:val="24"/>
          <w:szCs w:val="27"/>
          <w:lang w:eastAsia="tr-TR"/>
        </w:rPr>
        <w:t xml:space="preserve"> yapılmadan bir parti gurubu önerisinin Genel Kurul'da </w:t>
      </w:r>
      <w:proofErr w:type="spellStart"/>
      <w:r w:rsidRPr="00E94AAB">
        <w:rPr>
          <w:rFonts w:ascii="Times New Roman" w:eastAsia="Times New Roman" w:hAnsi="Times New Roman" w:cs="Times New Roman"/>
          <w:color w:val="000000"/>
          <w:sz w:val="24"/>
          <w:szCs w:val="27"/>
          <w:lang w:eastAsia="tr-TR"/>
        </w:rPr>
        <w:t>oylanması"na</w:t>
      </w:r>
      <w:proofErr w:type="spellEnd"/>
      <w:r w:rsidRPr="00E94AAB">
        <w:rPr>
          <w:rFonts w:ascii="Times New Roman" w:eastAsia="Times New Roman" w:hAnsi="Times New Roman" w:cs="Times New Roman"/>
          <w:color w:val="000000"/>
          <w:sz w:val="24"/>
          <w:szCs w:val="27"/>
          <w:lang w:eastAsia="tr-TR"/>
        </w:rPr>
        <w:t xml:space="preserve"> ilişkin Türkiye Büyük Millet Meclisi kararının Anayasa'ya aykırı olmadığına ve iptal isteminin REDDİNE,</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3- 13.3.1999 günlü, "Oturumun uzatılması" ve "Türkiye Büyük Millet Meclisi'nin çalışmalarının devamı" hakkındaki Türkiye Büyük Millet Meclisi kararları bir İçtüzük değişikliği ya da yeni bir İçtüzük kuralı niteliğinde olmadıklarından bu kararlara ilişkin iptal isteminin görevsizlik nedeniyle REDDİNE,</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lastRenderedPageBreak/>
        <w:t>4-Bu kararlara ilişkin yürürlüğün durdurulması isteminin REDDİNE, 25.3.1999 gününde OYBİRLİĞİYLE karar verildi.</w:t>
      </w:r>
    </w:p>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94AAB" w:rsidRPr="00E94AAB" w:rsidTr="00E94AAB">
        <w:trPr>
          <w:tblCellSpacing w:w="0" w:type="dxa"/>
        </w:trPr>
        <w:tc>
          <w:tcPr>
            <w:tcW w:w="1667" w:type="pct"/>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94AAB">
              <w:rPr>
                <w:rFonts w:ascii="Times New Roman" w:eastAsia="Times New Roman" w:hAnsi="Times New Roman" w:cs="Times New Roman"/>
                <w:sz w:val="24"/>
                <w:szCs w:val="27"/>
                <w:lang w:eastAsia="tr-TR"/>
              </w:rPr>
              <w:t>Başkan</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Ahmet Necdet SEZER</w:t>
            </w:r>
          </w:p>
        </w:tc>
        <w:tc>
          <w:tcPr>
            <w:tcW w:w="1667" w:type="pct"/>
            <w:gridSpan w:val="2"/>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94AAB">
              <w:rPr>
                <w:rFonts w:ascii="Times New Roman" w:eastAsia="Times New Roman" w:hAnsi="Times New Roman" w:cs="Times New Roman"/>
                <w:sz w:val="24"/>
                <w:szCs w:val="27"/>
                <w:lang w:eastAsia="tr-TR"/>
              </w:rPr>
              <w:t>Samia</w:t>
            </w:r>
            <w:proofErr w:type="spellEnd"/>
            <w:r w:rsidRPr="00E94AAB">
              <w:rPr>
                <w:rFonts w:ascii="Times New Roman" w:eastAsia="Times New Roman" w:hAnsi="Times New Roman" w:cs="Times New Roman"/>
                <w:sz w:val="24"/>
                <w:szCs w:val="27"/>
                <w:lang w:eastAsia="tr-TR"/>
              </w:rPr>
              <w:t xml:space="preserve"> AKBULUT</w:t>
            </w:r>
          </w:p>
        </w:tc>
        <w:tc>
          <w:tcPr>
            <w:tcW w:w="1667" w:type="pct"/>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Haşim KILIÇ</w:t>
            </w:r>
          </w:p>
        </w:tc>
      </w:tr>
      <w:tr w:rsidR="00E94AAB" w:rsidRPr="00E94AAB" w:rsidTr="00E94AAB">
        <w:trPr>
          <w:tblCellSpacing w:w="0" w:type="dxa"/>
        </w:trPr>
        <w:tc>
          <w:tcPr>
            <w:tcW w:w="1667" w:type="pct"/>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Yalçın ACARGÜN</w:t>
            </w:r>
          </w:p>
        </w:tc>
        <w:tc>
          <w:tcPr>
            <w:tcW w:w="1667" w:type="pct"/>
            <w:gridSpan w:val="2"/>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Mustafa BUMİN</w:t>
            </w:r>
          </w:p>
        </w:tc>
        <w:tc>
          <w:tcPr>
            <w:tcW w:w="1667" w:type="pct"/>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94AAB">
              <w:rPr>
                <w:rFonts w:ascii="Times New Roman" w:eastAsia="Times New Roman" w:hAnsi="Times New Roman" w:cs="Times New Roman"/>
                <w:sz w:val="24"/>
                <w:szCs w:val="27"/>
                <w:lang w:eastAsia="tr-TR"/>
              </w:rPr>
              <w:t>Sacit</w:t>
            </w:r>
            <w:proofErr w:type="spellEnd"/>
            <w:r w:rsidRPr="00E94AAB">
              <w:rPr>
                <w:rFonts w:ascii="Times New Roman" w:eastAsia="Times New Roman" w:hAnsi="Times New Roman" w:cs="Times New Roman"/>
                <w:sz w:val="24"/>
                <w:szCs w:val="27"/>
                <w:lang w:eastAsia="tr-TR"/>
              </w:rPr>
              <w:t xml:space="preserve"> ADALI</w:t>
            </w:r>
          </w:p>
        </w:tc>
      </w:tr>
      <w:tr w:rsidR="00E94AAB" w:rsidRPr="00E94AAB" w:rsidTr="00E94AAB">
        <w:trPr>
          <w:tblCellSpacing w:w="0" w:type="dxa"/>
        </w:trPr>
        <w:tc>
          <w:tcPr>
            <w:tcW w:w="1667" w:type="pct"/>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Ali HÜNER</w:t>
            </w:r>
          </w:p>
        </w:tc>
        <w:tc>
          <w:tcPr>
            <w:tcW w:w="1667" w:type="pct"/>
            <w:gridSpan w:val="2"/>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Lütfi F. TUNCEL</w:t>
            </w:r>
          </w:p>
        </w:tc>
        <w:tc>
          <w:tcPr>
            <w:tcW w:w="1667" w:type="pct"/>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Nurettin TURAN</w:t>
            </w:r>
          </w:p>
        </w:tc>
      </w:tr>
      <w:tr w:rsidR="00E94AAB" w:rsidRPr="00E94AAB" w:rsidTr="00E94AAB">
        <w:trPr>
          <w:tblCellSpacing w:w="0" w:type="dxa"/>
        </w:trPr>
        <w:tc>
          <w:tcPr>
            <w:tcW w:w="2500" w:type="pct"/>
            <w:gridSpan w:val="2"/>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Fulya KANTARCIOĞLU</w:t>
            </w:r>
          </w:p>
        </w:tc>
        <w:tc>
          <w:tcPr>
            <w:tcW w:w="2500" w:type="pct"/>
            <w:gridSpan w:val="2"/>
            <w:hideMark/>
          </w:tcPr>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Üye</w:t>
            </w:r>
          </w:p>
          <w:p w:rsidR="00E94AAB" w:rsidRPr="00E94AAB" w:rsidRDefault="00E94AAB" w:rsidP="00E94A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AB">
              <w:rPr>
                <w:rFonts w:ascii="Times New Roman" w:eastAsia="Times New Roman" w:hAnsi="Times New Roman" w:cs="Times New Roman"/>
                <w:sz w:val="24"/>
                <w:szCs w:val="27"/>
                <w:lang w:eastAsia="tr-TR"/>
              </w:rPr>
              <w:t>Rüştü SÖNMEZ</w:t>
            </w:r>
          </w:p>
        </w:tc>
      </w:tr>
    </w:tbl>
    <w:bookmarkEnd w:id="0"/>
    <w:p w:rsidR="00E94AAB" w:rsidRPr="00E94AAB" w:rsidRDefault="00E94AAB" w:rsidP="00E94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AAB">
        <w:rPr>
          <w:rFonts w:ascii="Times New Roman" w:eastAsia="Times New Roman" w:hAnsi="Times New Roman" w:cs="Times New Roman"/>
          <w:color w:val="000000"/>
          <w:sz w:val="24"/>
          <w:szCs w:val="27"/>
          <w:lang w:eastAsia="tr-TR"/>
        </w:rPr>
        <w:t> </w:t>
      </w:r>
    </w:p>
    <w:p w:rsidR="00CE1FB9" w:rsidRPr="00E94AAB" w:rsidRDefault="00CE1FB9" w:rsidP="00E94AAB">
      <w:pPr>
        <w:spacing w:before="100" w:beforeAutospacing="1" w:after="100" w:afterAutospacing="1" w:line="240" w:lineRule="auto"/>
        <w:ind w:firstLine="709"/>
        <w:jc w:val="both"/>
        <w:rPr>
          <w:rFonts w:ascii="Times New Roman" w:hAnsi="Times New Roman" w:cs="Times New Roman"/>
          <w:sz w:val="24"/>
        </w:rPr>
      </w:pPr>
    </w:p>
    <w:sectPr w:rsidR="00CE1FB9" w:rsidRPr="00E94AAB" w:rsidSect="00E94A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88F" w:rsidRDefault="00DE088F" w:rsidP="00E94AAB">
      <w:pPr>
        <w:spacing w:after="0" w:line="240" w:lineRule="auto"/>
      </w:pPr>
      <w:r>
        <w:separator/>
      </w:r>
    </w:p>
  </w:endnote>
  <w:endnote w:type="continuationSeparator" w:id="0">
    <w:p w:rsidR="00DE088F" w:rsidRDefault="00DE088F" w:rsidP="00E9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B" w:rsidRDefault="00E94AAB" w:rsidP="00BF24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4AAB" w:rsidRDefault="00E94AAB" w:rsidP="00E94A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B" w:rsidRPr="00E94AAB" w:rsidRDefault="00E94AAB" w:rsidP="00BF248D">
    <w:pPr>
      <w:pStyle w:val="Altbilgi"/>
      <w:framePr w:wrap="around" w:vAnchor="text" w:hAnchor="margin" w:xAlign="right" w:y="1"/>
      <w:rPr>
        <w:rStyle w:val="SayfaNumaras"/>
        <w:rFonts w:ascii="Times New Roman" w:hAnsi="Times New Roman" w:cs="Times New Roman"/>
      </w:rPr>
    </w:pPr>
    <w:r w:rsidRPr="00E94AAB">
      <w:rPr>
        <w:rStyle w:val="SayfaNumaras"/>
        <w:rFonts w:ascii="Times New Roman" w:hAnsi="Times New Roman" w:cs="Times New Roman"/>
      </w:rPr>
      <w:fldChar w:fldCharType="begin"/>
    </w:r>
    <w:r w:rsidRPr="00E94AAB">
      <w:rPr>
        <w:rStyle w:val="SayfaNumaras"/>
        <w:rFonts w:ascii="Times New Roman" w:hAnsi="Times New Roman" w:cs="Times New Roman"/>
      </w:rPr>
      <w:instrText xml:space="preserve">PAGE  </w:instrText>
    </w:r>
    <w:r w:rsidRPr="00E94AA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94AAB">
      <w:rPr>
        <w:rStyle w:val="SayfaNumaras"/>
        <w:rFonts w:ascii="Times New Roman" w:hAnsi="Times New Roman" w:cs="Times New Roman"/>
      </w:rPr>
      <w:fldChar w:fldCharType="end"/>
    </w:r>
  </w:p>
  <w:p w:rsidR="00E94AAB" w:rsidRPr="00E94AAB" w:rsidRDefault="00E94AAB" w:rsidP="00E94A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B" w:rsidRDefault="00E94A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88F" w:rsidRDefault="00DE088F" w:rsidP="00E94AAB">
      <w:pPr>
        <w:spacing w:after="0" w:line="240" w:lineRule="auto"/>
      </w:pPr>
      <w:r>
        <w:separator/>
      </w:r>
    </w:p>
  </w:footnote>
  <w:footnote w:type="continuationSeparator" w:id="0">
    <w:p w:rsidR="00DE088F" w:rsidRDefault="00DE088F" w:rsidP="00E94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B" w:rsidRDefault="00E94A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B" w:rsidRDefault="00E94A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/12</w:t>
    </w:r>
  </w:p>
  <w:p w:rsidR="00E94AAB" w:rsidRDefault="00E94A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/5</w:t>
    </w:r>
  </w:p>
  <w:p w:rsidR="00E94AAB" w:rsidRPr="00E94AAB" w:rsidRDefault="00E94A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B" w:rsidRDefault="00E94A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56"/>
    <w:rsid w:val="00673456"/>
    <w:rsid w:val="00CE1FB9"/>
    <w:rsid w:val="00DE088F"/>
    <w:rsid w:val="00E94A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E2753-2432-409D-BA1B-89E0DCC3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94AAB"/>
    <w:rPr>
      <w:color w:val="0000FF"/>
      <w:u w:val="single"/>
    </w:rPr>
  </w:style>
  <w:style w:type="paragraph" w:styleId="NormalWeb">
    <w:name w:val="Normal (Web)"/>
    <w:basedOn w:val="Normal"/>
    <w:uiPriority w:val="99"/>
    <w:semiHidden/>
    <w:unhideWhenUsed/>
    <w:rsid w:val="00E94A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94A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4AAB"/>
  </w:style>
  <w:style w:type="paragraph" w:styleId="Altbilgi">
    <w:name w:val="footer"/>
    <w:basedOn w:val="Normal"/>
    <w:link w:val="AltbilgiChar"/>
    <w:uiPriority w:val="99"/>
    <w:unhideWhenUsed/>
    <w:rsid w:val="00E94A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4AAB"/>
  </w:style>
  <w:style w:type="character" w:styleId="SayfaNumaras">
    <w:name w:val="page number"/>
    <w:basedOn w:val="VarsaylanParagrafYazTipi"/>
    <w:uiPriority w:val="99"/>
    <w:semiHidden/>
    <w:unhideWhenUsed/>
    <w:rsid w:val="00E9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2019-01-08T12:04:00Z</dcterms:created>
  <dcterms:modified xsi:type="dcterms:W3CDTF">2019-01-08T12:05:00Z</dcterms:modified>
</cp:coreProperties>
</file>