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461" w:rsidRPr="00762461" w:rsidRDefault="00762461" w:rsidP="00762461">
      <w:pPr>
        <w:spacing w:before="100" w:after="100" w:line="240" w:lineRule="auto"/>
        <w:jc w:val="center"/>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ANAYASA MAHKEMESİ KARARI</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p>
    <w:p w:rsidR="00762461" w:rsidRPr="00762461" w:rsidRDefault="00762461" w:rsidP="00762461">
      <w:pPr>
        <w:spacing w:after="0" w:line="240" w:lineRule="auto"/>
        <w:jc w:val="both"/>
        <w:rPr>
          <w:rFonts w:ascii="Times New Roman" w:eastAsia="Times New Roman" w:hAnsi="Times New Roman" w:cs="Times New Roman"/>
          <w:b/>
          <w:color w:val="000000"/>
          <w:sz w:val="24"/>
          <w:szCs w:val="27"/>
          <w:lang w:eastAsia="tr-TR"/>
        </w:rPr>
      </w:pPr>
      <w:r w:rsidRPr="00762461">
        <w:rPr>
          <w:rFonts w:ascii="Times New Roman" w:eastAsia="Times New Roman" w:hAnsi="Times New Roman" w:cs="Times New Roman"/>
          <w:b/>
          <w:color w:val="000000"/>
          <w:sz w:val="24"/>
          <w:szCs w:val="27"/>
          <w:lang w:eastAsia="tr-TR"/>
        </w:rPr>
        <w:t xml:space="preserve">Esas </w:t>
      </w:r>
      <w:proofErr w:type="gramStart"/>
      <w:r w:rsidRPr="00762461">
        <w:rPr>
          <w:rFonts w:ascii="Times New Roman" w:eastAsia="Times New Roman" w:hAnsi="Times New Roman" w:cs="Times New Roman"/>
          <w:b/>
          <w:color w:val="000000"/>
          <w:sz w:val="24"/>
          <w:szCs w:val="27"/>
          <w:lang w:eastAsia="tr-TR"/>
        </w:rPr>
        <w:t>Sayısı : 1999</w:t>
      </w:r>
      <w:proofErr w:type="gramEnd"/>
      <w:r w:rsidRPr="00762461">
        <w:rPr>
          <w:rFonts w:ascii="Times New Roman" w:eastAsia="Times New Roman" w:hAnsi="Times New Roman" w:cs="Times New Roman"/>
          <w:b/>
          <w:color w:val="000000"/>
          <w:sz w:val="24"/>
          <w:szCs w:val="27"/>
          <w:lang w:eastAsia="tr-TR"/>
        </w:rPr>
        <w:t>/47</w:t>
      </w:r>
    </w:p>
    <w:p w:rsidR="00762461" w:rsidRPr="00762461" w:rsidRDefault="00762461" w:rsidP="00762461">
      <w:pPr>
        <w:spacing w:after="0" w:line="240" w:lineRule="auto"/>
        <w:jc w:val="both"/>
        <w:rPr>
          <w:rFonts w:ascii="Times New Roman" w:eastAsia="Times New Roman" w:hAnsi="Times New Roman" w:cs="Times New Roman"/>
          <w:b/>
          <w:color w:val="000000"/>
          <w:sz w:val="24"/>
          <w:szCs w:val="27"/>
          <w:lang w:eastAsia="tr-TR"/>
        </w:rPr>
      </w:pPr>
      <w:r w:rsidRPr="00762461">
        <w:rPr>
          <w:rFonts w:ascii="Times New Roman" w:eastAsia="Times New Roman" w:hAnsi="Times New Roman" w:cs="Times New Roman"/>
          <w:b/>
          <w:color w:val="000000"/>
          <w:sz w:val="24"/>
          <w:szCs w:val="27"/>
          <w:lang w:eastAsia="tr-TR"/>
        </w:rPr>
        <w:t xml:space="preserve">Karar </w:t>
      </w:r>
      <w:proofErr w:type="gramStart"/>
      <w:r w:rsidRPr="00762461">
        <w:rPr>
          <w:rFonts w:ascii="Times New Roman" w:eastAsia="Times New Roman" w:hAnsi="Times New Roman" w:cs="Times New Roman"/>
          <w:b/>
          <w:color w:val="000000"/>
          <w:sz w:val="24"/>
          <w:szCs w:val="27"/>
          <w:lang w:eastAsia="tr-TR"/>
        </w:rPr>
        <w:t>Sayısı : 1999</w:t>
      </w:r>
      <w:proofErr w:type="gramEnd"/>
      <w:r w:rsidRPr="00762461">
        <w:rPr>
          <w:rFonts w:ascii="Times New Roman" w:eastAsia="Times New Roman" w:hAnsi="Times New Roman" w:cs="Times New Roman"/>
          <w:b/>
          <w:color w:val="000000"/>
          <w:sz w:val="24"/>
          <w:szCs w:val="27"/>
          <w:lang w:eastAsia="tr-TR"/>
        </w:rPr>
        <w:t>/46</w:t>
      </w:r>
    </w:p>
    <w:p w:rsidR="00762461" w:rsidRPr="00762461" w:rsidRDefault="00762461" w:rsidP="00762461">
      <w:pPr>
        <w:spacing w:after="0" w:line="240" w:lineRule="auto"/>
        <w:jc w:val="both"/>
        <w:rPr>
          <w:rFonts w:ascii="Times New Roman" w:eastAsia="Times New Roman" w:hAnsi="Times New Roman" w:cs="Times New Roman"/>
          <w:b/>
          <w:color w:val="000000"/>
          <w:sz w:val="24"/>
          <w:szCs w:val="27"/>
          <w:lang w:eastAsia="tr-TR"/>
        </w:rPr>
      </w:pPr>
      <w:r w:rsidRPr="00762461">
        <w:rPr>
          <w:rFonts w:ascii="Times New Roman" w:eastAsia="Times New Roman" w:hAnsi="Times New Roman" w:cs="Times New Roman"/>
          <w:b/>
          <w:color w:val="000000"/>
          <w:sz w:val="24"/>
          <w:szCs w:val="27"/>
          <w:lang w:eastAsia="tr-TR"/>
        </w:rPr>
        <w:t xml:space="preserve">Karar </w:t>
      </w:r>
      <w:proofErr w:type="gramStart"/>
      <w:r w:rsidRPr="00762461">
        <w:rPr>
          <w:rFonts w:ascii="Times New Roman" w:eastAsia="Times New Roman" w:hAnsi="Times New Roman" w:cs="Times New Roman"/>
          <w:b/>
          <w:color w:val="000000"/>
          <w:sz w:val="24"/>
          <w:szCs w:val="27"/>
          <w:lang w:eastAsia="tr-TR"/>
        </w:rPr>
        <w:t>Günü : 28</w:t>
      </w:r>
      <w:proofErr w:type="gramEnd"/>
      <w:r w:rsidRPr="00762461">
        <w:rPr>
          <w:rFonts w:ascii="Times New Roman" w:eastAsia="Times New Roman" w:hAnsi="Times New Roman" w:cs="Times New Roman"/>
          <w:b/>
          <w:color w:val="000000"/>
          <w:sz w:val="24"/>
          <w:szCs w:val="27"/>
          <w:lang w:eastAsia="tr-TR"/>
        </w:rPr>
        <w:t>.12.1999</w:t>
      </w:r>
    </w:p>
    <w:p w:rsidR="00762461" w:rsidRPr="00762461" w:rsidRDefault="00762461" w:rsidP="00762461">
      <w:pPr>
        <w:spacing w:after="0" w:line="240" w:lineRule="auto"/>
        <w:jc w:val="both"/>
        <w:rPr>
          <w:rFonts w:ascii="Times New Roman" w:eastAsia="Times New Roman" w:hAnsi="Times New Roman" w:cs="Times New Roman"/>
          <w:b/>
          <w:color w:val="000000"/>
          <w:sz w:val="24"/>
          <w:szCs w:val="27"/>
          <w:lang w:eastAsia="tr-TR"/>
        </w:rPr>
      </w:pPr>
      <w:r w:rsidRPr="00762461">
        <w:rPr>
          <w:rFonts w:ascii="Times New Roman" w:eastAsia="Times New Roman" w:hAnsi="Times New Roman" w:cs="Times New Roman"/>
          <w:b/>
          <w:bCs/>
          <w:color w:val="000000"/>
          <w:sz w:val="24"/>
          <w:szCs w:val="26"/>
          <w:lang w:eastAsia="tr-TR"/>
        </w:rPr>
        <w:t>R.G. Tarih-</w:t>
      </w:r>
      <w:proofErr w:type="gramStart"/>
      <w:r w:rsidRPr="00762461">
        <w:rPr>
          <w:rFonts w:ascii="Times New Roman" w:eastAsia="Times New Roman" w:hAnsi="Times New Roman" w:cs="Times New Roman"/>
          <w:b/>
          <w:bCs/>
          <w:color w:val="000000"/>
          <w:sz w:val="24"/>
          <w:szCs w:val="26"/>
          <w:lang w:eastAsia="tr-TR"/>
        </w:rPr>
        <w:t>Sayı :10</w:t>
      </w:r>
      <w:proofErr w:type="gramEnd"/>
      <w:r w:rsidRPr="00762461">
        <w:rPr>
          <w:rFonts w:ascii="Times New Roman" w:eastAsia="Times New Roman" w:hAnsi="Times New Roman" w:cs="Times New Roman"/>
          <w:b/>
          <w:bCs/>
          <w:color w:val="000000"/>
          <w:sz w:val="24"/>
          <w:szCs w:val="26"/>
          <w:lang w:eastAsia="tr-TR"/>
        </w:rPr>
        <w:t>.03.2000-23989</w:t>
      </w:r>
    </w:p>
    <w:p w:rsidR="00762461" w:rsidRDefault="00762461" w:rsidP="007624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 xml:space="preserve">İTİRAZ YOLUNA </w:t>
      </w:r>
      <w:proofErr w:type="gramStart"/>
      <w:r w:rsidRPr="00762461">
        <w:rPr>
          <w:rFonts w:ascii="Times New Roman" w:eastAsia="Times New Roman" w:hAnsi="Times New Roman" w:cs="Times New Roman"/>
          <w:b/>
          <w:bCs/>
          <w:color w:val="000000"/>
          <w:sz w:val="24"/>
          <w:szCs w:val="27"/>
          <w:lang w:eastAsia="tr-TR"/>
        </w:rPr>
        <w:t>BAŞVURAN :</w:t>
      </w:r>
      <w:r w:rsidRPr="00762461">
        <w:rPr>
          <w:rFonts w:ascii="Times New Roman" w:eastAsia="Times New Roman" w:hAnsi="Times New Roman" w:cs="Times New Roman"/>
          <w:color w:val="000000"/>
          <w:sz w:val="24"/>
          <w:szCs w:val="27"/>
          <w:lang w:eastAsia="tr-TR"/>
        </w:rPr>
        <w:t> Aksaray</w:t>
      </w:r>
      <w:proofErr w:type="gramEnd"/>
      <w:r w:rsidRPr="00762461">
        <w:rPr>
          <w:rFonts w:ascii="Times New Roman" w:eastAsia="Times New Roman" w:hAnsi="Times New Roman" w:cs="Times New Roman"/>
          <w:color w:val="000000"/>
          <w:sz w:val="24"/>
          <w:szCs w:val="27"/>
          <w:lang w:eastAsia="tr-TR"/>
        </w:rPr>
        <w:t xml:space="preserve"> İcra Tetkik Mercii</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 xml:space="preserve">İTİRAZIN </w:t>
      </w:r>
      <w:proofErr w:type="gramStart"/>
      <w:r w:rsidRPr="00762461">
        <w:rPr>
          <w:rFonts w:ascii="Times New Roman" w:eastAsia="Times New Roman" w:hAnsi="Times New Roman" w:cs="Times New Roman"/>
          <w:b/>
          <w:bCs/>
          <w:color w:val="000000"/>
          <w:sz w:val="24"/>
          <w:szCs w:val="27"/>
          <w:lang w:eastAsia="tr-TR"/>
        </w:rPr>
        <w:t>KONUSU :</w:t>
      </w:r>
      <w:r w:rsidRPr="00762461">
        <w:rPr>
          <w:rFonts w:ascii="Times New Roman" w:eastAsia="Times New Roman" w:hAnsi="Times New Roman" w:cs="Times New Roman"/>
          <w:color w:val="000000"/>
          <w:sz w:val="24"/>
          <w:szCs w:val="27"/>
          <w:lang w:eastAsia="tr-TR"/>
        </w:rPr>
        <w:t> 17</w:t>
      </w:r>
      <w:proofErr w:type="gramEnd"/>
      <w:r w:rsidRPr="00762461">
        <w:rPr>
          <w:rFonts w:ascii="Times New Roman" w:eastAsia="Times New Roman" w:hAnsi="Times New Roman" w:cs="Times New Roman"/>
          <w:color w:val="000000"/>
          <w:sz w:val="24"/>
          <w:szCs w:val="27"/>
          <w:lang w:eastAsia="tr-TR"/>
        </w:rPr>
        <w:t>.2.1926 günlü, 743 sayılı Türk Medenî Kanunu'nun 169. maddesinin ikinci fıkrasının Anayasa'nın 10. ve 12. maddelerine aykırılığı savıyla iptali istemidir.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I- OLAY</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2461">
        <w:rPr>
          <w:rFonts w:ascii="Times New Roman" w:eastAsia="Times New Roman" w:hAnsi="Times New Roman" w:cs="Times New Roman"/>
          <w:color w:val="000000"/>
          <w:sz w:val="24"/>
          <w:szCs w:val="27"/>
          <w:lang w:eastAsia="tr-TR"/>
        </w:rPr>
        <w:t>Hakimden</w:t>
      </w:r>
      <w:proofErr w:type="gramEnd"/>
      <w:r w:rsidRPr="00762461">
        <w:rPr>
          <w:rFonts w:ascii="Times New Roman" w:eastAsia="Times New Roman" w:hAnsi="Times New Roman" w:cs="Times New Roman"/>
          <w:color w:val="000000"/>
          <w:sz w:val="24"/>
          <w:szCs w:val="27"/>
          <w:lang w:eastAsia="tr-TR"/>
        </w:rPr>
        <w:t xml:space="preserve"> izin almadan kocasına kefil olan karı hakkındaki icra takibinin iptali istemiyle açılan davada; "Türk Medenî </w:t>
      </w:r>
      <w:proofErr w:type="spellStart"/>
      <w:r w:rsidRPr="00762461">
        <w:rPr>
          <w:rFonts w:ascii="Times New Roman" w:eastAsia="Times New Roman" w:hAnsi="Times New Roman" w:cs="Times New Roman"/>
          <w:color w:val="000000"/>
          <w:sz w:val="24"/>
          <w:szCs w:val="27"/>
          <w:lang w:eastAsia="tr-TR"/>
        </w:rPr>
        <w:t>Kanunu"nun</w:t>
      </w:r>
      <w:proofErr w:type="spellEnd"/>
      <w:r w:rsidRPr="00762461">
        <w:rPr>
          <w:rFonts w:ascii="Times New Roman" w:eastAsia="Times New Roman" w:hAnsi="Times New Roman" w:cs="Times New Roman"/>
          <w:color w:val="000000"/>
          <w:sz w:val="24"/>
          <w:szCs w:val="27"/>
          <w:lang w:eastAsia="tr-TR"/>
        </w:rPr>
        <w:t xml:space="preserve"> 169. maddesinin ikinci fıkrasının Anayasa'ya aykırı olduğu kanısına varan Mahkeme iptali için doğrudan başvurmuştur.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III-YASA METİNLERİ</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A. İtiraz Konusu Yasa Kuralı</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Türk Medenî Kanunu'nun, itiraz konusu ikinci fıkrayı da içeren 169. maddesi şöyledir: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"Madde 169-</w:t>
      </w:r>
      <w:r w:rsidRPr="00762461">
        <w:rPr>
          <w:rFonts w:ascii="Times New Roman" w:eastAsia="Times New Roman" w:hAnsi="Times New Roman" w:cs="Times New Roman"/>
          <w:color w:val="000000"/>
          <w:sz w:val="24"/>
          <w:szCs w:val="27"/>
          <w:lang w:eastAsia="tr-TR"/>
        </w:rPr>
        <w:t> Karı koca arasında her nevi hukuki tasarruf caizdir. Karının şahsi mallarına veya mal ortaklığı usulüne tabi mallara dair karı koca arasındaki hukuki tasarruflar, sulh hâkimi tarafından tasdik olunmadıkça muteber olmaz.</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Koca menfaatine olarak karı tarafından üçüncü şahsa karşı iltizam olunan borçlar için dahi hüküm böyledir."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B. Dayanılan Anayasa Kuralları</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Başvuru kararında dayanılan Anayasa kuralları şöyledir: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1-</w:t>
      </w:r>
      <w:r w:rsidRPr="00762461">
        <w:rPr>
          <w:rFonts w:ascii="Times New Roman" w:eastAsia="Times New Roman" w:hAnsi="Times New Roman" w:cs="Times New Roman"/>
          <w:color w:val="000000"/>
          <w:sz w:val="24"/>
          <w:szCs w:val="27"/>
          <w:lang w:eastAsia="tr-TR"/>
        </w:rPr>
        <w:t> </w:t>
      </w:r>
      <w:r w:rsidRPr="00762461">
        <w:rPr>
          <w:rFonts w:ascii="Times New Roman" w:eastAsia="Times New Roman" w:hAnsi="Times New Roman" w:cs="Times New Roman"/>
          <w:b/>
          <w:bCs/>
          <w:color w:val="000000"/>
          <w:sz w:val="24"/>
          <w:szCs w:val="27"/>
          <w:lang w:eastAsia="tr-TR"/>
        </w:rPr>
        <w:t>"MADDE 10.-</w:t>
      </w:r>
      <w:r w:rsidRPr="00762461">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Hiçbir kişiye, aileye, zümreye veya sınıfa imtiyaz tanınamaz.</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2- "MADDE 12.-</w:t>
      </w:r>
      <w:r w:rsidRPr="00762461">
        <w:rPr>
          <w:rFonts w:ascii="Times New Roman" w:eastAsia="Times New Roman" w:hAnsi="Times New Roman" w:cs="Times New Roman"/>
          <w:color w:val="000000"/>
          <w:sz w:val="24"/>
          <w:szCs w:val="27"/>
          <w:lang w:eastAsia="tr-TR"/>
        </w:rPr>
        <w:t> Herkes, kişiliğine bağlı, dokunulmaz, devredilmez, vazgeçilmez temel hak ve hürriyetlere sahiptir.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lastRenderedPageBreak/>
        <w:t>Temel hak ve hürriyetler, kişinin topluma, ailesine ve diğer kişilere karşı ödev ve sorumluluklarını da ihtiva eder."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r w:rsidRPr="00762461">
        <w:rPr>
          <w:rFonts w:ascii="Times New Roman" w:eastAsia="Times New Roman" w:hAnsi="Times New Roman" w:cs="Times New Roman"/>
          <w:b/>
          <w:bCs/>
          <w:color w:val="000000"/>
          <w:sz w:val="24"/>
          <w:szCs w:val="27"/>
          <w:lang w:eastAsia="tr-TR"/>
        </w:rPr>
        <w:t>IV- İLK İNCELEME</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xml:space="preserve">Anayasa Mahkemesi </w:t>
      </w:r>
      <w:proofErr w:type="spellStart"/>
      <w:r w:rsidRPr="00762461">
        <w:rPr>
          <w:rFonts w:ascii="Times New Roman" w:eastAsia="Times New Roman" w:hAnsi="Times New Roman" w:cs="Times New Roman"/>
          <w:color w:val="000000"/>
          <w:sz w:val="24"/>
          <w:szCs w:val="27"/>
          <w:lang w:eastAsia="tr-TR"/>
        </w:rPr>
        <w:t>İçtüzüğü'nün</w:t>
      </w:r>
      <w:proofErr w:type="spellEnd"/>
      <w:r w:rsidRPr="00762461">
        <w:rPr>
          <w:rFonts w:ascii="Times New Roman" w:eastAsia="Times New Roman" w:hAnsi="Times New Roman" w:cs="Times New Roman"/>
          <w:color w:val="000000"/>
          <w:sz w:val="24"/>
          <w:szCs w:val="27"/>
          <w:lang w:eastAsia="tr-TR"/>
        </w:rPr>
        <w:t xml:space="preserve"> 8. maddesi gereğince Ahmet Necdet SEZER, Haşim KILIÇ, </w:t>
      </w:r>
      <w:proofErr w:type="spellStart"/>
      <w:r w:rsidRPr="00762461">
        <w:rPr>
          <w:rFonts w:ascii="Times New Roman" w:eastAsia="Times New Roman" w:hAnsi="Times New Roman" w:cs="Times New Roman"/>
          <w:color w:val="000000"/>
          <w:sz w:val="24"/>
          <w:szCs w:val="27"/>
          <w:lang w:eastAsia="tr-TR"/>
        </w:rPr>
        <w:t>Samia</w:t>
      </w:r>
      <w:proofErr w:type="spellEnd"/>
      <w:r w:rsidRPr="00762461">
        <w:rPr>
          <w:rFonts w:ascii="Times New Roman" w:eastAsia="Times New Roman" w:hAnsi="Times New Roman" w:cs="Times New Roman"/>
          <w:color w:val="000000"/>
          <w:sz w:val="24"/>
          <w:szCs w:val="27"/>
          <w:lang w:eastAsia="tr-TR"/>
        </w:rPr>
        <w:t xml:space="preserve"> AKBULUT, Yalçın ACARGÜN, Mustafa BUMİN, </w:t>
      </w:r>
      <w:proofErr w:type="spellStart"/>
      <w:r w:rsidRPr="00762461">
        <w:rPr>
          <w:rFonts w:ascii="Times New Roman" w:eastAsia="Times New Roman" w:hAnsi="Times New Roman" w:cs="Times New Roman"/>
          <w:color w:val="000000"/>
          <w:sz w:val="24"/>
          <w:szCs w:val="27"/>
          <w:lang w:eastAsia="tr-TR"/>
        </w:rPr>
        <w:t>Sacit</w:t>
      </w:r>
      <w:proofErr w:type="spellEnd"/>
      <w:r w:rsidRPr="00762461">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762461">
        <w:rPr>
          <w:rFonts w:ascii="Times New Roman" w:eastAsia="Times New Roman" w:hAnsi="Times New Roman" w:cs="Times New Roman"/>
          <w:color w:val="000000"/>
          <w:sz w:val="24"/>
          <w:szCs w:val="27"/>
          <w:lang w:eastAsia="tr-TR"/>
        </w:rPr>
        <w:t>SÖNMEZ'in</w:t>
      </w:r>
      <w:proofErr w:type="spellEnd"/>
      <w:r w:rsidRPr="00762461">
        <w:rPr>
          <w:rFonts w:ascii="Times New Roman" w:eastAsia="Times New Roman" w:hAnsi="Times New Roman" w:cs="Times New Roman"/>
          <w:color w:val="000000"/>
          <w:sz w:val="24"/>
          <w:szCs w:val="27"/>
          <w:lang w:eastAsia="tr-TR"/>
        </w:rPr>
        <w:t xml:space="preserve"> katılmalarıyla 28.12.1999 gününde yapılan ilk inceleme toplantısında dosyada eksiklik bulunmadığından işin esasının incelenmesine oybirliğiyle karar verilmiştir.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V- ESASIN İNCELENMESİ</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kuralı ile aykırılık savına dayanak yapılan Anayasa kuralları, bunların gerekçeleri ve öteki yasama belgeleri okunup incelendikten sonra gereği görüşülüp düşünüldü:</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İtiraz yoluna başvuran Mahkeme, dava konusu kuralın kadınların tasarruf ehliyetini kısıtlayarak aile içinde eşitsizlik yarattığını, karının kocasından çekinerek tasarrufta bulunduğu düşüncesinin onur kırıcı olduğunu belirterek Anayasa'nın 10. maddesine aykırı olduğunu ileri sürmüştür.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Medenî Kanun'un 169. maddesinde, "Karı koca arasında her nevi hukukî tasarruf caizdir. Karının şahsi mallarına veya mal ortaklığı usulüne tabi mallara dair karı koca arasındaki hukukî tasarruflar sulh hâkimi tarafından tasdik olunmadıkça muteber olmaz.</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Koca menfaatine olarak karı tarafından üçüncü şahsa karşı iltizam olunan borçlar için dahi hüküm böyledir" denilmektedir.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Hiçbir kişiye, aileye, zümreye veya sınıfa imtiyaz tanınamaz.</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 kuralı yer almıştır.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gözetilemeyecek ve bu nedenlerle, eşitsizliğe yol açılamayacaktır. Bu ilkeyle aynı durumda olanlara ayrı kuralların uygulanması ve ayrıcalıklı kişi ve topluluklar yaratılması engellenmektedir. Yasa önünde eşitlik, herkesin her yönden aynı kurallara bağlı olacağı anlamına gelmez.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xml:space="preserve">İtiraz konusu kuralın amacı, kapsam ve sonuçlarını bilmeden karının borç altına girmesini önleyerek onu ve aile birliğini korumaktır. Böylece karının, kocanın etkisi altında </w:t>
      </w:r>
      <w:r w:rsidRPr="00762461">
        <w:rPr>
          <w:rFonts w:ascii="Times New Roman" w:eastAsia="Times New Roman" w:hAnsi="Times New Roman" w:cs="Times New Roman"/>
          <w:color w:val="000000"/>
          <w:sz w:val="24"/>
          <w:szCs w:val="27"/>
          <w:lang w:eastAsia="tr-TR"/>
        </w:rPr>
        <w:lastRenderedPageBreak/>
        <w:t>kalarak ekonomik gücünün sarsılmasının önlenerek aile birliğinin korunması sağlanmak istenmiştir.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Karı yönünden sınırlama getiren itiraz konusu kural, aile birliğini koruyarak kamu yararını gerçekleştirmeye yönelik olup, demokratik toplum düzeninin gerekleriyle de çelişmediğinden Anayasa'ya aykırı değildir. İstemin reddi gerekir.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Kural'ın Anayasa'nın 12. maddesiyle ilgisi görülmemiştir.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Yalçın ACARGÜN, Mustafa BUMİN, Mustafa YAKUPOĞLU ve Fulya KANTARCIOĞLU bu düşüncelere katılmamışlardır.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VI- SONUÇ</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xml:space="preserve">17.2.1926 günlü, 743 sayılı "Türk Kanunu </w:t>
      </w:r>
      <w:proofErr w:type="spellStart"/>
      <w:r w:rsidRPr="00762461">
        <w:rPr>
          <w:rFonts w:ascii="Times New Roman" w:eastAsia="Times New Roman" w:hAnsi="Times New Roman" w:cs="Times New Roman"/>
          <w:color w:val="000000"/>
          <w:sz w:val="24"/>
          <w:szCs w:val="27"/>
          <w:lang w:eastAsia="tr-TR"/>
        </w:rPr>
        <w:t>Medenîsi"nin</w:t>
      </w:r>
      <w:proofErr w:type="spellEnd"/>
      <w:r w:rsidRPr="00762461">
        <w:rPr>
          <w:rFonts w:ascii="Times New Roman" w:eastAsia="Times New Roman" w:hAnsi="Times New Roman" w:cs="Times New Roman"/>
          <w:color w:val="000000"/>
          <w:sz w:val="24"/>
          <w:szCs w:val="27"/>
          <w:lang w:eastAsia="tr-TR"/>
        </w:rPr>
        <w:t xml:space="preserve"> 169. maddesinin ikinci fıkrasının Anayasa'ya aykırı olmadığına ve itirazın REDDİNE, Yalçın ACARGÜN, Mustafa BUMİN, Mustafa YAKUPOĞLU ile Fulya </w:t>
      </w:r>
      <w:proofErr w:type="spellStart"/>
      <w:r w:rsidRPr="00762461">
        <w:rPr>
          <w:rFonts w:ascii="Times New Roman" w:eastAsia="Times New Roman" w:hAnsi="Times New Roman" w:cs="Times New Roman"/>
          <w:color w:val="000000"/>
          <w:sz w:val="24"/>
          <w:szCs w:val="27"/>
          <w:lang w:eastAsia="tr-TR"/>
        </w:rPr>
        <w:t>KANTARCIOĞLU'nun</w:t>
      </w:r>
      <w:proofErr w:type="spellEnd"/>
      <w:r w:rsidRPr="00762461">
        <w:rPr>
          <w:rFonts w:ascii="Times New Roman" w:eastAsia="Times New Roman" w:hAnsi="Times New Roman" w:cs="Times New Roman"/>
          <w:color w:val="000000"/>
          <w:sz w:val="24"/>
          <w:szCs w:val="27"/>
          <w:lang w:eastAsia="tr-TR"/>
        </w:rPr>
        <w:t xml:space="preserve"> </w:t>
      </w:r>
      <w:proofErr w:type="spellStart"/>
      <w:r w:rsidRPr="00762461">
        <w:rPr>
          <w:rFonts w:ascii="Times New Roman" w:eastAsia="Times New Roman" w:hAnsi="Times New Roman" w:cs="Times New Roman"/>
          <w:color w:val="000000"/>
          <w:sz w:val="24"/>
          <w:szCs w:val="27"/>
          <w:lang w:eastAsia="tr-TR"/>
        </w:rPr>
        <w:t>karşıoyları</w:t>
      </w:r>
      <w:proofErr w:type="spellEnd"/>
      <w:r w:rsidRPr="00762461">
        <w:rPr>
          <w:rFonts w:ascii="Times New Roman" w:eastAsia="Times New Roman" w:hAnsi="Times New Roman" w:cs="Times New Roman"/>
          <w:color w:val="000000"/>
          <w:sz w:val="24"/>
          <w:szCs w:val="27"/>
          <w:lang w:eastAsia="tr-TR"/>
        </w:rPr>
        <w:t xml:space="preserve"> ve OYÇOKLUĞUYLA, 28.12.1999 gününde karar verildi.</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62461" w:rsidRPr="00762461" w:rsidTr="00762461">
        <w:trPr>
          <w:tblCellSpacing w:w="0" w:type="dxa"/>
          <w:jc w:val="center"/>
        </w:trPr>
        <w:tc>
          <w:tcPr>
            <w:tcW w:w="1667"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Başkan</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Ahmet Necdet SEZER</w:t>
            </w:r>
          </w:p>
        </w:tc>
        <w:tc>
          <w:tcPr>
            <w:tcW w:w="1667" w:type="pct"/>
            <w:gridSpan w:val="2"/>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Başkanvekili</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Haşim KILIÇ</w:t>
            </w:r>
          </w:p>
        </w:tc>
        <w:tc>
          <w:tcPr>
            <w:tcW w:w="1667"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62461">
              <w:rPr>
                <w:rFonts w:ascii="Times New Roman" w:eastAsia="Times New Roman" w:hAnsi="Times New Roman" w:cs="Times New Roman"/>
                <w:sz w:val="24"/>
                <w:szCs w:val="27"/>
                <w:lang w:eastAsia="tr-TR"/>
              </w:rPr>
              <w:t>Samia</w:t>
            </w:r>
            <w:proofErr w:type="spellEnd"/>
            <w:r w:rsidRPr="00762461">
              <w:rPr>
                <w:rFonts w:ascii="Times New Roman" w:eastAsia="Times New Roman" w:hAnsi="Times New Roman" w:cs="Times New Roman"/>
                <w:sz w:val="24"/>
                <w:szCs w:val="27"/>
                <w:lang w:eastAsia="tr-TR"/>
              </w:rPr>
              <w:t xml:space="preserve"> AKBULUT</w:t>
            </w:r>
          </w:p>
        </w:tc>
      </w:tr>
      <w:tr w:rsidR="00762461" w:rsidRPr="00762461" w:rsidTr="00762461">
        <w:trPr>
          <w:tblCellSpacing w:w="0" w:type="dxa"/>
          <w:jc w:val="center"/>
        </w:trPr>
        <w:tc>
          <w:tcPr>
            <w:tcW w:w="1667"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Yalçın ACARGÜN</w:t>
            </w:r>
          </w:p>
        </w:tc>
        <w:tc>
          <w:tcPr>
            <w:tcW w:w="1667" w:type="pct"/>
            <w:gridSpan w:val="2"/>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Mustafa BUMİN</w:t>
            </w:r>
          </w:p>
        </w:tc>
        <w:tc>
          <w:tcPr>
            <w:tcW w:w="1667"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62461">
              <w:rPr>
                <w:rFonts w:ascii="Times New Roman" w:eastAsia="Times New Roman" w:hAnsi="Times New Roman" w:cs="Times New Roman"/>
                <w:sz w:val="24"/>
                <w:szCs w:val="27"/>
                <w:lang w:eastAsia="tr-TR"/>
              </w:rPr>
              <w:t>Sacit</w:t>
            </w:r>
            <w:proofErr w:type="spellEnd"/>
            <w:r w:rsidRPr="00762461">
              <w:rPr>
                <w:rFonts w:ascii="Times New Roman" w:eastAsia="Times New Roman" w:hAnsi="Times New Roman" w:cs="Times New Roman"/>
                <w:sz w:val="24"/>
                <w:szCs w:val="27"/>
                <w:lang w:eastAsia="tr-TR"/>
              </w:rPr>
              <w:t xml:space="preserve"> ADALI</w:t>
            </w:r>
          </w:p>
        </w:tc>
      </w:tr>
      <w:tr w:rsidR="00762461" w:rsidRPr="00762461" w:rsidTr="00762461">
        <w:trPr>
          <w:tblCellSpacing w:w="0" w:type="dxa"/>
          <w:jc w:val="center"/>
        </w:trPr>
        <w:tc>
          <w:tcPr>
            <w:tcW w:w="1667"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Ali HÜNER</w:t>
            </w:r>
          </w:p>
        </w:tc>
        <w:tc>
          <w:tcPr>
            <w:tcW w:w="1667" w:type="pct"/>
            <w:gridSpan w:val="2"/>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Mustafa YAKUPOĞLU</w:t>
            </w:r>
          </w:p>
        </w:tc>
        <w:tc>
          <w:tcPr>
            <w:tcW w:w="1667"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Fulya KANTARCIOĞLU</w:t>
            </w:r>
          </w:p>
        </w:tc>
      </w:tr>
      <w:tr w:rsidR="00762461" w:rsidRPr="00762461" w:rsidTr="00762461">
        <w:trPr>
          <w:tblCellSpacing w:w="0" w:type="dxa"/>
          <w:jc w:val="center"/>
        </w:trPr>
        <w:tc>
          <w:tcPr>
            <w:tcW w:w="2500" w:type="pct"/>
            <w:gridSpan w:val="2"/>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Mahir Can ILICAK</w:t>
            </w:r>
          </w:p>
        </w:tc>
        <w:tc>
          <w:tcPr>
            <w:tcW w:w="2500" w:type="pct"/>
            <w:gridSpan w:val="2"/>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Rüştü SÖNMEZ</w:t>
            </w:r>
          </w:p>
        </w:tc>
      </w:tr>
    </w:tbl>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b/>
          <w:bCs/>
          <w:color w:val="000000"/>
          <w:sz w:val="24"/>
          <w:szCs w:val="27"/>
          <w:lang w:eastAsia="tr-TR"/>
        </w:rPr>
        <w:t>KARŞIOY GEREKÇESİ</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Medenî Kanun'un 169. Maddesinin ilk fıkrasında, "Karı koca arasında her nevi hukuki tasarruf caizdir. Karının şahsi mallarına veya mal ortaklığı usulüne tabi mallara dair karı koca arasındaki hukuki tasarruflar, sulh hâkimi tarafından tasdik olunmadıkça muteber olmaz" denildikten sonra ikinci fıkrada "Koca menfaatine olarak karı tarafından üçüncü şahsa karşı iltizam olunan borçlar için dahi hüküm böyledir" kuralına yer verilmiştir. İtiraz yoluna başvuran Mahkeme maddenin ikinci fıkrasının Anayasa'nın eşitlik ilkesine aykırılığı nedeniyle iptalini istemiştir.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lastRenderedPageBreak/>
        <w:t xml:space="preserve">İtiraz konusu ikinci fıkra ile kadının eşi yararına üçüncü kişilere borçlanabilmesi, sulh hâkiminin onayı koşuluna bağlanmıştır. Bu durumda, karının, kocanın bir borcuna adi veya müteselsil kefil olması, onun lehine </w:t>
      </w:r>
      <w:proofErr w:type="gramStart"/>
      <w:r w:rsidRPr="00762461">
        <w:rPr>
          <w:rFonts w:ascii="Times New Roman" w:eastAsia="Times New Roman" w:hAnsi="Times New Roman" w:cs="Times New Roman"/>
          <w:color w:val="000000"/>
          <w:sz w:val="24"/>
          <w:szCs w:val="27"/>
          <w:lang w:eastAsia="tr-TR"/>
        </w:rPr>
        <w:t>aval</w:t>
      </w:r>
      <w:proofErr w:type="gramEnd"/>
      <w:r w:rsidRPr="00762461">
        <w:rPr>
          <w:rFonts w:ascii="Times New Roman" w:eastAsia="Times New Roman" w:hAnsi="Times New Roman" w:cs="Times New Roman"/>
          <w:color w:val="000000"/>
          <w:sz w:val="24"/>
          <w:szCs w:val="27"/>
          <w:lang w:eastAsia="tr-TR"/>
        </w:rPr>
        <w:t xml:space="preserve"> vermesi, poliçeye ciranta olan kocası lehine imza koyması, kocasının bir borcunu karşılıksız olarak üzerine alma güvencesi vermesi, rehin işlemi yapması gibi borçlanma kapsamı içine giren tasarruflar hâkim kararı ile onaylanmadan geçerli olamayacaktır. Oysa evlilik birliğinin diğer tarafı olan koca için böyle bir koşul öngörülmemiştir.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Anayasa'nın 10. maddesinde, "Herkes, dil ırk, renk, cinsiyet, siyasi düşünce, felsefi inanç, din mezhep ve benzeri sebeplerle ayırım gözetilmeksizin kanun önünde eşittir" denilerek "kanun önünde eşitlik" tanımlanmıştır. Bu ilke ile kadın ve erkek için cinsiyet ayrımına dayalı farklı hukuksal düzenlemeler yasaklanmakta, hak ve özgürlüklerden eşit yararlanma hakkı tanınmaktadır.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2461">
        <w:rPr>
          <w:rFonts w:ascii="Times New Roman" w:eastAsia="Times New Roman" w:hAnsi="Times New Roman" w:cs="Times New Roman"/>
          <w:color w:val="000000"/>
          <w:sz w:val="24"/>
          <w:szCs w:val="27"/>
          <w:lang w:eastAsia="tr-TR"/>
        </w:rPr>
        <w:t xml:space="preserve">Genel eşitlik ilkesini, farklı cinslerin eşitliği yönünden somutlaştıran "Kadınlara Karşı Her Türlü Ayrımcılığın Önlenmesi </w:t>
      </w:r>
      <w:proofErr w:type="spellStart"/>
      <w:r w:rsidRPr="00762461">
        <w:rPr>
          <w:rFonts w:ascii="Times New Roman" w:eastAsia="Times New Roman" w:hAnsi="Times New Roman" w:cs="Times New Roman"/>
          <w:color w:val="000000"/>
          <w:sz w:val="24"/>
          <w:szCs w:val="27"/>
          <w:lang w:eastAsia="tr-TR"/>
        </w:rPr>
        <w:t>Sözleşmesi"nin</w:t>
      </w:r>
      <w:proofErr w:type="spellEnd"/>
      <w:r w:rsidRPr="00762461">
        <w:rPr>
          <w:rFonts w:ascii="Times New Roman" w:eastAsia="Times New Roman" w:hAnsi="Times New Roman" w:cs="Times New Roman"/>
          <w:color w:val="000000"/>
          <w:sz w:val="24"/>
          <w:szCs w:val="27"/>
          <w:lang w:eastAsia="tr-TR"/>
        </w:rPr>
        <w:t xml:space="preserve"> başlangıcında, "Kadınlara karşı ayrımcılığın, hak eşitliği ve insan şeref haysiyetine saygı ilkelerini ihlâl ettiği" belirtildikten sonra 1. maddede, kadınların medeni durumlarına bakılmaksızın hak ve özgürlükler konusunda cinsiyete bağlı olarak yapılan herhangi bir ayırım, yoksunluk ve kısıtlamanın "kadınlara karşı ayırım" olarak değerlendirileceği; 2. maddenin (g) bendinde, taraf devletlerin, kadınlara karşı ayırımcılık oluşturan yasa, yönetmelik, adet ve uygulamaları, değiştirmek ve kaldırmak için yasal düzenlemelerle birlikte gerekli uygun önlemleri almayı üstlendikleri; 5. maddenin (a) bendinde, her iki cinsten birinin aşağılığı veya üstünlüğü fikrine veya kadın ile erkeğin kalıplaşmış rollerine dayalı önyargıların, geleneksel ve diğer bütün uygulamaların ortadan kaldırılmasını sağlamak amacıyla kadın ve erkeklerin sosyal ve kültürel davranış kalıplarını değiştirmek için taraf devletlerin tüm uygun önlemleri alacakları ve 16. maddenin (c) bendinde de evlilik süresince ve evliliğin son bulmasında aynı hak ve sorumluluklar sağlayacakları belirtilmiştir.</w:t>
      </w:r>
      <w:proofErr w:type="gramEnd"/>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Sözleşme kuralları, cinsiyete dayalı ayrımları yasaklayan genel eşitlik ilkesi çerçevesinde eşit haklara sahip olma ilkesinin uluslararası alana taşınması uygulamaya geçirilmesi yönünden kuşkusuz büyük önem taşımakta ve bu yöndeki ulusal düzenlemeler için temel oluşturmaktadır.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İtiraz konusu kuralla, kadının eşi yararına üçüncü kişilere borçlanmasının, hâkim onayı koşuluna bağlanması, aynı durum koca yönünden söz konusu olduğunda bu koşulun aranmaması cinsiyete dayalı ayrımın tipik bir örneğidir.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Kaynağını 1 Ocak 1912'de yürürlüğe giren 10 Aralık 1907 günlü, İsviçre Medenî Kanunu'ndan alan "</w:t>
      </w:r>
      <w:proofErr w:type="spellStart"/>
      <w:r w:rsidRPr="00762461">
        <w:rPr>
          <w:rFonts w:ascii="Times New Roman" w:eastAsia="Times New Roman" w:hAnsi="Times New Roman" w:cs="Times New Roman"/>
          <w:color w:val="000000"/>
          <w:sz w:val="24"/>
          <w:szCs w:val="27"/>
          <w:lang w:eastAsia="tr-TR"/>
        </w:rPr>
        <w:t>kural"ın</w:t>
      </w:r>
      <w:proofErr w:type="spellEnd"/>
      <w:r w:rsidRPr="00762461">
        <w:rPr>
          <w:rFonts w:ascii="Times New Roman" w:eastAsia="Times New Roman" w:hAnsi="Times New Roman" w:cs="Times New Roman"/>
          <w:color w:val="000000"/>
          <w:sz w:val="24"/>
          <w:szCs w:val="27"/>
          <w:lang w:eastAsia="tr-TR"/>
        </w:rPr>
        <w:t xml:space="preserve">, amacının, eşi yararına borç altına girmenin getirebileceği risklere karşı evli kadını korumak olduğu anlaşılmaktadır. </w:t>
      </w:r>
      <w:proofErr w:type="gramStart"/>
      <w:r w:rsidRPr="00762461">
        <w:rPr>
          <w:rFonts w:ascii="Times New Roman" w:eastAsia="Times New Roman" w:hAnsi="Times New Roman" w:cs="Times New Roman"/>
          <w:color w:val="000000"/>
          <w:sz w:val="24"/>
          <w:szCs w:val="27"/>
          <w:lang w:eastAsia="tr-TR"/>
        </w:rPr>
        <w:t>Oysa,</w:t>
      </w:r>
      <w:proofErr w:type="gramEnd"/>
      <w:r w:rsidRPr="00762461">
        <w:rPr>
          <w:rFonts w:ascii="Times New Roman" w:eastAsia="Times New Roman" w:hAnsi="Times New Roman" w:cs="Times New Roman"/>
          <w:color w:val="000000"/>
          <w:sz w:val="24"/>
          <w:szCs w:val="27"/>
          <w:lang w:eastAsia="tr-TR"/>
        </w:rPr>
        <w:t xml:space="preserve"> kadının ve erkeğin eşit haklara sahip olduğunu kabul eden çağdaş hukuk anlayışı biyolojik ve fonksiyonel farklılıkların getirdiği ayrımlar dışında bir ayrıma izin vermemektedir.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xml:space="preserve">Sosyal, ekonomik ve kültürel her alanda kadın ve erkek eşitliğinin esas alınmasını gerektiren bir Anayasal düzende, kadının, </w:t>
      </w:r>
      <w:proofErr w:type="gramStart"/>
      <w:r w:rsidRPr="00762461">
        <w:rPr>
          <w:rFonts w:ascii="Times New Roman" w:eastAsia="Times New Roman" w:hAnsi="Times New Roman" w:cs="Times New Roman"/>
          <w:color w:val="000000"/>
          <w:sz w:val="24"/>
          <w:szCs w:val="27"/>
          <w:lang w:eastAsia="tr-TR"/>
        </w:rPr>
        <w:t>zeka</w:t>
      </w:r>
      <w:proofErr w:type="gramEnd"/>
      <w:r w:rsidRPr="00762461">
        <w:rPr>
          <w:rFonts w:ascii="Times New Roman" w:eastAsia="Times New Roman" w:hAnsi="Times New Roman" w:cs="Times New Roman"/>
          <w:color w:val="000000"/>
          <w:sz w:val="24"/>
          <w:szCs w:val="27"/>
          <w:lang w:eastAsia="tr-TR"/>
        </w:rPr>
        <w:t xml:space="preserve"> ve kavrayışının erkekten daha az olduğu varsayımına dayanarak, üçüncü kişilerle kocası yararına yaptığı kimi hukukî işlemlerde ehliyetini sınırlamanın hiç bir haklı nedeni bulunmamaktadır. Yaptığı hukukî işlemlerin sonucunu değerlendirememe tehlikesi, evlilik birliğinin aynı konumdaki tarafları olan kadın ve erkek için farklı değildir. Bu nedenle, itiraz konusu kuralın, kadını koruyarak aslında aileyi </w:t>
      </w:r>
      <w:r w:rsidRPr="00762461">
        <w:rPr>
          <w:rFonts w:ascii="Times New Roman" w:eastAsia="Times New Roman" w:hAnsi="Times New Roman" w:cs="Times New Roman"/>
          <w:color w:val="000000"/>
          <w:sz w:val="24"/>
          <w:szCs w:val="27"/>
          <w:lang w:eastAsia="tr-TR"/>
        </w:rPr>
        <w:lastRenderedPageBreak/>
        <w:t xml:space="preserve">koruduğu bu nedenle Anayasa'nın 41. maddesi ile uyum içinde olduğu düşüncesi gerçeği yansıtmamaktadır. Aile, anne-baba ve çocuklardan oluştuğuna göre bunlardan yalnız birinin korunması, ailenin korunması anlamına gelmez. Böyle bir korumadan söz edilebilmesi için evlilik birliğini oluşturan erkek ve kadının aynı Kurallara bağlı tutulması gerekir. Bir tarafa getirilen sınırlamanın, diğer tarafa getirilmemesi düşünülenin tersine evlilik birliğini zayıflatır. Aile, kişilik hakları aynı derecede korunan eşit haklara sahip bireylerle güçlenir. 1984 yılından bu yana hazırlanan medenî yasa tasarılarında itiraz konusu kurala yer verilmemiş olması da bu görüşleri doğrulamaktadır. Türk Medenî Yasası'na kaynak oluşturan İsviçre Medenî Yasası'ndan kural, 5 Ekim 1984'de çıkarılmıştır. İsviçre Borçlar Yasası'nın 494. maddesindeki "Evli bir kişinin kefaleti, </w:t>
      </w:r>
      <w:proofErr w:type="gramStart"/>
      <w:r w:rsidRPr="00762461">
        <w:rPr>
          <w:rFonts w:ascii="Times New Roman" w:eastAsia="Times New Roman" w:hAnsi="Times New Roman" w:cs="Times New Roman"/>
          <w:color w:val="000000"/>
          <w:sz w:val="24"/>
          <w:szCs w:val="27"/>
          <w:lang w:eastAsia="tr-TR"/>
        </w:rPr>
        <w:t>Hakim</w:t>
      </w:r>
      <w:proofErr w:type="gramEnd"/>
      <w:r w:rsidRPr="00762461">
        <w:rPr>
          <w:rFonts w:ascii="Times New Roman" w:eastAsia="Times New Roman" w:hAnsi="Times New Roman" w:cs="Times New Roman"/>
          <w:color w:val="000000"/>
          <w:sz w:val="24"/>
          <w:szCs w:val="27"/>
          <w:lang w:eastAsia="tr-TR"/>
        </w:rPr>
        <w:t xml:space="preserve"> tarafından verilmiş bir ayrılık kararı mevcut değilse, diğer eşinin önceden ya da en geç kefalet sözleşmesinin akdedildiği anda yazılı olarak verdiği onayı ile geçerli olabilir" kuralında ise "onay" yükümlülüğü evlilik birliğinin eşit haklara sahip iki tarafı olarak kadın ve erkek için aynı koşullara bağlı tutulmuştur.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İtiraz konusu kurala benzer bir düzenlemeye, çağdaş uygarlık düzeyine ulaşmış diğer ülkelerde rastlanmamaktadır.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Anayasa kurallarının yorumlanmasında, Türk toplumunu çağdaş uygarlık düzeyine ulaştırma amacının gözetilmesini vurgulayan Anayasa'nın Başlangıç'ı da 10. ve 41. maddelerinin bu düzeye ulaşmayı engelleyecek biçimde yorumuna olanak vermemektedir.</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Açıklanan nedenlerle itiraz konusu kuralın iptali gerektiği düşüncesiyle çoğunluk görüşüne katılmıyoruz.</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62461" w:rsidRPr="00762461" w:rsidTr="00762461">
        <w:trPr>
          <w:tblCellSpacing w:w="0" w:type="dxa"/>
          <w:jc w:val="center"/>
        </w:trPr>
        <w:tc>
          <w:tcPr>
            <w:tcW w:w="2500"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Yalçın ACARGÜN</w:t>
            </w:r>
          </w:p>
        </w:tc>
        <w:tc>
          <w:tcPr>
            <w:tcW w:w="2500"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Mustafa BUMİN</w:t>
            </w:r>
          </w:p>
        </w:tc>
      </w:tr>
      <w:tr w:rsidR="00762461" w:rsidRPr="00762461" w:rsidTr="00762461">
        <w:trPr>
          <w:tblCellSpacing w:w="0" w:type="dxa"/>
          <w:jc w:val="center"/>
        </w:trPr>
        <w:tc>
          <w:tcPr>
            <w:tcW w:w="2500"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4"/>
                <w:lang w:eastAsia="tr-TR"/>
              </w:rPr>
              <w:t> </w:t>
            </w:r>
          </w:p>
        </w:tc>
        <w:tc>
          <w:tcPr>
            <w:tcW w:w="2500"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4"/>
                <w:lang w:eastAsia="tr-TR"/>
              </w:rPr>
              <w:t> </w:t>
            </w:r>
          </w:p>
        </w:tc>
      </w:tr>
      <w:tr w:rsidR="00762461" w:rsidRPr="00762461" w:rsidTr="00762461">
        <w:trPr>
          <w:tblCellSpacing w:w="0" w:type="dxa"/>
          <w:jc w:val="center"/>
        </w:trPr>
        <w:tc>
          <w:tcPr>
            <w:tcW w:w="2500"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Mustafa YAKUPOĞLU</w:t>
            </w:r>
          </w:p>
        </w:tc>
        <w:tc>
          <w:tcPr>
            <w:tcW w:w="2500" w:type="pct"/>
            <w:hideMark/>
          </w:tcPr>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Üye</w:t>
            </w:r>
          </w:p>
          <w:p w:rsidR="00762461" w:rsidRPr="00762461" w:rsidRDefault="00762461" w:rsidP="00762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2461">
              <w:rPr>
                <w:rFonts w:ascii="Times New Roman" w:eastAsia="Times New Roman" w:hAnsi="Times New Roman" w:cs="Times New Roman"/>
                <w:sz w:val="24"/>
                <w:szCs w:val="27"/>
                <w:lang w:eastAsia="tr-TR"/>
              </w:rPr>
              <w:t>Fulya KANTARCIOĞLU</w:t>
            </w:r>
          </w:p>
        </w:tc>
      </w:tr>
    </w:tbl>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p>
    <w:p w:rsidR="00762461" w:rsidRPr="00762461" w:rsidRDefault="00762461" w:rsidP="007624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2461">
        <w:rPr>
          <w:rFonts w:ascii="Times New Roman" w:eastAsia="Times New Roman" w:hAnsi="Times New Roman" w:cs="Times New Roman"/>
          <w:color w:val="000000"/>
          <w:sz w:val="24"/>
          <w:szCs w:val="27"/>
          <w:lang w:eastAsia="tr-TR"/>
        </w:rPr>
        <w:t> </w:t>
      </w:r>
      <w:bookmarkStart w:id="0" w:name="_GoBack"/>
      <w:bookmarkEnd w:id="0"/>
    </w:p>
    <w:p w:rsidR="00CE1FB9" w:rsidRPr="00762461" w:rsidRDefault="00CE1FB9" w:rsidP="00762461">
      <w:pPr>
        <w:spacing w:before="100" w:beforeAutospacing="1" w:after="100" w:afterAutospacing="1" w:line="240" w:lineRule="auto"/>
        <w:ind w:firstLine="709"/>
        <w:jc w:val="both"/>
        <w:rPr>
          <w:rFonts w:ascii="Times New Roman" w:hAnsi="Times New Roman" w:cs="Times New Roman"/>
          <w:sz w:val="24"/>
        </w:rPr>
      </w:pPr>
    </w:p>
    <w:sectPr w:rsidR="00CE1FB9" w:rsidRPr="00762461" w:rsidSect="007624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6C" w:rsidRDefault="000D336C" w:rsidP="00762461">
      <w:pPr>
        <w:spacing w:after="0" w:line="240" w:lineRule="auto"/>
      </w:pPr>
      <w:r>
        <w:separator/>
      </w:r>
    </w:p>
  </w:endnote>
  <w:endnote w:type="continuationSeparator" w:id="0">
    <w:p w:rsidR="000D336C" w:rsidRDefault="000D336C" w:rsidP="0076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1" w:rsidRDefault="00762461" w:rsidP="00D90F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2461" w:rsidRDefault="00762461" w:rsidP="007624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1" w:rsidRPr="00762461" w:rsidRDefault="00762461" w:rsidP="00D90F1E">
    <w:pPr>
      <w:pStyle w:val="Altbilgi"/>
      <w:framePr w:wrap="around" w:vAnchor="text" w:hAnchor="margin" w:xAlign="right" w:y="1"/>
      <w:rPr>
        <w:rStyle w:val="SayfaNumaras"/>
        <w:rFonts w:ascii="Times New Roman" w:hAnsi="Times New Roman" w:cs="Times New Roman"/>
      </w:rPr>
    </w:pPr>
    <w:r w:rsidRPr="00762461">
      <w:rPr>
        <w:rStyle w:val="SayfaNumaras"/>
        <w:rFonts w:ascii="Times New Roman" w:hAnsi="Times New Roman" w:cs="Times New Roman"/>
      </w:rPr>
      <w:fldChar w:fldCharType="begin"/>
    </w:r>
    <w:r w:rsidRPr="00762461">
      <w:rPr>
        <w:rStyle w:val="SayfaNumaras"/>
        <w:rFonts w:ascii="Times New Roman" w:hAnsi="Times New Roman" w:cs="Times New Roman"/>
      </w:rPr>
      <w:instrText xml:space="preserve">PAGE  </w:instrText>
    </w:r>
    <w:r w:rsidRPr="0076246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62461">
      <w:rPr>
        <w:rStyle w:val="SayfaNumaras"/>
        <w:rFonts w:ascii="Times New Roman" w:hAnsi="Times New Roman" w:cs="Times New Roman"/>
      </w:rPr>
      <w:fldChar w:fldCharType="end"/>
    </w:r>
  </w:p>
  <w:p w:rsidR="00762461" w:rsidRPr="00762461" w:rsidRDefault="00762461" w:rsidP="007624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1" w:rsidRDefault="007624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6C" w:rsidRDefault="000D336C" w:rsidP="00762461">
      <w:pPr>
        <w:spacing w:after="0" w:line="240" w:lineRule="auto"/>
      </w:pPr>
      <w:r>
        <w:separator/>
      </w:r>
    </w:p>
  </w:footnote>
  <w:footnote w:type="continuationSeparator" w:id="0">
    <w:p w:rsidR="000D336C" w:rsidRDefault="000D336C" w:rsidP="00762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1" w:rsidRDefault="007624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1" w:rsidRDefault="007624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/47</w:t>
    </w:r>
  </w:p>
  <w:p w:rsidR="00762461" w:rsidRDefault="007624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/46</w:t>
    </w:r>
  </w:p>
  <w:p w:rsidR="00762461" w:rsidRPr="00762461" w:rsidRDefault="007624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1" w:rsidRDefault="007624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F1"/>
    <w:rsid w:val="000D336C"/>
    <w:rsid w:val="00762461"/>
    <w:rsid w:val="009312F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24A93-AC0B-4F0F-839E-4EF940F6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62461"/>
    <w:rPr>
      <w:color w:val="0000FF"/>
      <w:u w:val="single"/>
    </w:rPr>
  </w:style>
  <w:style w:type="paragraph" w:styleId="NormalWeb">
    <w:name w:val="Normal (Web)"/>
    <w:basedOn w:val="Normal"/>
    <w:uiPriority w:val="99"/>
    <w:semiHidden/>
    <w:unhideWhenUsed/>
    <w:rsid w:val="007624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24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461"/>
  </w:style>
  <w:style w:type="paragraph" w:styleId="Altbilgi">
    <w:name w:val="footer"/>
    <w:basedOn w:val="Normal"/>
    <w:link w:val="AltbilgiChar"/>
    <w:uiPriority w:val="99"/>
    <w:unhideWhenUsed/>
    <w:rsid w:val="007624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461"/>
  </w:style>
  <w:style w:type="character" w:styleId="SayfaNumaras">
    <w:name w:val="page number"/>
    <w:basedOn w:val="VarsaylanParagrafYazTipi"/>
    <w:uiPriority w:val="99"/>
    <w:semiHidden/>
    <w:unhideWhenUsed/>
    <w:rsid w:val="0076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0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2019-01-08T11:55:00Z</dcterms:created>
  <dcterms:modified xsi:type="dcterms:W3CDTF">2019-01-08T11:56:00Z</dcterms:modified>
</cp:coreProperties>
</file>