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82" w:rsidRDefault="00C33D82" w:rsidP="00C33D82">
      <w:pPr>
        <w:spacing w:before="100" w:after="100" w:line="240" w:lineRule="auto"/>
        <w:jc w:val="center"/>
        <w:rPr>
          <w:rFonts w:ascii="Times New Roman" w:eastAsia="Times New Roman" w:hAnsi="Times New Roman" w:cs="Times New Roman"/>
          <w:b/>
          <w:bCs/>
          <w:color w:val="000000"/>
          <w:sz w:val="24"/>
          <w:szCs w:val="27"/>
          <w:lang w:eastAsia="tr-TR"/>
        </w:rPr>
      </w:pPr>
      <w:r w:rsidRPr="00C33D82">
        <w:rPr>
          <w:rFonts w:ascii="Times New Roman" w:eastAsia="Times New Roman" w:hAnsi="Times New Roman" w:cs="Times New Roman"/>
          <w:b/>
          <w:bCs/>
          <w:color w:val="000000"/>
          <w:sz w:val="24"/>
          <w:szCs w:val="27"/>
          <w:lang w:eastAsia="tr-TR"/>
        </w:rPr>
        <w:t>ANAYASA MAHKEMESİ KARARI</w:t>
      </w:r>
    </w:p>
    <w:p w:rsidR="00C33D82" w:rsidRDefault="00C33D82" w:rsidP="00C33D82">
      <w:pPr>
        <w:spacing w:before="100" w:after="100" w:line="240" w:lineRule="auto"/>
        <w:jc w:val="center"/>
        <w:rPr>
          <w:rFonts w:ascii="Times New Roman" w:eastAsia="Times New Roman" w:hAnsi="Times New Roman" w:cs="Times New Roman"/>
          <w:b/>
          <w:bCs/>
          <w:color w:val="000000"/>
          <w:sz w:val="24"/>
          <w:szCs w:val="27"/>
          <w:lang w:eastAsia="tr-TR"/>
        </w:rPr>
      </w:pPr>
    </w:p>
    <w:p w:rsidR="00C33D82" w:rsidRDefault="00C33D82" w:rsidP="00C33D82">
      <w:pPr>
        <w:spacing w:before="100" w:after="100" w:line="240" w:lineRule="auto"/>
        <w:jc w:val="center"/>
        <w:rPr>
          <w:rFonts w:ascii="Times New Roman" w:eastAsia="Times New Roman" w:hAnsi="Times New Roman" w:cs="Times New Roman"/>
          <w:color w:val="000000"/>
          <w:sz w:val="24"/>
          <w:szCs w:val="27"/>
          <w:lang w:eastAsia="tr-TR"/>
        </w:rPr>
      </w:pPr>
    </w:p>
    <w:p w:rsidR="00C33D82" w:rsidRPr="00C33D82" w:rsidRDefault="00C33D82" w:rsidP="00C33D82">
      <w:pPr>
        <w:spacing w:after="0" w:line="240" w:lineRule="auto"/>
        <w:jc w:val="both"/>
        <w:rPr>
          <w:rFonts w:ascii="Times New Roman" w:eastAsia="Times New Roman" w:hAnsi="Times New Roman" w:cs="Times New Roman"/>
          <w:b/>
          <w:color w:val="000000"/>
          <w:sz w:val="24"/>
          <w:szCs w:val="27"/>
          <w:lang w:eastAsia="tr-TR"/>
        </w:rPr>
      </w:pPr>
      <w:r w:rsidRPr="00C33D82">
        <w:rPr>
          <w:rFonts w:ascii="Times New Roman" w:eastAsia="Times New Roman" w:hAnsi="Times New Roman" w:cs="Times New Roman"/>
          <w:b/>
          <w:bCs/>
          <w:color w:val="000000"/>
          <w:sz w:val="24"/>
          <w:szCs w:val="27"/>
          <w:lang w:eastAsia="tr-TR"/>
        </w:rPr>
        <w:t>Esas Sayısı: 1999/27</w:t>
      </w:r>
    </w:p>
    <w:p w:rsidR="00C33D82" w:rsidRPr="00C33D82" w:rsidRDefault="00C33D82" w:rsidP="00C33D82">
      <w:pPr>
        <w:spacing w:after="0" w:line="240" w:lineRule="auto"/>
        <w:jc w:val="both"/>
        <w:rPr>
          <w:rFonts w:ascii="Times New Roman" w:eastAsia="Times New Roman" w:hAnsi="Times New Roman" w:cs="Times New Roman"/>
          <w:b/>
          <w:color w:val="000000"/>
          <w:sz w:val="24"/>
          <w:szCs w:val="27"/>
          <w:lang w:eastAsia="tr-TR"/>
        </w:rPr>
      </w:pPr>
      <w:r w:rsidRPr="00C33D82">
        <w:rPr>
          <w:rFonts w:ascii="Times New Roman" w:eastAsia="Times New Roman" w:hAnsi="Times New Roman" w:cs="Times New Roman"/>
          <w:b/>
          <w:bCs/>
          <w:color w:val="000000"/>
          <w:sz w:val="24"/>
          <w:szCs w:val="27"/>
          <w:lang w:eastAsia="tr-TR"/>
        </w:rPr>
        <w:t>Karar Sayısı: 1999/42</w:t>
      </w:r>
    </w:p>
    <w:p w:rsidR="00C33D82" w:rsidRPr="00C33D82" w:rsidRDefault="00C33D82" w:rsidP="00C33D82">
      <w:pPr>
        <w:spacing w:after="0" w:line="240" w:lineRule="auto"/>
        <w:jc w:val="both"/>
        <w:rPr>
          <w:rFonts w:ascii="Times New Roman" w:eastAsia="Times New Roman" w:hAnsi="Times New Roman" w:cs="Times New Roman"/>
          <w:b/>
          <w:color w:val="000000"/>
          <w:sz w:val="24"/>
          <w:szCs w:val="27"/>
          <w:lang w:eastAsia="tr-TR"/>
        </w:rPr>
      </w:pPr>
      <w:r w:rsidRPr="00C33D82">
        <w:rPr>
          <w:rFonts w:ascii="Times New Roman" w:eastAsia="Times New Roman" w:hAnsi="Times New Roman" w:cs="Times New Roman"/>
          <w:b/>
          <w:bCs/>
          <w:color w:val="000000"/>
          <w:sz w:val="24"/>
          <w:szCs w:val="27"/>
          <w:lang w:eastAsia="tr-TR"/>
        </w:rPr>
        <w:t>Karar Günü: 24.11.1999</w:t>
      </w:r>
    </w:p>
    <w:p w:rsidR="00C33D82" w:rsidRPr="00C33D82" w:rsidRDefault="00C33D82" w:rsidP="00C33D82">
      <w:pPr>
        <w:spacing w:after="0" w:line="240" w:lineRule="auto"/>
        <w:jc w:val="both"/>
        <w:rPr>
          <w:rFonts w:ascii="Times New Roman" w:eastAsia="Times New Roman" w:hAnsi="Times New Roman" w:cs="Times New Roman"/>
          <w:b/>
          <w:color w:val="000000"/>
          <w:sz w:val="24"/>
          <w:szCs w:val="27"/>
          <w:lang w:eastAsia="tr-TR"/>
        </w:rPr>
      </w:pPr>
      <w:r w:rsidRPr="00C33D82">
        <w:rPr>
          <w:rFonts w:ascii="Times New Roman" w:eastAsia="Times New Roman" w:hAnsi="Times New Roman" w:cs="Times New Roman"/>
          <w:b/>
          <w:bCs/>
          <w:color w:val="000000"/>
          <w:sz w:val="24"/>
          <w:szCs w:val="26"/>
          <w:lang w:eastAsia="tr-TR"/>
        </w:rPr>
        <w:t>R.G. Tarih-</w:t>
      </w:r>
      <w:proofErr w:type="gramStart"/>
      <w:r w:rsidRPr="00C33D82">
        <w:rPr>
          <w:rFonts w:ascii="Times New Roman" w:eastAsia="Times New Roman" w:hAnsi="Times New Roman" w:cs="Times New Roman"/>
          <w:b/>
          <w:bCs/>
          <w:color w:val="000000"/>
          <w:sz w:val="24"/>
          <w:szCs w:val="26"/>
          <w:lang w:eastAsia="tr-TR"/>
        </w:rPr>
        <w:t>Sayı :02</w:t>
      </w:r>
      <w:proofErr w:type="gramEnd"/>
      <w:r w:rsidRPr="00C33D82">
        <w:rPr>
          <w:rFonts w:ascii="Times New Roman" w:eastAsia="Times New Roman" w:hAnsi="Times New Roman" w:cs="Times New Roman"/>
          <w:b/>
          <w:bCs/>
          <w:color w:val="000000"/>
          <w:sz w:val="24"/>
          <w:szCs w:val="26"/>
          <w:lang w:eastAsia="tr-TR"/>
        </w:rPr>
        <w:t>.05.2002-24743</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 xml:space="preserve">İTİRAZ YOLUNA </w:t>
      </w:r>
      <w:proofErr w:type="gramStart"/>
      <w:r w:rsidRPr="00C33D82">
        <w:rPr>
          <w:rFonts w:ascii="Times New Roman" w:eastAsia="Times New Roman" w:hAnsi="Times New Roman" w:cs="Times New Roman"/>
          <w:b/>
          <w:bCs/>
          <w:color w:val="000000"/>
          <w:sz w:val="24"/>
          <w:szCs w:val="27"/>
          <w:lang w:eastAsia="tr-TR"/>
        </w:rPr>
        <w:t>BAŞVURAN : </w:t>
      </w:r>
      <w:r w:rsidRPr="00C33D82">
        <w:rPr>
          <w:rFonts w:ascii="Times New Roman" w:eastAsia="Times New Roman" w:hAnsi="Times New Roman" w:cs="Times New Roman"/>
          <w:color w:val="000000"/>
          <w:sz w:val="24"/>
          <w:szCs w:val="27"/>
          <w:lang w:eastAsia="tr-TR"/>
        </w:rPr>
        <w:t>Orhangazi</w:t>
      </w:r>
      <w:proofErr w:type="gramEnd"/>
      <w:r w:rsidRPr="00C33D82">
        <w:rPr>
          <w:rFonts w:ascii="Times New Roman" w:eastAsia="Times New Roman" w:hAnsi="Times New Roman" w:cs="Times New Roman"/>
          <w:color w:val="000000"/>
          <w:sz w:val="24"/>
          <w:szCs w:val="27"/>
          <w:lang w:eastAsia="tr-TR"/>
        </w:rPr>
        <w:t xml:space="preserve"> Asliye Ceza Mahkemesi</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İTİRAZIN KONUSU :</w:t>
      </w:r>
      <w:r w:rsidRPr="00C33D82">
        <w:rPr>
          <w:rFonts w:ascii="Times New Roman" w:eastAsia="Times New Roman" w:hAnsi="Times New Roman" w:cs="Times New Roman"/>
          <w:color w:val="000000"/>
          <w:sz w:val="24"/>
          <w:szCs w:val="27"/>
          <w:lang w:eastAsia="tr-TR"/>
        </w:rPr>
        <w:t xml:space="preserve"> 1.3.1926 günlü, 765 sayılı "Türk Ceza </w:t>
      </w:r>
      <w:proofErr w:type="spellStart"/>
      <w:r w:rsidRPr="00C33D82">
        <w:rPr>
          <w:rFonts w:ascii="Times New Roman" w:eastAsia="Times New Roman" w:hAnsi="Times New Roman" w:cs="Times New Roman"/>
          <w:color w:val="000000"/>
          <w:sz w:val="24"/>
          <w:szCs w:val="27"/>
          <w:lang w:eastAsia="tr-TR"/>
        </w:rPr>
        <w:t>Kanunu"nun</w:t>
      </w:r>
      <w:proofErr w:type="spellEnd"/>
      <w:r w:rsidRPr="00C33D82">
        <w:rPr>
          <w:rFonts w:ascii="Times New Roman" w:eastAsia="Times New Roman" w:hAnsi="Times New Roman" w:cs="Times New Roman"/>
          <w:color w:val="000000"/>
          <w:sz w:val="24"/>
          <w:szCs w:val="27"/>
          <w:lang w:eastAsia="tr-TR"/>
        </w:rPr>
        <w:t xml:space="preserve"> 237. maddesinin dördüncü fıkrasının, Anayasa'nın 2</w:t>
      </w:r>
      <w:proofErr w:type="gramStart"/>
      <w:r w:rsidRPr="00C33D82">
        <w:rPr>
          <w:rFonts w:ascii="Times New Roman" w:eastAsia="Times New Roman" w:hAnsi="Times New Roman" w:cs="Times New Roman"/>
          <w:color w:val="000000"/>
          <w:sz w:val="24"/>
          <w:szCs w:val="27"/>
          <w:lang w:eastAsia="tr-TR"/>
        </w:rPr>
        <w:t>.,</w:t>
      </w:r>
      <w:proofErr w:type="gramEnd"/>
      <w:r w:rsidRPr="00C33D82">
        <w:rPr>
          <w:rFonts w:ascii="Times New Roman" w:eastAsia="Times New Roman" w:hAnsi="Times New Roman" w:cs="Times New Roman"/>
          <w:color w:val="000000"/>
          <w:sz w:val="24"/>
          <w:szCs w:val="27"/>
          <w:lang w:eastAsia="tr-TR"/>
        </w:rPr>
        <w:t xml:space="preserve"> 10., 12., ve 24. maddelerine aykırılığı savıyla iptali istemidir.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I- OLAY</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Sanıklar hakkında aralarında evlenme akdi olmaksızın evlenmenin dini merasimini yaptırmak suçundan açılan kamu davasında, Türk Ceza Yasası'nın 237. maddesinin dördüncü fıkrasının Anayasa'ya aykırı olduğu kanısına varan Mahkeme, iptali istemiyle başvurmuştur.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III- YASA METİNLERİ</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A- İtiraz Konusu Yasa Kuralı</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765 sayılı Türk Ceza Kanunu'nun 237. maddesinin itiraz konusu dördüncü fıkrası </w:t>
      </w:r>
      <w:proofErr w:type="gramStart"/>
      <w:r w:rsidRPr="00C33D82">
        <w:rPr>
          <w:rFonts w:ascii="Times New Roman" w:eastAsia="Times New Roman" w:hAnsi="Times New Roman" w:cs="Times New Roman"/>
          <w:color w:val="000000"/>
          <w:sz w:val="24"/>
          <w:szCs w:val="27"/>
          <w:lang w:eastAsia="tr-TR"/>
        </w:rPr>
        <w:t>şöyledir :</w:t>
      </w:r>
      <w:proofErr w:type="gramEnd"/>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"Aralarında evlenme akdi olmaksızın evlenmenin dini merasimini yaptıran erkek ve kadınlar iki aydan altı aya kadar hapis </w:t>
      </w:r>
      <w:proofErr w:type="spellStart"/>
      <w:r w:rsidRPr="00C33D82">
        <w:rPr>
          <w:rFonts w:ascii="Times New Roman" w:eastAsia="Times New Roman" w:hAnsi="Times New Roman" w:cs="Times New Roman"/>
          <w:color w:val="000000"/>
          <w:sz w:val="24"/>
          <w:szCs w:val="27"/>
          <w:lang w:eastAsia="tr-TR"/>
        </w:rPr>
        <w:t>cezasile</w:t>
      </w:r>
      <w:proofErr w:type="spellEnd"/>
      <w:r w:rsidRPr="00C33D82">
        <w:rPr>
          <w:rFonts w:ascii="Times New Roman" w:eastAsia="Times New Roman" w:hAnsi="Times New Roman" w:cs="Times New Roman"/>
          <w:color w:val="000000"/>
          <w:sz w:val="24"/>
          <w:szCs w:val="27"/>
          <w:lang w:eastAsia="tr-TR"/>
        </w:rPr>
        <w:t xml:space="preserve"> cezalandırılırlar."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B- Dayanılan Anayasa Kuralları</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Başvuru kararında dayanılan Anayasa kuralları </w:t>
      </w:r>
      <w:proofErr w:type="gramStart"/>
      <w:r w:rsidRPr="00C33D82">
        <w:rPr>
          <w:rFonts w:ascii="Times New Roman" w:eastAsia="Times New Roman" w:hAnsi="Times New Roman" w:cs="Times New Roman"/>
          <w:color w:val="000000"/>
          <w:sz w:val="24"/>
          <w:szCs w:val="27"/>
          <w:lang w:eastAsia="tr-TR"/>
        </w:rPr>
        <w:t>şunlardır :</w:t>
      </w:r>
      <w:proofErr w:type="gramEnd"/>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1</w:t>
      </w:r>
      <w:r w:rsidRPr="00C33D82">
        <w:rPr>
          <w:rFonts w:ascii="Times New Roman" w:eastAsia="Times New Roman" w:hAnsi="Times New Roman" w:cs="Times New Roman"/>
          <w:color w:val="000000"/>
          <w:sz w:val="24"/>
          <w:szCs w:val="27"/>
          <w:lang w:eastAsia="tr-TR"/>
        </w:rPr>
        <w:t>-</w:t>
      </w:r>
      <w:r w:rsidRPr="00C33D82">
        <w:rPr>
          <w:rFonts w:ascii="Times New Roman" w:eastAsia="Times New Roman" w:hAnsi="Times New Roman" w:cs="Times New Roman"/>
          <w:b/>
          <w:bCs/>
          <w:color w:val="000000"/>
          <w:sz w:val="24"/>
          <w:szCs w:val="27"/>
          <w:lang w:eastAsia="tr-TR"/>
        </w:rPr>
        <w:t> "MADDE 2.-</w:t>
      </w:r>
      <w:r w:rsidRPr="00C33D82">
        <w:rPr>
          <w:rFonts w:ascii="Times New Roman" w:eastAsia="Times New Roman" w:hAnsi="Times New Roman" w:cs="Times New Roman"/>
          <w:color w:val="000000"/>
          <w:sz w:val="24"/>
          <w:szCs w:val="27"/>
          <w:lang w:eastAsia="tr-TR"/>
        </w:rPr>
        <w:t xml:space="preserve"> Türkiye Cumhuriyeti, toplumun huzuru, millî dayanışma ve adalet anlayışı içinde, insan haklarına saygılı, Atatürk milliyetçiliğine bağlı, başlangıçta belirtilen </w:t>
      </w:r>
      <w:proofErr w:type="gramStart"/>
      <w:r w:rsidRPr="00C33D82">
        <w:rPr>
          <w:rFonts w:ascii="Times New Roman" w:eastAsia="Times New Roman" w:hAnsi="Times New Roman" w:cs="Times New Roman"/>
          <w:color w:val="000000"/>
          <w:sz w:val="24"/>
          <w:szCs w:val="27"/>
          <w:lang w:eastAsia="tr-TR"/>
        </w:rPr>
        <w:t>temel</w:t>
      </w:r>
      <w:proofErr w:type="gramEnd"/>
      <w:r w:rsidRPr="00C33D82">
        <w:rPr>
          <w:rFonts w:ascii="Times New Roman" w:eastAsia="Times New Roman" w:hAnsi="Times New Roman" w:cs="Times New Roman"/>
          <w:color w:val="000000"/>
          <w:sz w:val="24"/>
          <w:szCs w:val="27"/>
          <w:lang w:eastAsia="tr-TR"/>
        </w:rPr>
        <w:t xml:space="preserve"> ilkelere dayanan, demokratik, lâik ve sosyal bir hukuk Devletidir.</w:t>
      </w:r>
      <w:r w:rsidRPr="00C33D82">
        <w:rPr>
          <w:rFonts w:ascii="Times New Roman" w:eastAsia="Times New Roman" w:hAnsi="Times New Roman" w:cs="Times New Roman"/>
          <w:b/>
          <w:bCs/>
          <w:color w:val="000000"/>
          <w:sz w:val="24"/>
          <w:szCs w:val="27"/>
          <w:lang w:eastAsia="tr-TR"/>
        </w:rPr>
        <w:t>"</w:t>
      </w:r>
    </w:p>
    <w:p w:rsidR="00C33D82" w:rsidRP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2- "MADDE 10.-</w:t>
      </w:r>
      <w:r w:rsidRPr="00C33D82">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C33D82" w:rsidRP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Hiçbir kişiye, aileye, zümreye veya sınıfa imtiyaz tanınamaz.</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r w:rsidRPr="00C33D82">
        <w:rPr>
          <w:rFonts w:ascii="Times New Roman" w:eastAsia="Times New Roman" w:hAnsi="Times New Roman" w:cs="Times New Roman"/>
          <w:b/>
          <w:bCs/>
          <w:color w:val="000000"/>
          <w:sz w:val="24"/>
          <w:szCs w:val="27"/>
          <w:lang w:eastAsia="tr-TR"/>
        </w:rPr>
        <w:t>"</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lastRenderedPageBreak/>
        <w:t>3- "MADDE 12.- </w:t>
      </w:r>
      <w:r w:rsidRPr="00C33D82">
        <w:rPr>
          <w:rFonts w:ascii="Times New Roman" w:eastAsia="Times New Roman" w:hAnsi="Times New Roman" w:cs="Times New Roman"/>
          <w:color w:val="000000"/>
          <w:sz w:val="24"/>
          <w:szCs w:val="27"/>
          <w:lang w:eastAsia="tr-TR"/>
        </w:rPr>
        <w:t>Herkes, kişiliğine bağlı, dokunulmaz, devredilmez, vazgeçilmez temel hak ve hürriyetlere sahiptir.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Temel hak ve hürriyetler, kişinin topluma, ailesine ve diğer kişilere karşı ödev ve sorumluluklarını da ihtiva eder.</w:t>
      </w:r>
      <w:r w:rsidRPr="00C33D82">
        <w:rPr>
          <w:rFonts w:ascii="Times New Roman" w:eastAsia="Times New Roman" w:hAnsi="Times New Roman" w:cs="Times New Roman"/>
          <w:b/>
          <w:bCs/>
          <w:color w:val="000000"/>
          <w:sz w:val="24"/>
          <w:szCs w:val="27"/>
          <w:lang w:eastAsia="tr-TR"/>
        </w:rPr>
        <w:t>"</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4- "MADDE 24.-</w:t>
      </w:r>
      <w:r w:rsidRPr="00C33D82">
        <w:rPr>
          <w:rFonts w:ascii="Times New Roman" w:eastAsia="Times New Roman" w:hAnsi="Times New Roman" w:cs="Times New Roman"/>
          <w:color w:val="000000"/>
          <w:sz w:val="24"/>
          <w:szCs w:val="27"/>
          <w:lang w:eastAsia="tr-TR"/>
        </w:rPr>
        <w:t> Herkes, vicdan, dini inanç ve kanaat hürriyetine sahiptir.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14 üncü madde hükümlerine aykırı olmamak şartıyla ibadet, dini </w:t>
      </w:r>
      <w:proofErr w:type="spellStart"/>
      <w:r w:rsidRPr="00C33D82">
        <w:rPr>
          <w:rFonts w:ascii="Times New Roman" w:eastAsia="Times New Roman" w:hAnsi="Times New Roman" w:cs="Times New Roman"/>
          <w:color w:val="000000"/>
          <w:sz w:val="24"/>
          <w:szCs w:val="27"/>
          <w:lang w:eastAsia="tr-TR"/>
        </w:rPr>
        <w:t>âyin</w:t>
      </w:r>
      <w:proofErr w:type="spellEnd"/>
      <w:r w:rsidRPr="00C33D82">
        <w:rPr>
          <w:rFonts w:ascii="Times New Roman" w:eastAsia="Times New Roman" w:hAnsi="Times New Roman" w:cs="Times New Roman"/>
          <w:color w:val="000000"/>
          <w:sz w:val="24"/>
          <w:szCs w:val="27"/>
          <w:lang w:eastAsia="tr-TR"/>
        </w:rPr>
        <w:t xml:space="preserve"> ve törenler serbesttir.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Kimse, ibadete, dini </w:t>
      </w:r>
      <w:proofErr w:type="spellStart"/>
      <w:r w:rsidRPr="00C33D82">
        <w:rPr>
          <w:rFonts w:ascii="Times New Roman" w:eastAsia="Times New Roman" w:hAnsi="Times New Roman" w:cs="Times New Roman"/>
          <w:color w:val="000000"/>
          <w:sz w:val="24"/>
          <w:szCs w:val="27"/>
          <w:lang w:eastAsia="tr-TR"/>
        </w:rPr>
        <w:t>âyin</w:t>
      </w:r>
      <w:proofErr w:type="spellEnd"/>
      <w:r w:rsidRPr="00C33D82">
        <w:rPr>
          <w:rFonts w:ascii="Times New Roman" w:eastAsia="Times New Roman" w:hAnsi="Times New Roman" w:cs="Times New Roman"/>
          <w:color w:val="000000"/>
          <w:sz w:val="24"/>
          <w:szCs w:val="27"/>
          <w:lang w:eastAsia="tr-TR"/>
        </w:rPr>
        <w:t xml:space="preserve"> ve törenlere katılmaya, dini inanç ve kanaatlerini açıklamaya zorlanamaz; dini inanç ve kanaatlerinden dolayı kınanamaz ve suçlanamaz.</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Din ve ahlâk eğitim ve öğretimi Devletin gözetim ve denetimi altında yapılır. Din kültürü ve ahlâk öğretimi ilk ve ortaöğretim kurumlarında okutulan zorunlu dersler arasında yer alır. Bunun dışındaki din eğitim ve öğretimi ancak, kişilerin kendi isteğine, küçüklerin de kanunî temsilcisinin talebine bağlıdır.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Kimse, Devletin sosyal, ekonomik, siyasî veya hukukî temel düzenini kısmen de olsa, din kurallarına dayandırma veya siyasî veya kişisel çıkar yahut nüfuz sağlama amacıyla her ne suretle olursa olsun, dini veya din duygularını yahut dince kutsal sayılan şeyleri istismar edemez ve kötüye kullanamaz.</w:t>
      </w:r>
      <w:r w:rsidRPr="00C33D82">
        <w:rPr>
          <w:rFonts w:ascii="Times New Roman" w:eastAsia="Times New Roman" w:hAnsi="Times New Roman" w:cs="Times New Roman"/>
          <w:b/>
          <w:bCs/>
          <w:color w:val="000000"/>
          <w:sz w:val="24"/>
          <w:szCs w:val="27"/>
          <w:lang w:eastAsia="tr-TR"/>
        </w:rPr>
        <w:t>"</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C- İlgili Anayasa Kuralı</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İlgili görülen Anayasa kuralı </w:t>
      </w:r>
      <w:proofErr w:type="gramStart"/>
      <w:r w:rsidRPr="00C33D82">
        <w:rPr>
          <w:rFonts w:ascii="Times New Roman" w:eastAsia="Times New Roman" w:hAnsi="Times New Roman" w:cs="Times New Roman"/>
          <w:color w:val="000000"/>
          <w:sz w:val="24"/>
          <w:szCs w:val="27"/>
          <w:lang w:eastAsia="tr-TR"/>
        </w:rPr>
        <w:t>şöyledir :</w:t>
      </w:r>
      <w:proofErr w:type="gramEnd"/>
    </w:p>
    <w:p w:rsidR="00C33D82" w:rsidRP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"MADDE 13.- </w:t>
      </w:r>
      <w:r w:rsidRPr="00C33D82">
        <w:rPr>
          <w:rFonts w:ascii="Times New Roman" w:eastAsia="Times New Roman" w:hAnsi="Times New Roman" w:cs="Times New Roman"/>
          <w:color w:val="000000"/>
          <w:sz w:val="24"/>
          <w:szCs w:val="27"/>
          <w:lang w:eastAsia="tr-TR"/>
        </w:rPr>
        <w:t>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C33D82" w:rsidRP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Bu maddede yer alan genel sınırlama sebepleri temel hak ve hürriyetlerin tümü için geçerlidir.</w:t>
      </w:r>
      <w:r w:rsidRPr="00C33D82">
        <w:rPr>
          <w:rFonts w:ascii="Times New Roman" w:eastAsia="Times New Roman" w:hAnsi="Times New Roman" w:cs="Times New Roman"/>
          <w:b/>
          <w:bCs/>
          <w:color w:val="000000"/>
          <w:sz w:val="24"/>
          <w:szCs w:val="27"/>
          <w:lang w:eastAsia="tr-TR"/>
        </w:rPr>
        <w:t>"</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IV- İLK İNCELEME</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Anayasa Mahkemesi </w:t>
      </w:r>
      <w:proofErr w:type="spellStart"/>
      <w:r w:rsidRPr="00C33D82">
        <w:rPr>
          <w:rFonts w:ascii="Times New Roman" w:eastAsia="Times New Roman" w:hAnsi="Times New Roman" w:cs="Times New Roman"/>
          <w:color w:val="000000"/>
          <w:sz w:val="24"/>
          <w:szCs w:val="27"/>
          <w:lang w:eastAsia="tr-TR"/>
        </w:rPr>
        <w:t>İçtüzüğü'nün</w:t>
      </w:r>
      <w:proofErr w:type="spellEnd"/>
      <w:r w:rsidRPr="00C33D82">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C33D82">
        <w:rPr>
          <w:rFonts w:ascii="Times New Roman" w:eastAsia="Times New Roman" w:hAnsi="Times New Roman" w:cs="Times New Roman"/>
          <w:color w:val="000000"/>
          <w:sz w:val="24"/>
          <w:szCs w:val="27"/>
          <w:lang w:eastAsia="tr-TR"/>
        </w:rPr>
        <w:t>Sacit</w:t>
      </w:r>
      <w:proofErr w:type="spellEnd"/>
      <w:r w:rsidRPr="00C33D82">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C33D82">
        <w:rPr>
          <w:rFonts w:ascii="Times New Roman" w:eastAsia="Times New Roman" w:hAnsi="Times New Roman" w:cs="Times New Roman"/>
          <w:color w:val="000000"/>
          <w:sz w:val="24"/>
          <w:szCs w:val="27"/>
          <w:lang w:eastAsia="tr-TR"/>
        </w:rPr>
        <w:t>SÖNMEZ'in</w:t>
      </w:r>
      <w:proofErr w:type="spellEnd"/>
      <w:r w:rsidRPr="00C33D82">
        <w:rPr>
          <w:rFonts w:ascii="Times New Roman" w:eastAsia="Times New Roman" w:hAnsi="Times New Roman" w:cs="Times New Roman"/>
          <w:color w:val="000000"/>
          <w:sz w:val="24"/>
          <w:szCs w:val="27"/>
          <w:lang w:eastAsia="tr-TR"/>
        </w:rPr>
        <w:t xml:space="preserve"> katılmalarıyla 13.7.1999 gününde yapılan ilk inceleme toplantısında işin esasının incelenmesine oybirliğiyle karar verilmiştir.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V- ESASIN İNCELENMESİ</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lastRenderedPageBreak/>
        <w:t>Başvuru kararı ve ekleri, işin esasına ilişkin rapor, itiraz konusu yasa kuralı, Anayasa'ya aykırılık savına dayanak yapılan ve ilgili görülen Anayasa kuralları, bunların gerekçeleri ve dosyada bulunan tüm belgeler okunup incelendikten sonra gereği görüşülüp düşünüldü:</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A- İtiraz Konusu Kuralın Anlam ve Kapsamı</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Aralarında resmî evlenme akdi olmayan kadın ve erkeğin evlenmenin dini törenini yaptırmış olmaları, Türk Ceza Yasası'nın 237. maddesinin itiraz konusu dördüncü fıkrasında belirtilen suçu oluşturmaktadır. Suçun maddî unsuru, tarafların resmî evlenme akdi olmadan evlenmenin dini törenini yaptırmaları, manevî unsuru ise bilerek ve isteyerek yapılmasıdır. Bu durumda tarafların dini nikâh yaptırmaları değil bunu resmî nikâh akdinden önce yaptırmaları suç sayılmıştır.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1926 tarihli Türk Ceza Yasası'nda yer almayan bu kural, Türk Medeni Kanunu'nun evlenme akdinin yapılmasına ilişkin kurallarına işlerlik kazandırmak amacıyla 1936 yılında yapılan değişiklikle getirilmiştir. 3038 sayılı Yasa ile yapılan bu değişikliğin gerekçesi şöyledir: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"Maddenin cezai müeyyidesi muayyen kimselere münhasır bulunmaktadır. Memnuiyet hilafına evlenenler hakkında gerek bu madde ve gerek kanunun diğer maddelerinde bir ceza yoktur. Kanunun bu </w:t>
      </w:r>
      <w:proofErr w:type="gramStart"/>
      <w:r w:rsidRPr="00C33D82">
        <w:rPr>
          <w:rFonts w:ascii="Times New Roman" w:eastAsia="Times New Roman" w:hAnsi="Times New Roman" w:cs="Times New Roman"/>
          <w:color w:val="000000"/>
          <w:sz w:val="24"/>
          <w:szCs w:val="27"/>
          <w:lang w:eastAsia="tr-TR"/>
        </w:rPr>
        <w:t>sükutundan</w:t>
      </w:r>
      <w:proofErr w:type="gramEnd"/>
      <w:r w:rsidRPr="00C33D82">
        <w:rPr>
          <w:rFonts w:ascii="Times New Roman" w:eastAsia="Times New Roman" w:hAnsi="Times New Roman" w:cs="Times New Roman"/>
          <w:color w:val="000000"/>
          <w:sz w:val="24"/>
          <w:szCs w:val="27"/>
          <w:lang w:eastAsia="tr-TR"/>
        </w:rPr>
        <w:t xml:space="preserve"> istifade etmek isteyenlerin, memnuiyet hilafına evlenerek mükerreren kadın aldıkları görülmektedir. Gerçi bu kabil birleşmelerin hukukî hiç bir kıymeti yoksa da aile hukukuna </w:t>
      </w:r>
      <w:proofErr w:type="spellStart"/>
      <w:r w:rsidRPr="00C33D82">
        <w:rPr>
          <w:rFonts w:ascii="Times New Roman" w:eastAsia="Times New Roman" w:hAnsi="Times New Roman" w:cs="Times New Roman"/>
          <w:color w:val="000000"/>
          <w:sz w:val="24"/>
          <w:szCs w:val="27"/>
          <w:lang w:eastAsia="tr-TR"/>
        </w:rPr>
        <w:t>iras</w:t>
      </w:r>
      <w:proofErr w:type="spellEnd"/>
      <w:r w:rsidRPr="00C33D82">
        <w:rPr>
          <w:rFonts w:ascii="Times New Roman" w:eastAsia="Times New Roman" w:hAnsi="Times New Roman" w:cs="Times New Roman"/>
          <w:color w:val="000000"/>
          <w:sz w:val="24"/>
          <w:szCs w:val="27"/>
          <w:lang w:eastAsia="tr-TR"/>
        </w:rPr>
        <w:t xml:space="preserve"> ettiği tesirlerin şümul ve ehemmiyeti meydandadır. İçtimai bünyemizi esasından sarsan bu gibi kanunsuz birleşmelerin vukuuna mani tedbirler almak iktiza etmektedir. Bu tedbirler cümlesinden olmak üzere zikrolunan 237 </w:t>
      </w:r>
      <w:proofErr w:type="spellStart"/>
      <w:r w:rsidRPr="00C33D82">
        <w:rPr>
          <w:rFonts w:ascii="Times New Roman" w:eastAsia="Times New Roman" w:hAnsi="Times New Roman" w:cs="Times New Roman"/>
          <w:color w:val="000000"/>
          <w:sz w:val="24"/>
          <w:szCs w:val="27"/>
          <w:lang w:eastAsia="tr-TR"/>
        </w:rPr>
        <w:t>nci</w:t>
      </w:r>
      <w:proofErr w:type="spellEnd"/>
      <w:r w:rsidRPr="00C33D82">
        <w:rPr>
          <w:rFonts w:ascii="Times New Roman" w:eastAsia="Times New Roman" w:hAnsi="Times New Roman" w:cs="Times New Roman"/>
          <w:color w:val="000000"/>
          <w:sz w:val="24"/>
          <w:szCs w:val="27"/>
          <w:lang w:eastAsia="tr-TR"/>
        </w:rPr>
        <w:t xml:space="preserve"> maddeye ilave olunan bazı fıkralar ile aile hayatının selametini ceza müeyyideleri ile tahtı temine almış oluyoruz. Bu maddeye ilave olunan dördüncü fıkra, memnuiyet hilafına evlenen erkek ve kadınlar hakkında ceza tayin ve beşinci fıkra da bu suretle vaki olan birleşmeleri hizmet mukavelesi ve buna benzer akitlerle takviye edenlerin bu hareketlerini suçun esbabı </w:t>
      </w:r>
      <w:proofErr w:type="spellStart"/>
      <w:r w:rsidRPr="00C33D82">
        <w:rPr>
          <w:rFonts w:ascii="Times New Roman" w:eastAsia="Times New Roman" w:hAnsi="Times New Roman" w:cs="Times New Roman"/>
          <w:color w:val="000000"/>
          <w:sz w:val="24"/>
          <w:szCs w:val="27"/>
          <w:lang w:eastAsia="tr-TR"/>
        </w:rPr>
        <w:t>müşeddidesinden</w:t>
      </w:r>
      <w:proofErr w:type="spellEnd"/>
      <w:r w:rsidRPr="00C33D82">
        <w:rPr>
          <w:rFonts w:ascii="Times New Roman" w:eastAsia="Times New Roman" w:hAnsi="Times New Roman" w:cs="Times New Roman"/>
          <w:color w:val="000000"/>
          <w:sz w:val="24"/>
          <w:szCs w:val="27"/>
          <w:lang w:eastAsia="tr-TR"/>
        </w:rPr>
        <w:t xml:space="preserve"> olarak kabul etmektedir. Kanunun bu </w:t>
      </w:r>
      <w:proofErr w:type="spellStart"/>
      <w:r w:rsidRPr="00C33D82">
        <w:rPr>
          <w:rFonts w:ascii="Times New Roman" w:eastAsia="Times New Roman" w:hAnsi="Times New Roman" w:cs="Times New Roman"/>
          <w:color w:val="000000"/>
          <w:sz w:val="24"/>
          <w:szCs w:val="27"/>
          <w:lang w:eastAsia="tr-TR"/>
        </w:rPr>
        <w:t>babdaki</w:t>
      </w:r>
      <w:proofErr w:type="spellEnd"/>
      <w:r w:rsidRPr="00C33D82">
        <w:rPr>
          <w:rFonts w:ascii="Times New Roman" w:eastAsia="Times New Roman" w:hAnsi="Times New Roman" w:cs="Times New Roman"/>
          <w:color w:val="000000"/>
          <w:sz w:val="24"/>
          <w:szCs w:val="27"/>
          <w:lang w:eastAsia="tr-TR"/>
        </w:rPr>
        <w:t xml:space="preserve"> hükümlerinin tamamı ile tatbikini temin için muhtarlara bu </w:t>
      </w:r>
      <w:proofErr w:type="spellStart"/>
      <w:r w:rsidRPr="00C33D82">
        <w:rPr>
          <w:rFonts w:ascii="Times New Roman" w:eastAsia="Times New Roman" w:hAnsi="Times New Roman" w:cs="Times New Roman"/>
          <w:color w:val="000000"/>
          <w:sz w:val="24"/>
          <w:szCs w:val="27"/>
          <w:lang w:eastAsia="tr-TR"/>
        </w:rPr>
        <w:t>kabîl</w:t>
      </w:r>
      <w:proofErr w:type="spellEnd"/>
      <w:r w:rsidRPr="00C33D82">
        <w:rPr>
          <w:rFonts w:ascii="Times New Roman" w:eastAsia="Times New Roman" w:hAnsi="Times New Roman" w:cs="Times New Roman"/>
          <w:color w:val="000000"/>
          <w:sz w:val="24"/>
          <w:szCs w:val="27"/>
          <w:lang w:eastAsia="tr-TR"/>
        </w:rPr>
        <w:t xml:space="preserve"> hareketleri muayyen bir müddet içinde cumhuriyet müddeiumumiliklerine yazı ile bildirmeleri tahmil edilmiş ve bu vazifenin yapılmaması halinde tatbik edilecek ceza hükmü de altıncı fıkrada gösterilmiştir."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Gerekçede belirtildiği gibi itiraz konusu dördüncü fıkra Türk Medenî Kanunu'nun evlenme akdinin yapılmasına ilişkin kurallarına işlerlik </w:t>
      </w:r>
      <w:proofErr w:type="spellStart"/>
      <w:r w:rsidRPr="00C33D82">
        <w:rPr>
          <w:rFonts w:ascii="Times New Roman" w:eastAsia="Times New Roman" w:hAnsi="Times New Roman" w:cs="Times New Roman"/>
          <w:color w:val="000000"/>
          <w:sz w:val="24"/>
          <w:szCs w:val="27"/>
          <w:lang w:eastAsia="tr-TR"/>
        </w:rPr>
        <w:t>kazındırmak</w:t>
      </w:r>
      <w:proofErr w:type="spellEnd"/>
      <w:r w:rsidRPr="00C33D82">
        <w:rPr>
          <w:rFonts w:ascii="Times New Roman" w:eastAsia="Times New Roman" w:hAnsi="Times New Roman" w:cs="Times New Roman"/>
          <w:color w:val="000000"/>
          <w:sz w:val="24"/>
          <w:szCs w:val="27"/>
          <w:lang w:eastAsia="tr-TR"/>
        </w:rPr>
        <w:t xml:space="preserve"> amacıyla getirilmiştir. Evlendirme memuru önünde yapılmayan evlenmeler yoklukla malul sayılmış, kanun dışı birleşme olarak kabul edilerek bu birleşmelerden doğan çocuklar </w:t>
      </w:r>
      <w:proofErr w:type="spellStart"/>
      <w:r w:rsidRPr="00C33D82">
        <w:rPr>
          <w:rFonts w:ascii="Times New Roman" w:eastAsia="Times New Roman" w:hAnsi="Times New Roman" w:cs="Times New Roman"/>
          <w:color w:val="000000"/>
          <w:sz w:val="24"/>
          <w:szCs w:val="27"/>
          <w:lang w:eastAsia="tr-TR"/>
        </w:rPr>
        <w:t>nesepesiz</w:t>
      </w:r>
      <w:proofErr w:type="spellEnd"/>
      <w:r w:rsidRPr="00C33D82">
        <w:rPr>
          <w:rFonts w:ascii="Times New Roman" w:eastAsia="Times New Roman" w:hAnsi="Times New Roman" w:cs="Times New Roman"/>
          <w:color w:val="000000"/>
          <w:sz w:val="24"/>
          <w:szCs w:val="27"/>
          <w:lang w:eastAsia="tr-TR"/>
        </w:rPr>
        <w:t xml:space="preserve"> kabul edilmiştir. Geçmişte dini esaslara göre yapılan evlenme akdinin uygulanan </w:t>
      </w:r>
      <w:proofErr w:type="spellStart"/>
      <w:r w:rsidRPr="00C33D82">
        <w:rPr>
          <w:rFonts w:ascii="Times New Roman" w:eastAsia="Times New Roman" w:hAnsi="Times New Roman" w:cs="Times New Roman"/>
          <w:color w:val="000000"/>
          <w:sz w:val="24"/>
          <w:szCs w:val="27"/>
          <w:lang w:eastAsia="tr-TR"/>
        </w:rPr>
        <w:t>islâmi</w:t>
      </w:r>
      <w:proofErr w:type="spellEnd"/>
      <w:r w:rsidRPr="00C33D82">
        <w:rPr>
          <w:rFonts w:ascii="Times New Roman" w:eastAsia="Times New Roman" w:hAnsi="Times New Roman" w:cs="Times New Roman"/>
          <w:color w:val="000000"/>
          <w:sz w:val="24"/>
          <w:szCs w:val="27"/>
          <w:lang w:eastAsia="tr-TR"/>
        </w:rPr>
        <w:t xml:space="preserve"> evlenme usulünden vatandaşlar bir anda vazgeçememişler, çeşitli sebeplerle eski hukuk hükümlerine göre birleşmeler devam etmiştir. Bu durum ise kanun önünde evlilik yok sayıldığından, kadının evlilikten doğan haklarından mahrum kalmasına, çocukların nesepsiz ve bunun sonucunda miras, gibi kimi haklardan mahrum olmalarına yol açmıştır.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B- Anayasa'ya Aykırılık Sorunu</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İtiraz yoluna başvuran Mahkeme, devletin bir dine mensup olanlarla olmayanlara eşit davranması gerektiğini, Türk Ceza Yasası'nın bir dini olmayan kadın ve erkeğin aralarında nikâh akdi olmaksızın birlikteliklerini suç saymadığı halde dini inancı gereği dini merasim yapan kadın ve erkeğin eylemini suç saydığını bunun eşitlik ilkesine aykırılık oluşturduğu gibi adalet anlayışı ile de bağdaşmadığını Anayasa'nın 24. maddesine göre dini ayin ve törenlerin </w:t>
      </w:r>
      <w:r w:rsidRPr="00C33D82">
        <w:rPr>
          <w:rFonts w:ascii="Times New Roman" w:eastAsia="Times New Roman" w:hAnsi="Times New Roman" w:cs="Times New Roman"/>
          <w:color w:val="000000"/>
          <w:sz w:val="24"/>
          <w:szCs w:val="27"/>
          <w:lang w:eastAsia="tr-TR"/>
        </w:rPr>
        <w:lastRenderedPageBreak/>
        <w:t>serbest olduğunu ve dini nikah yapmanın 14. maddedeki sınırlamaya da girmeyeceğini belirterek kuralın Anayasa'nın 2</w:t>
      </w:r>
      <w:proofErr w:type="gramStart"/>
      <w:r w:rsidRPr="00C33D82">
        <w:rPr>
          <w:rFonts w:ascii="Times New Roman" w:eastAsia="Times New Roman" w:hAnsi="Times New Roman" w:cs="Times New Roman"/>
          <w:color w:val="000000"/>
          <w:sz w:val="24"/>
          <w:szCs w:val="27"/>
          <w:lang w:eastAsia="tr-TR"/>
        </w:rPr>
        <w:t>.,</w:t>
      </w:r>
      <w:proofErr w:type="gramEnd"/>
      <w:r w:rsidRPr="00C33D82">
        <w:rPr>
          <w:rFonts w:ascii="Times New Roman" w:eastAsia="Times New Roman" w:hAnsi="Times New Roman" w:cs="Times New Roman"/>
          <w:color w:val="000000"/>
          <w:sz w:val="24"/>
          <w:szCs w:val="27"/>
          <w:lang w:eastAsia="tr-TR"/>
        </w:rPr>
        <w:t xml:space="preserve"> 10., 12. ve 24. maddelerine aykırılığını ileri sürmüştür.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C33D82" w:rsidRP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gözetilmeyecek ve bu nedenlerle eşitsizliğe yol açılmayacaktır. Bu ilkeyle, birbirleriyle aynı durumda olanlara ayrı kuralların uygulanması ve ayrıcalıklı kişi ve toplulukların yaratılması engellenmektedir. Yasa önünde eşitlik, herkesin her yönden aynı kurallara bağlı olacağı anlamına gelmez.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Ceza hukukunda aynı tür suçlara benzer nitelikte ve ağırlıkta cezalar verilmesi eşitlik anlayışının gereğidir. Ancak, suç ve ceza arasındaki dengenin suçun toplum hayatında yarattığı etkiye ve toplumsal yapıya göre belirlemesi ve adalete uygun olması gerekir. Kuşkusuz </w:t>
      </w:r>
      <w:proofErr w:type="spellStart"/>
      <w:r w:rsidRPr="00C33D82">
        <w:rPr>
          <w:rFonts w:ascii="Times New Roman" w:eastAsia="Times New Roman" w:hAnsi="Times New Roman" w:cs="Times New Roman"/>
          <w:color w:val="000000"/>
          <w:sz w:val="24"/>
          <w:szCs w:val="27"/>
          <w:lang w:eastAsia="tr-TR"/>
        </w:rPr>
        <w:t>yasakoyucu</w:t>
      </w:r>
      <w:proofErr w:type="spellEnd"/>
      <w:r w:rsidRPr="00C33D82">
        <w:rPr>
          <w:rFonts w:ascii="Times New Roman" w:eastAsia="Times New Roman" w:hAnsi="Times New Roman" w:cs="Times New Roman"/>
          <w:color w:val="000000"/>
          <w:sz w:val="24"/>
          <w:szCs w:val="27"/>
          <w:lang w:eastAsia="tr-TR"/>
        </w:rPr>
        <w:t>, suç ve cezalar hakkında kural koyarken Anayasa ve ceza hukukunun evrensel ilkeleriyle bağlıdır.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1926 yılında kabul edilen Türk Medeni Kanunu'nun amacı, kabul edilen resmî nikâh müessesesi ile kadının sosyal konumunu güçlendirmek, aileyi, ana ve çocukları korumaktır. Dini nikâha dayalı evlenmelerin, kadın ve çocuklar yönünden doğurduğu sakıncalar gözetilerek resmî nikâh yapılmadan dini tören yapılmasının ceza yaptırımına bağlanmasının kamu düzenini ve kamu yararını sağlama amacına yönelik olduğu tartışmasızdır.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Aralarında resmî nikâh bağı olmaksızın bir arada yaşayanlarla evlenme istek ve iradesiyle dini nikâh yaptıranlar aynı hukuksal konumda değillerdir.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Açıklanan nedenlerle, itiraz konusu kural Anayasa'nın 10. maddesine aykırı değildir.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Hukuk devleti olmanın temel koşulu devletin tüm işlem ve eylemlerinin hukuk kurallarına uygun olmasıdır. </w:t>
      </w:r>
      <w:proofErr w:type="gramStart"/>
      <w:r w:rsidRPr="00C33D82">
        <w:rPr>
          <w:rFonts w:ascii="Times New Roman" w:eastAsia="Times New Roman" w:hAnsi="Times New Roman" w:cs="Times New Roman"/>
          <w:color w:val="000000"/>
          <w:sz w:val="24"/>
          <w:szCs w:val="27"/>
          <w:lang w:eastAsia="tr-TR"/>
        </w:rPr>
        <w:t xml:space="preserve">Hukuk devleti; insan haklarına saygı gösteren, bu hak ve özgürlükleri koruyup güçlendiren, her eylem ve işlemi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C33D82">
        <w:rPr>
          <w:rFonts w:ascii="Times New Roman" w:eastAsia="Times New Roman" w:hAnsi="Times New Roman" w:cs="Times New Roman"/>
          <w:color w:val="000000"/>
          <w:sz w:val="24"/>
          <w:szCs w:val="27"/>
          <w:lang w:eastAsia="tr-TR"/>
        </w:rPr>
        <w:t>yasakoyucunun</w:t>
      </w:r>
      <w:proofErr w:type="spellEnd"/>
      <w:r w:rsidRPr="00C33D82">
        <w:rPr>
          <w:rFonts w:ascii="Times New Roman" w:eastAsia="Times New Roman" w:hAnsi="Times New Roman" w:cs="Times New Roman"/>
          <w:color w:val="000000"/>
          <w:sz w:val="24"/>
          <w:szCs w:val="27"/>
          <w:lang w:eastAsia="tr-TR"/>
        </w:rPr>
        <w:t xml:space="preserve"> da bozamayacağı temel hukuk ilkeleri ve Anayasa'nın bulunduğu bilincinde olan devlettir.</w:t>
      </w:r>
      <w:proofErr w:type="gramEnd"/>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33D82">
        <w:rPr>
          <w:rFonts w:ascii="Times New Roman" w:eastAsia="Times New Roman" w:hAnsi="Times New Roman" w:cs="Times New Roman"/>
          <w:color w:val="000000"/>
          <w:sz w:val="24"/>
          <w:szCs w:val="27"/>
          <w:lang w:eastAsia="tr-TR"/>
        </w:rPr>
        <w:t>Kanunkoyucu</w:t>
      </w:r>
      <w:proofErr w:type="spellEnd"/>
      <w:r w:rsidRPr="00C33D82">
        <w:rPr>
          <w:rFonts w:ascii="Times New Roman" w:eastAsia="Times New Roman" w:hAnsi="Times New Roman" w:cs="Times New Roman"/>
          <w:color w:val="000000"/>
          <w:sz w:val="24"/>
          <w:szCs w:val="27"/>
          <w:lang w:eastAsia="tr-TR"/>
        </w:rPr>
        <w:t xml:space="preserve"> kamu düzeninin korunması amacıyla ceza hukuku alanında düzenleme yaparken, Anayasa'nın temel ilkelerine ve ceza hukukunun ana kurallarına bağlı kalmak şartıyla toplumda hangi eylemlerin suç sayılacağı veya sayılmayacağı ve suç sayılan eylemlerin hangi tür ve ölçüde cezai yaptırıma bağlanacağı konusunda takdir yetkisine sahiptir.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lastRenderedPageBreak/>
        <w:t>Medeni Kanun, Türkiye Cumhuriyeti'nin modern, çağdaş ve lâik hukuk sistemine geçişinin temel yapı taşlarından birini oluşturmaktadır. Medeni Kanun'un özellikle resmî nikâh akdine ilişkin hükümlerinin gerektiği şekilde uygulanmasının Türk toplum ve aile hayatı açısından taşıdığı önem ve bu hükümlere uyulmadan dini nikâha dayalı olarak oluşturulan birlikteliklerin özellikle kadın ve çocuklar yönünden doğuracağı olumsuzluklar dikkate alınarak Anayasa'nın 174. maddesiyle resmî nikâh kurumu özel olarak korumaya alınmıştır.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Anayasa'nın 41. maddesinde de, ailenin Türk toplumunun temeli olduğu ve Devletin, ailenin huzur ve refahı ile özellikle ananın ve çocukların </w:t>
      </w:r>
      <w:proofErr w:type="gramStart"/>
      <w:r w:rsidRPr="00C33D82">
        <w:rPr>
          <w:rFonts w:ascii="Times New Roman" w:eastAsia="Times New Roman" w:hAnsi="Times New Roman" w:cs="Times New Roman"/>
          <w:color w:val="000000"/>
          <w:sz w:val="24"/>
          <w:szCs w:val="27"/>
          <w:lang w:eastAsia="tr-TR"/>
        </w:rPr>
        <w:t>korunmasını ...</w:t>
      </w:r>
      <w:proofErr w:type="gramEnd"/>
      <w:r w:rsidRPr="00C33D82">
        <w:rPr>
          <w:rFonts w:ascii="Times New Roman" w:eastAsia="Times New Roman" w:hAnsi="Times New Roman" w:cs="Times New Roman"/>
          <w:color w:val="000000"/>
          <w:sz w:val="24"/>
          <w:szCs w:val="27"/>
          <w:lang w:eastAsia="tr-TR"/>
        </w:rPr>
        <w:t xml:space="preserve"> </w:t>
      </w:r>
      <w:proofErr w:type="gramStart"/>
      <w:r w:rsidRPr="00C33D82">
        <w:rPr>
          <w:rFonts w:ascii="Times New Roman" w:eastAsia="Times New Roman" w:hAnsi="Times New Roman" w:cs="Times New Roman"/>
          <w:color w:val="000000"/>
          <w:sz w:val="24"/>
          <w:szCs w:val="27"/>
          <w:lang w:eastAsia="tr-TR"/>
        </w:rPr>
        <w:t>sağlamak</w:t>
      </w:r>
      <w:proofErr w:type="gramEnd"/>
      <w:r w:rsidRPr="00C33D82">
        <w:rPr>
          <w:rFonts w:ascii="Times New Roman" w:eastAsia="Times New Roman" w:hAnsi="Times New Roman" w:cs="Times New Roman"/>
          <w:color w:val="000000"/>
          <w:sz w:val="24"/>
          <w:szCs w:val="27"/>
          <w:lang w:eastAsia="tr-TR"/>
        </w:rPr>
        <w:t xml:space="preserve"> için gerekli tedbirleri alacağı ve teşkilatı kuracağı belirtilerek, ailenin ve özellikle ananın ve çocukların korunması devlete bir görev olarak verilmiştir. Devletin, bu görevi de gözetildiğinde dini nikâha dayalı fiili birleşmelerin aile, toplum ve kamu düzenini bozucu sonuçlarını ortadan kaldırabilmek için resmî nikâhtan önce dini nikâh kıydırılmasının suç sayılıp cezalandırmasında, hukuk devleti ilkesine ve ceza hukukunun genel ilkelerine aykırılık bulunmamaktadır.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33D82">
        <w:rPr>
          <w:rFonts w:ascii="Times New Roman" w:eastAsia="Times New Roman" w:hAnsi="Times New Roman" w:cs="Times New Roman"/>
          <w:color w:val="000000"/>
          <w:sz w:val="24"/>
          <w:szCs w:val="27"/>
          <w:lang w:eastAsia="tr-TR"/>
        </w:rPr>
        <w:t>Anayasa'nın Başlangıç'ında "Laiklik ilkesinin gereği kutsal din duygularının, Devlet işlerine ve politikaya kesinlikle karıştırılamayacağı", 14. maddesinde "Anayasa'da yer alan hak ve hürriyetlerden hiçbirinin dil, ırk, din ve mezhep ayrımı yaratmak amacıyla kullanılamayacağı 24. maddesinde de "kimsenin dini inanç ve kanaatlerini açıklamaya zorlanamayacağı, dini inanç ve kanaatlerinden dolayı kınanamayacağı ve suçlanamayacağı belirtilmiştir. Anayasa'nın 24. maddesinin son fıkrasında ise "Kimse, devletin sosyal, ekonomik, siyasi veya hukuki temel düzenini kısmen de olsa, din kurallarına dayandırma veya siyasi veya kişisel çıkar yahut nüfuz sağlama amacıyla her ne suretle olursa olsun dini veya din duygularını yahut dince kutsal sayılan şeyleri istismar edemez ve kötüye kullanamaz" denilerek bir bakıma laiklik ilkesi açıklanarak bu ilkenin din ve Devlet işlerinin birbirinden ayrı tutulması biçimindeki klasik tanımı vurgulanmıştır.</w:t>
      </w:r>
      <w:proofErr w:type="gramEnd"/>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Anayasa'nın bu kurallarında belirtilen lâiklik, inanç özgürlüğüne saygıdan kaynaklanan ve dini bu özgürlüğün enginliğine bırakan bir kavram olduğundan din düşmanlığı dinsizlik ya da din karşıtlığı olarak algılanamaz. Devletin farklı inançlardaki kişilere aynı yakınlıkta ya da uzaklıkta olması bunlar arasında hiç bir ayırım yapmaması lâiklik ilkesinin gereğidir.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Dini nikâhın, Medenî Kanun'da öngörülen evlenme akdinden önce yapılmasının yasaklanması bu </w:t>
      </w:r>
      <w:proofErr w:type="spellStart"/>
      <w:r w:rsidRPr="00C33D82">
        <w:rPr>
          <w:rFonts w:ascii="Times New Roman" w:eastAsia="Times New Roman" w:hAnsi="Times New Roman" w:cs="Times New Roman"/>
          <w:color w:val="000000"/>
          <w:sz w:val="24"/>
          <w:szCs w:val="27"/>
          <w:lang w:eastAsia="tr-TR"/>
        </w:rPr>
        <w:t>akidden</w:t>
      </w:r>
      <w:proofErr w:type="spellEnd"/>
      <w:r w:rsidRPr="00C33D82">
        <w:rPr>
          <w:rFonts w:ascii="Times New Roman" w:eastAsia="Times New Roman" w:hAnsi="Times New Roman" w:cs="Times New Roman"/>
          <w:color w:val="000000"/>
          <w:sz w:val="24"/>
          <w:szCs w:val="27"/>
          <w:lang w:eastAsia="tr-TR"/>
        </w:rPr>
        <w:t xml:space="preserve"> sonra yapılmasını engellemediğinden lâiklik ilkesine aykırı değildir.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Açıklanan nedenlerle kural Anayasa'nın 2</w:t>
      </w:r>
      <w:proofErr w:type="gramStart"/>
      <w:r w:rsidRPr="00C33D82">
        <w:rPr>
          <w:rFonts w:ascii="Times New Roman" w:eastAsia="Times New Roman" w:hAnsi="Times New Roman" w:cs="Times New Roman"/>
          <w:color w:val="000000"/>
          <w:sz w:val="24"/>
          <w:szCs w:val="27"/>
          <w:lang w:eastAsia="tr-TR"/>
        </w:rPr>
        <w:t>.,</w:t>
      </w:r>
      <w:proofErr w:type="gramEnd"/>
      <w:r w:rsidRPr="00C33D82">
        <w:rPr>
          <w:rFonts w:ascii="Times New Roman" w:eastAsia="Times New Roman" w:hAnsi="Times New Roman" w:cs="Times New Roman"/>
          <w:color w:val="000000"/>
          <w:sz w:val="24"/>
          <w:szCs w:val="27"/>
          <w:lang w:eastAsia="tr-TR"/>
        </w:rPr>
        <w:t xml:space="preserve"> 10., 12., 13. ve 24. maddelerine aykırı değildir. İstemin reddi gerekir.</w:t>
      </w:r>
    </w:p>
    <w:p w:rsid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b/>
          <w:bCs/>
          <w:color w:val="000000"/>
          <w:sz w:val="24"/>
          <w:szCs w:val="27"/>
          <w:lang w:eastAsia="tr-TR"/>
        </w:rPr>
        <w:t>VI- SONUÇ</w:t>
      </w:r>
    </w:p>
    <w:p w:rsidR="00C33D82" w:rsidRP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xml:space="preserve">1.3.1926 günlü, 765 sayılı "Türk Ceza </w:t>
      </w:r>
      <w:proofErr w:type="spellStart"/>
      <w:r w:rsidRPr="00C33D82">
        <w:rPr>
          <w:rFonts w:ascii="Times New Roman" w:eastAsia="Times New Roman" w:hAnsi="Times New Roman" w:cs="Times New Roman"/>
          <w:color w:val="000000"/>
          <w:sz w:val="24"/>
          <w:szCs w:val="27"/>
          <w:lang w:eastAsia="tr-TR"/>
        </w:rPr>
        <w:t>Kanunu"nun</w:t>
      </w:r>
      <w:proofErr w:type="spellEnd"/>
      <w:r w:rsidRPr="00C33D82">
        <w:rPr>
          <w:rFonts w:ascii="Times New Roman" w:eastAsia="Times New Roman" w:hAnsi="Times New Roman" w:cs="Times New Roman"/>
          <w:color w:val="000000"/>
          <w:sz w:val="24"/>
          <w:szCs w:val="27"/>
          <w:lang w:eastAsia="tr-TR"/>
        </w:rPr>
        <w:t xml:space="preserve"> 237. maddesinin dördüncü fıkrasının Anayasa'ya aykırı olmadığına ve itirazın REDDİNE, 24.11.1999 gününde OYBİRLİĞİYLE karar verildi.</w:t>
      </w:r>
      <w:bookmarkStart w:id="0" w:name="_GoBack"/>
      <w:bookmarkEnd w:id="0"/>
      <w:r w:rsidRPr="00C33D8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33D82" w:rsidRPr="00C33D82" w:rsidTr="0077354D">
        <w:trPr>
          <w:tblCellSpacing w:w="0" w:type="dxa"/>
          <w:jc w:val="center"/>
        </w:trPr>
        <w:tc>
          <w:tcPr>
            <w:tcW w:w="1667" w:type="pct"/>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Başkan</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Ahmet Necdet SEZER</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lastRenderedPageBreak/>
              <w:t> </w:t>
            </w:r>
          </w:p>
        </w:tc>
        <w:tc>
          <w:tcPr>
            <w:tcW w:w="1667" w:type="pct"/>
            <w:gridSpan w:val="2"/>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lastRenderedPageBreak/>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33D82">
              <w:rPr>
                <w:rFonts w:ascii="Times New Roman" w:eastAsia="Times New Roman" w:hAnsi="Times New Roman" w:cs="Times New Roman"/>
                <w:sz w:val="24"/>
                <w:szCs w:val="24"/>
                <w:lang w:eastAsia="tr-TR"/>
              </w:rPr>
              <w:t>Samia</w:t>
            </w:r>
            <w:proofErr w:type="spellEnd"/>
            <w:r w:rsidRPr="00C33D82">
              <w:rPr>
                <w:rFonts w:ascii="Times New Roman" w:eastAsia="Times New Roman" w:hAnsi="Times New Roman" w:cs="Times New Roman"/>
                <w:sz w:val="24"/>
                <w:szCs w:val="24"/>
                <w:lang w:eastAsia="tr-TR"/>
              </w:rPr>
              <w:t xml:space="preserve"> AKBULUT</w:t>
            </w:r>
          </w:p>
        </w:tc>
        <w:tc>
          <w:tcPr>
            <w:tcW w:w="1667" w:type="pct"/>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Haşim KILIÇ</w:t>
            </w:r>
          </w:p>
        </w:tc>
      </w:tr>
      <w:tr w:rsidR="00C33D82" w:rsidRPr="00C33D82" w:rsidTr="0077354D">
        <w:trPr>
          <w:tblCellSpacing w:w="0" w:type="dxa"/>
          <w:jc w:val="center"/>
        </w:trPr>
        <w:tc>
          <w:tcPr>
            <w:tcW w:w="1667" w:type="pct"/>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lastRenderedPageBreak/>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Yalçın ACARGÜN</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 </w:t>
            </w:r>
          </w:p>
        </w:tc>
        <w:tc>
          <w:tcPr>
            <w:tcW w:w="1667" w:type="pct"/>
            <w:gridSpan w:val="2"/>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Mustafa BUMİN</w:t>
            </w:r>
          </w:p>
        </w:tc>
        <w:tc>
          <w:tcPr>
            <w:tcW w:w="1667" w:type="pct"/>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33D82">
              <w:rPr>
                <w:rFonts w:ascii="Times New Roman" w:eastAsia="Times New Roman" w:hAnsi="Times New Roman" w:cs="Times New Roman"/>
                <w:sz w:val="24"/>
                <w:szCs w:val="24"/>
                <w:lang w:eastAsia="tr-TR"/>
              </w:rPr>
              <w:t>Sacit</w:t>
            </w:r>
            <w:proofErr w:type="spellEnd"/>
            <w:r w:rsidRPr="00C33D82">
              <w:rPr>
                <w:rFonts w:ascii="Times New Roman" w:eastAsia="Times New Roman" w:hAnsi="Times New Roman" w:cs="Times New Roman"/>
                <w:sz w:val="24"/>
                <w:szCs w:val="24"/>
                <w:lang w:eastAsia="tr-TR"/>
              </w:rPr>
              <w:t xml:space="preserve"> ADALI</w:t>
            </w:r>
          </w:p>
        </w:tc>
      </w:tr>
      <w:tr w:rsidR="00C33D82" w:rsidRPr="00C33D82" w:rsidTr="0077354D">
        <w:trPr>
          <w:tblCellSpacing w:w="0" w:type="dxa"/>
          <w:jc w:val="center"/>
        </w:trPr>
        <w:tc>
          <w:tcPr>
            <w:tcW w:w="1667" w:type="pct"/>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Ali HÜNER</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 </w:t>
            </w:r>
          </w:p>
        </w:tc>
        <w:tc>
          <w:tcPr>
            <w:tcW w:w="1667" w:type="pct"/>
            <w:gridSpan w:val="2"/>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Mustafa YAKUPOĞLU</w:t>
            </w:r>
          </w:p>
        </w:tc>
        <w:tc>
          <w:tcPr>
            <w:tcW w:w="1667" w:type="pct"/>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Fulya KANTARCIOĞLU</w:t>
            </w:r>
          </w:p>
        </w:tc>
      </w:tr>
      <w:tr w:rsidR="00C33D82" w:rsidRPr="00C33D82" w:rsidTr="0077354D">
        <w:trPr>
          <w:tblCellSpacing w:w="0" w:type="dxa"/>
          <w:jc w:val="center"/>
        </w:trPr>
        <w:tc>
          <w:tcPr>
            <w:tcW w:w="2500" w:type="pct"/>
            <w:gridSpan w:val="2"/>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Mahir Can ILICAK</w:t>
            </w:r>
          </w:p>
        </w:tc>
        <w:tc>
          <w:tcPr>
            <w:tcW w:w="2500" w:type="pct"/>
            <w:gridSpan w:val="2"/>
            <w:hideMark/>
          </w:tcPr>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Üye</w:t>
            </w:r>
          </w:p>
          <w:p w:rsidR="00C33D82" w:rsidRPr="00C33D82" w:rsidRDefault="00C33D82" w:rsidP="007735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3D82">
              <w:rPr>
                <w:rFonts w:ascii="Times New Roman" w:eastAsia="Times New Roman" w:hAnsi="Times New Roman" w:cs="Times New Roman"/>
                <w:sz w:val="24"/>
                <w:szCs w:val="24"/>
                <w:lang w:eastAsia="tr-TR"/>
              </w:rPr>
              <w:t>Rüştü SÖNMEZ</w:t>
            </w:r>
          </w:p>
        </w:tc>
      </w:tr>
    </w:tbl>
    <w:p w:rsidR="00C33D82" w:rsidRPr="00C33D82" w:rsidRDefault="00C33D82" w:rsidP="00C33D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3D82">
        <w:rPr>
          <w:rFonts w:ascii="Times New Roman" w:eastAsia="Times New Roman" w:hAnsi="Times New Roman" w:cs="Times New Roman"/>
          <w:color w:val="000000"/>
          <w:sz w:val="24"/>
          <w:szCs w:val="27"/>
          <w:lang w:eastAsia="tr-TR"/>
        </w:rPr>
        <w:t> </w:t>
      </w:r>
    </w:p>
    <w:p w:rsidR="00CE1FB9" w:rsidRPr="00C33D82" w:rsidRDefault="00CE1FB9" w:rsidP="00C33D82">
      <w:pPr>
        <w:spacing w:before="100" w:beforeAutospacing="1" w:after="100" w:afterAutospacing="1" w:line="240" w:lineRule="auto"/>
        <w:ind w:firstLine="709"/>
        <w:jc w:val="both"/>
        <w:rPr>
          <w:rFonts w:ascii="Times New Roman" w:hAnsi="Times New Roman" w:cs="Times New Roman"/>
          <w:sz w:val="24"/>
        </w:rPr>
      </w:pPr>
    </w:p>
    <w:sectPr w:rsidR="00CE1FB9" w:rsidRPr="00C33D82" w:rsidSect="00C33D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954" w:rsidRDefault="007B0954" w:rsidP="00C33D82">
      <w:pPr>
        <w:spacing w:after="0" w:line="240" w:lineRule="auto"/>
      </w:pPr>
      <w:r>
        <w:separator/>
      </w:r>
    </w:p>
  </w:endnote>
  <w:endnote w:type="continuationSeparator" w:id="0">
    <w:p w:rsidR="007B0954" w:rsidRDefault="007B0954" w:rsidP="00C3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D82" w:rsidRDefault="00C33D82" w:rsidP="00E75B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3D82" w:rsidRDefault="00C33D82" w:rsidP="00C33D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D82" w:rsidRPr="00C33D82" w:rsidRDefault="00C33D82" w:rsidP="00E75BE9">
    <w:pPr>
      <w:pStyle w:val="Altbilgi"/>
      <w:framePr w:wrap="around" w:vAnchor="text" w:hAnchor="margin" w:xAlign="right" w:y="1"/>
      <w:rPr>
        <w:rStyle w:val="SayfaNumaras"/>
        <w:rFonts w:ascii="Times New Roman" w:hAnsi="Times New Roman" w:cs="Times New Roman"/>
      </w:rPr>
    </w:pPr>
    <w:r w:rsidRPr="00C33D82">
      <w:rPr>
        <w:rStyle w:val="SayfaNumaras"/>
        <w:rFonts w:ascii="Times New Roman" w:hAnsi="Times New Roman" w:cs="Times New Roman"/>
      </w:rPr>
      <w:fldChar w:fldCharType="begin"/>
    </w:r>
    <w:r w:rsidRPr="00C33D82">
      <w:rPr>
        <w:rStyle w:val="SayfaNumaras"/>
        <w:rFonts w:ascii="Times New Roman" w:hAnsi="Times New Roman" w:cs="Times New Roman"/>
      </w:rPr>
      <w:instrText xml:space="preserve">PAGE  </w:instrText>
    </w:r>
    <w:r w:rsidRPr="00C33D82">
      <w:rPr>
        <w:rStyle w:val="SayfaNumaras"/>
        <w:rFonts w:ascii="Times New Roman" w:hAnsi="Times New Roman" w:cs="Times New Roman"/>
      </w:rPr>
      <w:fldChar w:fldCharType="separate"/>
    </w:r>
    <w:r w:rsidR="0077354D">
      <w:rPr>
        <w:rStyle w:val="SayfaNumaras"/>
        <w:rFonts w:ascii="Times New Roman" w:hAnsi="Times New Roman" w:cs="Times New Roman"/>
        <w:noProof/>
      </w:rPr>
      <w:t>5</w:t>
    </w:r>
    <w:r w:rsidRPr="00C33D82">
      <w:rPr>
        <w:rStyle w:val="SayfaNumaras"/>
        <w:rFonts w:ascii="Times New Roman" w:hAnsi="Times New Roman" w:cs="Times New Roman"/>
      </w:rPr>
      <w:fldChar w:fldCharType="end"/>
    </w:r>
  </w:p>
  <w:p w:rsidR="00C33D82" w:rsidRPr="00C33D82" w:rsidRDefault="00C33D82" w:rsidP="00C33D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D82" w:rsidRDefault="00C33D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954" w:rsidRDefault="007B0954" w:rsidP="00C33D82">
      <w:pPr>
        <w:spacing w:after="0" w:line="240" w:lineRule="auto"/>
      </w:pPr>
      <w:r>
        <w:separator/>
      </w:r>
    </w:p>
  </w:footnote>
  <w:footnote w:type="continuationSeparator" w:id="0">
    <w:p w:rsidR="007B0954" w:rsidRDefault="007B0954" w:rsidP="00C33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D82" w:rsidRDefault="00C33D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D82" w:rsidRDefault="00C33D82">
    <w:pPr>
      <w:pStyle w:val="stbilgi"/>
      <w:rPr>
        <w:rFonts w:ascii="Times New Roman" w:hAnsi="Times New Roman" w:cs="Times New Roman"/>
        <w:b/>
      </w:rPr>
    </w:pPr>
    <w:r>
      <w:rPr>
        <w:rFonts w:ascii="Times New Roman" w:hAnsi="Times New Roman" w:cs="Times New Roman"/>
        <w:b/>
      </w:rPr>
      <w:t>Esas Sayısı: 1999/27</w:t>
    </w:r>
  </w:p>
  <w:p w:rsidR="00C33D82" w:rsidRDefault="00C33D82">
    <w:pPr>
      <w:pStyle w:val="stbilgi"/>
      <w:rPr>
        <w:rFonts w:ascii="Times New Roman" w:hAnsi="Times New Roman" w:cs="Times New Roman"/>
        <w:b/>
      </w:rPr>
    </w:pPr>
    <w:r>
      <w:rPr>
        <w:rFonts w:ascii="Times New Roman" w:hAnsi="Times New Roman" w:cs="Times New Roman"/>
        <w:b/>
      </w:rPr>
      <w:t>Karar Sayısı: 1999/42</w:t>
    </w:r>
  </w:p>
  <w:p w:rsidR="00C33D82" w:rsidRPr="00C33D82" w:rsidRDefault="00C33D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D82" w:rsidRDefault="00C33D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54"/>
    <w:rsid w:val="003B4D54"/>
    <w:rsid w:val="0077354D"/>
    <w:rsid w:val="007B0954"/>
    <w:rsid w:val="00C33D8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ED2F3-3451-4470-BB33-64633048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33D82"/>
    <w:rPr>
      <w:color w:val="0000FF"/>
      <w:u w:val="single"/>
    </w:rPr>
  </w:style>
  <w:style w:type="paragraph" w:styleId="NormalWeb">
    <w:name w:val="Normal (Web)"/>
    <w:basedOn w:val="Normal"/>
    <w:uiPriority w:val="99"/>
    <w:semiHidden/>
    <w:unhideWhenUsed/>
    <w:rsid w:val="00C33D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33D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3D82"/>
  </w:style>
  <w:style w:type="paragraph" w:styleId="Altbilgi">
    <w:name w:val="footer"/>
    <w:basedOn w:val="Normal"/>
    <w:link w:val="AltbilgiChar"/>
    <w:uiPriority w:val="99"/>
    <w:unhideWhenUsed/>
    <w:rsid w:val="00C33D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3D82"/>
  </w:style>
  <w:style w:type="character" w:styleId="SayfaNumaras">
    <w:name w:val="page number"/>
    <w:basedOn w:val="VarsaylanParagrafYazTipi"/>
    <w:uiPriority w:val="99"/>
    <w:semiHidden/>
    <w:unhideWhenUsed/>
    <w:rsid w:val="00C33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9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2083</Words>
  <Characters>11879</Characters>
  <Application>Microsoft Office Word</Application>
  <DocSecurity>0</DocSecurity>
  <Lines>98</Lines>
  <Paragraphs>27</Paragraphs>
  <ScaleCrop>false</ScaleCrop>
  <Company/>
  <LinksUpToDate>false</LinksUpToDate>
  <CharactersWithSpaces>13935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2019-01-08T11:44:00Z</dcterms:created>
  <dcterms:modified xsi:type="dcterms:W3CDTF">2019-01-08T11:45:00Z</dcterms:modified>
</cp:coreProperties>
</file>