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45" w:rsidRPr="00821645" w:rsidRDefault="00821645" w:rsidP="00821645">
      <w:pPr>
        <w:spacing w:before="100" w:after="100" w:line="240" w:lineRule="auto"/>
        <w:jc w:val="center"/>
        <w:rPr>
          <w:rFonts w:ascii="Times New Roman" w:eastAsia="Times New Roman" w:hAnsi="Times New Roman" w:cs="Times New Roman"/>
          <w:b/>
          <w:bCs/>
          <w:color w:val="000000"/>
          <w:sz w:val="24"/>
          <w:szCs w:val="27"/>
          <w:lang w:eastAsia="tr-TR"/>
        </w:rPr>
      </w:pPr>
      <w:r w:rsidRPr="00821645">
        <w:rPr>
          <w:rFonts w:ascii="Times New Roman" w:eastAsia="Times New Roman" w:hAnsi="Times New Roman" w:cs="Times New Roman"/>
          <w:b/>
          <w:bCs/>
          <w:color w:val="000000"/>
          <w:sz w:val="24"/>
          <w:szCs w:val="27"/>
          <w:lang w:eastAsia="tr-TR"/>
        </w:rPr>
        <w:t>ANAYASA MAHKEMESİ KARARI</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 </w:t>
      </w:r>
    </w:p>
    <w:p w:rsidR="00821645" w:rsidRPr="00821645" w:rsidRDefault="00821645" w:rsidP="00821645">
      <w:pPr>
        <w:spacing w:after="0" w:line="240" w:lineRule="auto"/>
        <w:jc w:val="both"/>
        <w:rPr>
          <w:rFonts w:ascii="Times New Roman" w:eastAsia="Times New Roman" w:hAnsi="Times New Roman" w:cs="Times New Roman"/>
          <w:b/>
          <w:color w:val="000000"/>
          <w:sz w:val="24"/>
          <w:szCs w:val="27"/>
          <w:lang w:eastAsia="tr-TR"/>
        </w:rPr>
      </w:pPr>
      <w:r w:rsidRPr="00821645">
        <w:rPr>
          <w:rFonts w:ascii="Times New Roman" w:eastAsia="Times New Roman" w:hAnsi="Times New Roman" w:cs="Times New Roman"/>
          <w:b/>
          <w:color w:val="000000"/>
          <w:sz w:val="24"/>
          <w:szCs w:val="27"/>
          <w:lang w:eastAsia="tr-TR"/>
        </w:rPr>
        <w:t xml:space="preserve">Esas </w:t>
      </w:r>
      <w:proofErr w:type="gramStart"/>
      <w:r w:rsidRPr="00821645">
        <w:rPr>
          <w:rFonts w:ascii="Times New Roman" w:eastAsia="Times New Roman" w:hAnsi="Times New Roman" w:cs="Times New Roman"/>
          <w:b/>
          <w:color w:val="000000"/>
          <w:sz w:val="24"/>
          <w:szCs w:val="27"/>
          <w:lang w:eastAsia="tr-TR"/>
        </w:rPr>
        <w:t>Sayısı : 1999</w:t>
      </w:r>
      <w:proofErr w:type="gramEnd"/>
      <w:r w:rsidRPr="00821645">
        <w:rPr>
          <w:rFonts w:ascii="Times New Roman" w:eastAsia="Times New Roman" w:hAnsi="Times New Roman" w:cs="Times New Roman"/>
          <w:b/>
          <w:color w:val="000000"/>
          <w:sz w:val="24"/>
          <w:szCs w:val="27"/>
          <w:lang w:eastAsia="tr-TR"/>
        </w:rPr>
        <w:t>/9</w:t>
      </w:r>
    </w:p>
    <w:p w:rsidR="00821645" w:rsidRPr="00821645" w:rsidRDefault="00821645" w:rsidP="00821645">
      <w:pPr>
        <w:spacing w:after="0" w:line="240" w:lineRule="auto"/>
        <w:jc w:val="both"/>
        <w:rPr>
          <w:rFonts w:ascii="Times New Roman" w:eastAsia="Times New Roman" w:hAnsi="Times New Roman" w:cs="Times New Roman"/>
          <w:b/>
          <w:color w:val="000000"/>
          <w:sz w:val="24"/>
          <w:szCs w:val="27"/>
          <w:lang w:eastAsia="tr-TR"/>
        </w:rPr>
      </w:pPr>
      <w:r w:rsidRPr="00821645">
        <w:rPr>
          <w:rFonts w:ascii="Times New Roman" w:eastAsia="Times New Roman" w:hAnsi="Times New Roman" w:cs="Times New Roman"/>
          <w:b/>
          <w:color w:val="000000"/>
          <w:sz w:val="24"/>
          <w:szCs w:val="27"/>
          <w:lang w:eastAsia="tr-TR"/>
        </w:rPr>
        <w:t xml:space="preserve">Karar </w:t>
      </w:r>
      <w:proofErr w:type="gramStart"/>
      <w:r w:rsidRPr="00821645">
        <w:rPr>
          <w:rFonts w:ascii="Times New Roman" w:eastAsia="Times New Roman" w:hAnsi="Times New Roman" w:cs="Times New Roman"/>
          <w:b/>
          <w:color w:val="000000"/>
          <w:sz w:val="24"/>
          <w:szCs w:val="27"/>
          <w:lang w:eastAsia="tr-TR"/>
        </w:rPr>
        <w:t>Sayısı : 1999</w:t>
      </w:r>
      <w:proofErr w:type="gramEnd"/>
      <w:r w:rsidRPr="00821645">
        <w:rPr>
          <w:rFonts w:ascii="Times New Roman" w:eastAsia="Times New Roman" w:hAnsi="Times New Roman" w:cs="Times New Roman"/>
          <w:b/>
          <w:color w:val="000000"/>
          <w:sz w:val="24"/>
          <w:szCs w:val="27"/>
          <w:lang w:eastAsia="tr-TR"/>
        </w:rPr>
        <w:t>/4</w:t>
      </w:r>
    </w:p>
    <w:p w:rsidR="00821645" w:rsidRPr="00821645" w:rsidRDefault="00821645" w:rsidP="00821645">
      <w:pPr>
        <w:spacing w:after="0" w:line="240" w:lineRule="auto"/>
        <w:jc w:val="both"/>
        <w:rPr>
          <w:rFonts w:ascii="Times New Roman" w:eastAsia="Times New Roman" w:hAnsi="Times New Roman" w:cs="Times New Roman"/>
          <w:b/>
          <w:color w:val="000000"/>
          <w:sz w:val="24"/>
          <w:szCs w:val="27"/>
          <w:lang w:eastAsia="tr-TR"/>
        </w:rPr>
      </w:pPr>
      <w:r w:rsidRPr="00821645">
        <w:rPr>
          <w:rFonts w:ascii="Times New Roman" w:eastAsia="Times New Roman" w:hAnsi="Times New Roman" w:cs="Times New Roman"/>
          <w:b/>
          <w:color w:val="000000"/>
          <w:sz w:val="24"/>
          <w:szCs w:val="27"/>
          <w:lang w:eastAsia="tr-TR"/>
        </w:rPr>
        <w:t xml:space="preserve">Karar </w:t>
      </w:r>
      <w:proofErr w:type="gramStart"/>
      <w:r w:rsidRPr="00821645">
        <w:rPr>
          <w:rFonts w:ascii="Times New Roman" w:eastAsia="Times New Roman" w:hAnsi="Times New Roman" w:cs="Times New Roman"/>
          <w:b/>
          <w:color w:val="000000"/>
          <w:sz w:val="24"/>
          <w:szCs w:val="27"/>
          <w:lang w:eastAsia="tr-TR"/>
        </w:rPr>
        <w:t>Günü : 11</w:t>
      </w:r>
      <w:proofErr w:type="gramEnd"/>
      <w:r w:rsidRPr="00821645">
        <w:rPr>
          <w:rFonts w:ascii="Times New Roman" w:eastAsia="Times New Roman" w:hAnsi="Times New Roman" w:cs="Times New Roman"/>
          <w:b/>
          <w:color w:val="000000"/>
          <w:sz w:val="24"/>
          <w:szCs w:val="27"/>
          <w:lang w:eastAsia="tr-TR"/>
        </w:rPr>
        <w:t>.3.1999</w:t>
      </w:r>
    </w:p>
    <w:p w:rsidR="00821645" w:rsidRPr="00821645" w:rsidRDefault="00821645" w:rsidP="00821645">
      <w:pPr>
        <w:spacing w:after="0" w:line="240" w:lineRule="auto"/>
        <w:jc w:val="both"/>
        <w:rPr>
          <w:rFonts w:ascii="Times New Roman" w:eastAsia="Times New Roman" w:hAnsi="Times New Roman" w:cs="Times New Roman"/>
          <w:b/>
          <w:color w:val="000000"/>
          <w:sz w:val="24"/>
          <w:szCs w:val="24"/>
          <w:lang w:eastAsia="tr-TR"/>
        </w:rPr>
      </w:pPr>
      <w:r w:rsidRPr="00821645">
        <w:rPr>
          <w:rFonts w:ascii="Times New Roman" w:eastAsia="Times New Roman" w:hAnsi="Times New Roman" w:cs="Times New Roman"/>
          <w:b/>
          <w:bCs/>
          <w:color w:val="000000"/>
          <w:sz w:val="24"/>
          <w:szCs w:val="26"/>
          <w:lang w:eastAsia="tr-TR"/>
        </w:rPr>
        <w:t>R.G. Tarih-</w:t>
      </w:r>
      <w:proofErr w:type="gramStart"/>
      <w:r w:rsidRPr="00821645">
        <w:rPr>
          <w:rFonts w:ascii="Times New Roman" w:eastAsia="Times New Roman" w:hAnsi="Times New Roman" w:cs="Times New Roman"/>
          <w:b/>
          <w:bCs/>
          <w:color w:val="000000"/>
          <w:sz w:val="24"/>
          <w:szCs w:val="26"/>
          <w:lang w:eastAsia="tr-TR"/>
        </w:rPr>
        <w:t>Sayı :</w:t>
      </w:r>
      <w:proofErr w:type="spellStart"/>
      <w:r w:rsidRPr="00821645">
        <w:rPr>
          <w:rFonts w:ascii="Times New Roman" w:eastAsia="Times New Roman" w:hAnsi="Times New Roman" w:cs="Times New Roman"/>
          <w:b/>
          <w:bCs/>
          <w:color w:val="000000"/>
          <w:sz w:val="24"/>
          <w:szCs w:val="26"/>
          <w:lang w:eastAsia="tr-TR"/>
        </w:rPr>
        <w:t>R</w:t>
      </w:r>
      <w:proofErr w:type="gramEnd"/>
      <w:r w:rsidRPr="00821645">
        <w:rPr>
          <w:rFonts w:ascii="Times New Roman" w:eastAsia="Times New Roman" w:hAnsi="Times New Roman" w:cs="Times New Roman"/>
          <w:b/>
          <w:bCs/>
          <w:color w:val="000000"/>
          <w:sz w:val="24"/>
          <w:szCs w:val="26"/>
          <w:lang w:eastAsia="tr-TR"/>
        </w:rPr>
        <w:t>.G.'de</w:t>
      </w:r>
      <w:proofErr w:type="spellEnd"/>
      <w:r w:rsidRPr="00821645">
        <w:rPr>
          <w:rFonts w:ascii="Times New Roman" w:eastAsia="Times New Roman" w:hAnsi="Times New Roman" w:cs="Times New Roman"/>
          <w:b/>
          <w:bCs/>
          <w:color w:val="000000"/>
          <w:sz w:val="24"/>
          <w:szCs w:val="26"/>
          <w:lang w:eastAsia="tr-TR"/>
        </w:rPr>
        <w:t xml:space="preserve"> yayımlanmamıştır. (</w:t>
      </w:r>
      <w:proofErr w:type="spellStart"/>
      <w:r w:rsidRPr="00821645">
        <w:rPr>
          <w:rFonts w:ascii="Times New Roman" w:eastAsia="Times New Roman" w:hAnsi="Times New Roman" w:cs="Times New Roman"/>
          <w:b/>
          <w:bCs/>
          <w:color w:val="000000"/>
          <w:sz w:val="24"/>
          <w:szCs w:val="26"/>
          <w:lang w:eastAsia="tr-TR"/>
        </w:rPr>
        <w:t>Red</w:t>
      </w:r>
      <w:proofErr w:type="spellEnd"/>
      <w:r w:rsidRPr="00821645">
        <w:rPr>
          <w:rFonts w:ascii="Times New Roman" w:eastAsia="Times New Roman" w:hAnsi="Times New Roman" w:cs="Times New Roman"/>
          <w:b/>
          <w:bCs/>
          <w:color w:val="000000"/>
          <w:sz w:val="24"/>
          <w:szCs w:val="26"/>
          <w:lang w:eastAsia="tr-TR"/>
        </w:rPr>
        <w:t>)</w:t>
      </w:r>
    </w:p>
    <w:p w:rsidR="00821645" w:rsidRDefault="00821645" w:rsidP="008216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b/>
          <w:bCs/>
          <w:color w:val="000000"/>
          <w:sz w:val="24"/>
          <w:szCs w:val="27"/>
          <w:lang w:eastAsia="tr-TR"/>
        </w:rPr>
        <w:t xml:space="preserve">İTİRAZ YOLUNA </w:t>
      </w:r>
      <w:proofErr w:type="gramStart"/>
      <w:r w:rsidRPr="00821645">
        <w:rPr>
          <w:rFonts w:ascii="Times New Roman" w:eastAsia="Times New Roman" w:hAnsi="Times New Roman" w:cs="Times New Roman"/>
          <w:b/>
          <w:bCs/>
          <w:color w:val="000000"/>
          <w:sz w:val="24"/>
          <w:szCs w:val="27"/>
          <w:lang w:eastAsia="tr-TR"/>
        </w:rPr>
        <w:t>BAŞVURAN : </w:t>
      </w:r>
      <w:r w:rsidRPr="00821645">
        <w:rPr>
          <w:rFonts w:ascii="Times New Roman" w:eastAsia="Times New Roman" w:hAnsi="Times New Roman" w:cs="Times New Roman"/>
          <w:color w:val="000000"/>
          <w:sz w:val="24"/>
          <w:szCs w:val="27"/>
          <w:lang w:eastAsia="tr-TR"/>
        </w:rPr>
        <w:t>Simav</w:t>
      </w:r>
      <w:proofErr w:type="gramEnd"/>
      <w:r w:rsidRPr="00821645">
        <w:rPr>
          <w:rFonts w:ascii="Times New Roman" w:eastAsia="Times New Roman" w:hAnsi="Times New Roman" w:cs="Times New Roman"/>
          <w:color w:val="000000"/>
          <w:sz w:val="24"/>
          <w:szCs w:val="27"/>
          <w:lang w:eastAsia="tr-TR"/>
        </w:rPr>
        <w:t xml:space="preserve"> Sulh Hukuk Mahkemesi</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b/>
          <w:bCs/>
          <w:color w:val="000000"/>
          <w:sz w:val="24"/>
          <w:szCs w:val="27"/>
          <w:lang w:eastAsia="tr-TR"/>
        </w:rPr>
        <w:t>İTİRAZIN KONUSU :</w:t>
      </w:r>
      <w:r w:rsidRPr="00821645">
        <w:rPr>
          <w:rFonts w:ascii="Times New Roman" w:eastAsia="Times New Roman" w:hAnsi="Times New Roman" w:cs="Times New Roman"/>
          <w:color w:val="000000"/>
          <w:sz w:val="24"/>
          <w:szCs w:val="27"/>
          <w:lang w:eastAsia="tr-TR"/>
        </w:rPr>
        <w:t xml:space="preserve"> 22.11.1984 günlü, 3083 sayılı "Sulama Alanlarında Arazi Düzenlenmesine Dair Tarım Reformu </w:t>
      </w:r>
      <w:proofErr w:type="spellStart"/>
      <w:r w:rsidRPr="00821645">
        <w:rPr>
          <w:rFonts w:ascii="Times New Roman" w:eastAsia="Times New Roman" w:hAnsi="Times New Roman" w:cs="Times New Roman"/>
          <w:color w:val="000000"/>
          <w:sz w:val="24"/>
          <w:szCs w:val="27"/>
          <w:lang w:eastAsia="tr-TR"/>
        </w:rPr>
        <w:t>Kanunu"nun</w:t>
      </w:r>
      <w:proofErr w:type="spellEnd"/>
      <w:r w:rsidRPr="00821645">
        <w:rPr>
          <w:rFonts w:ascii="Times New Roman" w:eastAsia="Times New Roman" w:hAnsi="Times New Roman" w:cs="Times New Roman"/>
          <w:color w:val="000000"/>
          <w:sz w:val="24"/>
          <w:szCs w:val="27"/>
          <w:lang w:eastAsia="tr-TR"/>
        </w:rPr>
        <w:t xml:space="preserve"> 13. maddesinin, Anayasa'nın 9</w:t>
      </w:r>
      <w:proofErr w:type="gramStart"/>
      <w:r w:rsidRPr="00821645">
        <w:rPr>
          <w:rFonts w:ascii="Times New Roman" w:eastAsia="Times New Roman" w:hAnsi="Times New Roman" w:cs="Times New Roman"/>
          <w:color w:val="000000"/>
          <w:sz w:val="24"/>
          <w:szCs w:val="27"/>
          <w:lang w:eastAsia="tr-TR"/>
        </w:rPr>
        <w:t>.,</w:t>
      </w:r>
      <w:proofErr w:type="gramEnd"/>
      <w:r w:rsidRPr="00821645">
        <w:rPr>
          <w:rFonts w:ascii="Times New Roman" w:eastAsia="Times New Roman" w:hAnsi="Times New Roman" w:cs="Times New Roman"/>
          <w:color w:val="000000"/>
          <w:sz w:val="24"/>
          <w:szCs w:val="27"/>
          <w:lang w:eastAsia="tr-TR"/>
        </w:rPr>
        <w:t xml:space="preserve"> 10., 35., 36., 46. ve 142. maddelerine aykırılığı savıyla iptali istemidir.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645">
        <w:rPr>
          <w:rFonts w:ascii="Times New Roman" w:eastAsia="Times New Roman" w:hAnsi="Times New Roman" w:cs="Times New Roman"/>
          <w:b/>
          <w:bCs/>
          <w:color w:val="000000"/>
          <w:sz w:val="24"/>
          <w:szCs w:val="27"/>
          <w:lang w:eastAsia="tr-TR"/>
        </w:rPr>
        <w:t>I- OLAY</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Satış yoluyla ortaklığın giderilmesi davasında, davacıların 3083 sayılı Yasa'nın 13. maddesinin, Anayasa'nın 9</w:t>
      </w:r>
      <w:proofErr w:type="gramStart"/>
      <w:r w:rsidRPr="00821645">
        <w:rPr>
          <w:rFonts w:ascii="Times New Roman" w:eastAsia="Times New Roman" w:hAnsi="Times New Roman" w:cs="Times New Roman"/>
          <w:color w:val="000000"/>
          <w:sz w:val="24"/>
          <w:szCs w:val="27"/>
          <w:lang w:eastAsia="tr-TR"/>
        </w:rPr>
        <w:t>.,</w:t>
      </w:r>
      <w:proofErr w:type="gramEnd"/>
      <w:r w:rsidRPr="00821645">
        <w:rPr>
          <w:rFonts w:ascii="Times New Roman" w:eastAsia="Times New Roman" w:hAnsi="Times New Roman" w:cs="Times New Roman"/>
          <w:color w:val="000000"/>
          <w:sz w:val="24"/>
          <w:szCs w:val="27"/>
          <w:lang w:eastAsia="tr-TR"/>
        </w:rPr>
        <w:t xml:space="preserve"> 10., 35., 36., 46. ve 142. maddelerine aykırılığı savını ciddi bulan Mahkeme, iptali istemiyle başvuruda bulunmuştur.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645">
        <w:rPr>
          <w:rFonts w:ascii="Times New Roman" w:eastAsia="Times New Roman" w:hAnsi="Times New Roman" w:cs="Times New Roman"/>
          <w:b/>
          <w:bCs/>
          <w:color w:val="000000"/>
          <w:sz w:val="24"/>
          <w:szCs w:val="27"/>
          <w:lang w:eastAsia="tr-TR"/>
        </w:rPr>
        <w:t>II- İTİRAZ KONUSU KURAL</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 xml:space="preserve">3083 sayılı "Sulama Alanlarında Arazi Düzenlenmesine Dair Tarım Reformu </w:t>
      </w:r>
      <w:proofErr w:type="spellStart"/>
      <w:r w:rsidRPr="00821645">
        <w:rPr>
          <w:rFonts w:ascii="Times New Roman" w:eastAsia="Times New Roman" w:hAnsi="Times New Roman" w:cs="Times New Roman"/>
          <w:color w:val="000000"/>
          <w:sz w:val="24"/>
          <w:szCs w:val="27"/>
          <w:lang w:eastAsia="tr-TR"/>
        </w:rPr>
        <w:t>Kanunu"nun</w:t>
      </w:r>
      <w:proofErr w:type="spellEnd"/>
      <w:r w:rsidRPr="00821645">
        <w:rPr>
          <w:rFonts w:ascii="Times New Roman" w:eastAsia="Times New Roman" w:hAnsi="Times New Roman" w:cs="Times New Roman"/>
          <w:color w:val="000000"/>
          <w:sz w:val="24"/>
          <w:szCs w:val="27"/>
          <w:lang w:eastAsia="tr-TR"/>
        </w:rPr>
        <w:t xml:space="preserve"> iptali istenilen 13. maddesi şöyledir: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 xml:space="preserve">" Madde 13- Uygulama alanlarında Bakanlar Kurulu kararının Resmî </w:t>
      </w:r>
      <w:proofErr w:type="spellStart"/>
      <w:r w:rsidRPr="00821645">
        <w:rPr>
          <w:rFonts w:ascii="Times New Roman" w:eastAsia="Times New Roman" w:hAnsi="Times New Roman" w:cs="Times New Roman"/>
          <w:color w:val="000000"/>
          <w:sz w:val="24"/>
          <w:szCs w:val="27"/>
          <w:lang w:eastAsia="tr-TR"/>
        </w:rPr>
        <w:t>Gazete'de</w:t>
      </w:r>
      <w:proofErr w:type="spellEnd"/>
      <w:r w:rsidRPr="00821645">
        <w:rPr>
          <w:rFonts w:ascii="Times New Roman" w:eastAsia="Times New Roman" w:hAnsi="Times New Roman" w:cs="Times New Roman"/>
          <w:color w:val="000000"/>
          <w:sz w:val="24"/>
          <w:szCs w:val="27"/>
          <w:lang w:eastAsia="tr-TR"/>
        </w:rPr>
        <w:t xml:space="preserve"> yayımı tarihinden itibaren, kamulaştırma, toplulaştırma, arazi değiştirilmesi ve dağıtım işlemlerinin tamamlanması veya tapuya tescili sonuçlandırılıncaya kadar, gerçek kişilerle özel hukuk tüzelkişilerine ait arazinin mülkiyet ve zilyetliği devir ve temlik edilemez. Bu araziler ipotek edilemez ve satış vaadine konu olamaz. Ancak, bu kısıtlama süresi beş yılı aşamaz. Sulama şebekesi tamamlanıp sulamaya geçinceye kadar da aynı işlemler yapılmaz. Bu kısıtlamada ise süre, beş yılı aşamaz.</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 xml:space="preserve">Kısıtlama süresi içerisinde arazisini ve varsa üzerindeki tesisleri satmak isteyen gerçek </w:t>
      </w:r>
      <w:proofErr w:type="gramStart"/>
      <w:r w:rsidRPr="00821645">
        <w:rPr>
          <w:rFonts w:ascii="Times New Roman" w:eastAsia="Times New Roman" w:hAnsi="Times New Roman" w:cs="Times New Roman"/>
          <w:color w:val="000000"/>
          <w:sz w:val="24"/>
          <w:szCs w:val="27"/>
          <w:lang w:eastAsia="tr-TR"/>
        </w:rPr>
        <w:t>ve</w:t>
      </w:r>
      <w:proofErr w:type="gramEnd"/>
      <w:r w:rsidRPr="00821645">
        <w:rPr>
          <w:rFonts w:ascii="Times New Roman" w:eastAsia="Times New Roman" w:hAnsi="Times New Roman" w:cs="Times New Roman"/>
          <w:color w:val="000000"/>
          <w:sz w:val="24"/>
          <w:szCs w:val="27"/>
          <w:lang w:eastAsia="tr-TR"/>
        </w:rPr>
        <w:t xml:space="preserve"> özel hukuk tüzelkişilerin müracaatları halinde, uygulayıcı kuruluş bu kişilere ait tarım toprağını ve varsa üzerindeki tesisleri, altmış gün içinde bu Kanun hükümlerine göre kamulaştırır veya yönetmelikle tespit edilecek esaslar dahilinde bunların başkalarına satışına izin verir.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Yukarıda belirtilen süre içinde, bu gibi arazi sadece T.C. Ziraat Bankası, Türkiye Ziraî Donatım Kurumu ve Tarım Kredi Kooperatiflerine ipotek edilebilir.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Bu kısıtlama süresi içerisinde ipoteğin paraya çevrilmesi gerektiğinde bedel, bu Kanun hükümlerine göre uygulayıcı kuruluş tarafından alacaklıya ödenerek arazinin Hazine mülkiyetine geçirilmesi sağlanır.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lastRenderedPageBreak/>
        <w:t>Birinci fıkrada belirtilen süreler içinde mahkemeler veya icra iflas daireleri tarafından bu arazi hakkında devir ve temliki gerektiren bir karar verilemez. Miras yoluyla intikaller, bu hükmün kapsamı dışındadır. Ayrıca mahkemeler satış suretiyle miras ortaklığının giderilmesine karar veremezler"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645">
        <w:rPr>
          <w:rFonts w:ascii="Times New Roman" w:eastAsia="Times New Roman" w:hAnsi="Times New Roman" w:cs="Times New Roman"/>
          <w:b/>
          <w:bCs/>
          <w:color w:val="000000"/>
          <w:sz w:val="24"/>
          <w:szCs w:val="27"/>
          <w:lang w:eastAsia="tr-TR"/>
        </w:rPr>
        <w:t>III- İLK İNCELEME</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 xml:space="preserve">Anayasa Mahkemesi </w:t>
      </w:r>
      <w:proofErr w:type="spellStart"/>
      <w:r w:rsidRPr="00821645">
        <w:rPr>
          <w:rFonts w:ascii="Times New Roman" w:eastAsia="Times New Roman" w:hAnsi="Times New Roman" w:cs="Times New Roman"/>
          <w:color w:val="000000"/>
          <w:sz w:val="24"/>
          <w:szCs w:val="27"/>
          <w:lang w:eastAsia="tr-TR"/>
        </w:rPr>
        <w:t>İçtüzüğü'nün</w:t>
      </w:r>
      <w:proofErr w:type="spellEnd"/>
      <w:r w:rsidRPr="00821645">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hükmü ve ilgili Anayasa kuralları ile bunların gerekçeleri ve öbür yasama belgeleri okunup incelendikten sonra gereği görüşülüp </w:t>
      </w:r>
      <w:proofErr w:type="gramStart"/>
      <w:r w:rsidRPr="00821645">
        <w:rPr>
          <w:rFonts w:ascii="Times New Roman" w:eastAsia="Times New Roman" w:hAnsi="Times New Roman" w:cs="Times New Roman"/>
          <w:color w:val="000000"/>
          <w:sz w:val="24"/>
          <w:szCs w:val="27"/>
          <w:lang w:eastAsia="tr-TR"/>
        </w:rPr>
        <w:t>düşünüldü :</w:t>
      </w:r>
      <w:proofErr w:type="gramEnd"/>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645">
        <w:rPr>
          <w:rFonts w:ascii="Times New Roman" w:eastAsia="Times New Roman" w:hAnsi="Times New Roman" w:cs="Times New Roman"/>
          <w:b/>
          <w:bCs/>
          <w:color w:val="000000"/>
          <w:sz w:val="24"/>
          <w:szCs w:val="27"/>
          <w:lang w:eastAsia="tr-TR"/>
        </w:rPr>
        <w:t>A- Uygulanacak Kural Sorunu</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Anayasa Mahkemesi'ne itiraz yoluyla yapılacak başvurular, itiraz yoluna başvuran mahkemenin bakmakta olduğu davada uygulayacağı yasa kuralları ile sınırlıdır.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verilmesi için ön plânda tutulması gereken kurallardır.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 xml:space="preserve">İtiraz yoluna başvuran Mahkeme, 22.11.1984 günlü, 3083 sayılı Kanun'un 13. maddesinin iptalini istemiştir. </w:t>
      </w:r>
      <w:proofErr w:type="gramStart"/>
      <w:r w:rsidRPr="00821645">
        <w:rPr>
          <w:rFonts w:ascii="Times New Roman" w:eastAsia="Times New Roman" w:hAnsi="Times New Roman" w:cs="Times New Roman"/>
          <w:color w:val="000000"/>
          <w:sz w:val="24"/>
          <w:szCs w:val="27"/>
          <w:lang w:eastAsia="tr-TR"/>
        </w:rPr>
        <w:t>Oysa,</w:t>
      </w:r>
      <w:proofErr w:type="gramEnd"/>
      <w:r w:rsidRPr="00821645">
        <w:rPr>
          <w:rFonts w:ascii="Times New Roman" w:eastAsia="Times New Roman" w:hAnsi="Times New Roman" w:cs="Times New Roman"/>
          <w:color w:val="000000"/>
          <w:sz w:val="24"/>
          <w:szCs w:val="27"/>
          <w:lang w:eastAsia="tr-TR"/>
        </w:rPr>
        <w:t xml:space="preserve"> Mahkeme'nin bakmakta olduğu dava, 3083 sayılı Yasa'nın 13. maddesinin son fıkrasındaki, "Ayrıca mahkemeler satış suretiyle miras ortaklığının giderilmesine karar veremezler" biçimindeki tümceyle ilgilidir. Yasa'nın bu tümce dışındaki kurallarının davada uygulanmaları </w:t>
      </w:r>
      <w:proofErr w:type="spellStart"/>
      <w:r w:rsidRPr="00821645">
        <w:rPr>
          <w:rFonts w:ascii="Times New Roman" w:eastAsia="Times New Roman" w:hAnsi="Times New Roman" w:cs="Times New Roman"/>
          <w:color w:val="000000"/>
          <w:sz w:val="24"/>
          <w:szCs w:val="27"/>
          <w:lang w:eastAsia="tr-TR"/>
        </w:rPr>
        <w:t>sözkonusu</w:t>
      </w:r>
      <w:proofErr w:type="spellEnd"/>
      <w:r w:rsidRPr="00821645">
        <w:rPr>
          <w:rFonts w:ascii="Times New Roman" w:eastAsia="Times New Roman" w:hAnsi="Times New Roman" w:cs="Times New Roman"/>
          <w:color w:val="000000"/>
          <w:sz w:val="24"/>
          <w:szCs w:val="27"/>
          <w:lang w:eastAsia="tr-TR"/>
        </w:rPr>
        <w:t xml:space="preserve"> değildir. Buna göre, Yasa'nın 13. maddesinin son fıkrasının son tümcesi dışında kalan kuralları bakılmakta olan davada uygulanacak kurallar olmadıklarından, bunlara ilişkin itirazın Mahkeme'nin yetkisizliği nedeniyle reddi gerekir.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645">
        <w:rPr>
          <w:rFonts w:ascii="Times New Roman" w:eastAsia="Times New Roman" w:hAnsi="Times New Roman" w:cs="Times New Roman"/>
          <w:b/>
          <w:bCs/>
          <w:color w:val="000000"/>
          <w:sz w:val="24"/>
          <w:szCs w:val="27"/>
          <w:lang w:eastAsia="tr-TR"/>
        </w:rPr>
        <w:t>B- Anayasa'nın 152. Maddesinin Son Fıkrası Yönünden İnceleme</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Anayasa Mahkemesi'nce 3083 sayılı Yasa'nın 13. maddesinin son fıkrasının son tümcesi bir mahkemenin başvurusu üzerine incelenerek 13.9.1994 günlü, Esas 1993/53, Karar 1994/67 sayılı kararla kuralın, Anayasa'ya aykırı olmadığına karar verilerek istem reddedilmiştir.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 xml:space="preserve">Anayasa'nın 152. ve 2949 sayılı Yasa'nın 28. maddesine göre, Anayasa Mahkemesi'nin işin esasına girerek verdiği </w:t>
      </w:r>
      <w:proofErr w:type="spellStart"/>
      <w:r w:rsidRPr="00821645">
        <w:rPr>
          <w:rFonts w:ascii="Times New Roman" w:eastAsia="Times New Roman" w:hAnsi="Times New Roman" w:cs="Times New Roman"/>
          <w:color w:val="000000"/>
          <w:sz w:val="24"/>
          <w:szCs w:val="27"/>
          <w:lang w:eastAsia="tr-TR"/>
        </w:rPr>
        <w:t>red</w:t>
      </w:r>
      <w:proofErr w:type="spellEnd"/>
      <w:r w:rsidRPr="00821645">
        <w:rPr>
          <w:rFonts w:ascii="Times New Roman" w:eastAsia="Times New Roman" w:hAnsi="Times New Roman" w:cs="Times New Roman"/>
          <w:color w:val="000000"/>
          <w:sz w:val="24"/>
          <w:szCs w:val="27"/>
          <w:lang w:eastAsia="tr-TR"/>
        </w:rPr>
        <w:t xml:space="preserve"> kararının Resmî </w:t>
      </w:r>
      <w:proofErr w:type="spellStart"/>
      <w:r w:rsidRPr="00821645">
        <w:rPr>
          <w:rFonts w:ascii="Times New Roman" w:eastAsia="Times New Roman" w:hAnsi="Times New Roman" w:cs="Times New Roman"/>
          <w:color w:val="000000"/>
          <w:sz w:val="24"/>
          <w:szCs w:val="27"/>
          <w:lang w:eastAsia="tr-TR"/>
        </w:rPr>
        <w:t>Gazete'de</w:t>
      </w:r>
      <w:proofErr w:type="spellEnd"/>
      <w:r w:rsidRPr="00821645">
        <w:rPr>
          <w:rFonts w:ascii="Times New Roman" w:eastAsia="Times New Roman" w:hAnsi="Times New Roman" w:cs="Times New Roman"/>
          <w:color w:val="000000"/>
          <w:sz w:val="24"/>
          <w:szCs w:val="27"/>
          <w:lang w:eastAsia="tr-TR"/>
        </w:rPr>
        <w:t xml:space="preserve"> yayımlanmasından sonra on yıl geçmedikçe aynı kanun hükmünün Anayasaya aykırılığı iddiasıyla tekrar başvurulamaz.</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 xml:space="preserve">Aynı kural hakkında yeni bir başvurunun yapılabilmesi için, önceki kararın Resmî </w:t>
      </w:r>
      <w:proofErr w:type="spellStart"/>
      <w:r w:rsidRPr="00821645">
        <w:rPr>
          <w:rFonts w:ascii="Times New Roman" w:eastAsia="Times New Roman" w:hAnsi="Times New Roman" w:cs="Times New Roman"/>
          <w:color w:val="000000"/>
          <w:sz w:val="24"/>
          <w:szCs w:val="27"/>
          <w:lang w:eastAsia="tr-TR"/>
        </w:rPr>
        <w:t>Gazete'de</w:t>
      </w:r>
      <w:proofErr w:type="spellEnd"/>
      <w:r w:rsidRPr="00821645">
        <w:rPr>
          <w:rFonts w:ascii="Times New Roman" w:eastAsia="Times New Roman" w:hAnsi="Times New Roman" w:cs="Times New Roman"/>
          <w:color w:val="000000"/>
          <w:sz w:val="24"/>
          <w:szCs w:val="27"/>
          <w:lang w:eastAsia="tr-TR"/>
        </w:rPr>
        <w:t xml:space="preserve"> yayımlandığı 1.5.1998 gününden başlayarak geçmesi gerekli on yıllık süre henüz geçmemiştir.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Bu nedenlerle, 3083 sayılı Sulama Alanlarında Arazi Düzenlenmesine Dair Tarım Reformu Kanunu'nun 13. maddesinin sınırlama kararı uyarınca incelenen son fıkrasının son tümcesine ilişkin başvurunun, Anayasa'nın 152. ve 2949 sayılı Yasa'nın 28. maddesi gereğince reddi gerekir.</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645">
        <w:rPr>
          <w:rFonts w:ascii="Times New Roman" w:eastAsia="Times New Roman" w:hAnsi="Times New Roman" w:cs="Times New Roman"/>
          <w:b/>
          <w:bCs/>
          <w:color w:val="000000"/>
          <w:sz w:val="24"/>
          <w:szCs w:val="27"/>
          <w:lang w:eastAsia="tr-TR"/>
        </w:rPr>
        <w:lastRenderedPageBreak/>
        <w:t>IV- SONUÇ</w:t>
      </w:r>
    </w:p>
    <w:p w:rsidR="00821645" w:rsidRPr="00821645" w:rsidRDefault="00821645" w:rsidP="00821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645">
        <w:rPr>
          <w:rFonts w:ascii="Times New Roman" w:eastAsia="Times New Roman" w:hAnsi="Times New Roman" w:cs="Times New Roman"/>
          <w:color w:val="000000"/>
          <w:sz w:val="24"/>
          <w:szCs w:val="27"/>
          <w:lang w:eastAsia="tr-TR"/>
        </w:rPr>
        <w:t xml:space="preserve">22.11.1984 günlü, 3083 sayılı "Sulama Alanlarında Arazi Düzenlenmesine Dair Tarım Reformu </w:t>
      </w:r>
      <w:proofErr w:type="spellStart"/>
      <w:r w:rsidRPr="00821645">
        <w:rPr>
          <w:rFonts w:ascii="Times New Roman" w:eastAsia="Times New Roman" w:hAnsi="Times New Roman" w:cs="Times New Roman"/>
          <w:color w:val="000000"/>
          <w:sz w:val="24"/>
          <w:szCs w:val="27"/>
          <w:lang w:eastAsia="tr-TR"/>
        </w:rPr>
        <w:t>Kanunu"nun</w:t>
      </w:r>
      <w:proofErr w:type="spellEnd"/>
      <w:r w:rsidRPr="00821645">
        <w:rPr>
          <w:rFonts w:ascii="Times New Roman" w:eastAsia="Times New Roman" w:hAnsi="Times New Roman" w:cs="Times New Roman"/>
          <w:color w:val="000000"/>
          <w:sz w:val="24"/>
          <w:szCs w:val="27"/>
          <w:lang w:eastAsia="tr-TR"/>
        </w:rPr>
        <w:t xml:space="preserve"> 13. maddesinin son fıkrasının son tümcesine ilişkin itiraz başvurusunun, Anayasa'nın 152. ve 2949 sayılı Yasa'nın 28. maddesinin son fıkraları gereğince REDDİNE, 11.3.1999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21645" w:rsidRPr="00821645" w:rsidTr="00821645">
        <w:trPr>
          <w:tblCellSpacing w:w="0" w:type="dxa"/>
        </w:trPr>
        <w:tc>
          <w:tcPr>
            <w:tcW w:w="1667" w:type="pct"/>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Başkan</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Ahmet Necdet SEZER</w:t>
            </w:r>
          </w:p>
        </w:tc>
        <w:tc>
          <w:tcPr>
            <w:tcW w:w="1667" w:type="pct"/>
            <w:gridSpan w:val="2"/>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Başkanvekili</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Güven DİNÇER</w:t>
            </w:r>
          </w:p>
        </w:tc>
        <w:tc>
          <w:tcPr>
            <w:tcW w:w="1667" w:type="pct"/>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Üye</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1645">
              <w:rPr>
                <w:rFonts w:ascii="Times New Roman" w:eastAsia="Times New Roman" w:hAnsi="Times New Roman" w:cs="Times New Roman"/>
                <w:sz w:val="24"/>
                <w:szCs w:val="27"/>
                <w:lang w:eastAsia="tr-TR"/>
              </w:rPr>
              <w:t>Samia</w:t>
            </w:r>
            <w:proofErr w:type="spellEnd"/>
            <w:r w:rsidRPr="00821645">
              <w:rPr>
                <w:rFonts w:ascii="Times New Roman" w:eastAsia="Times New Roman" w:hAnsi="Times New Roman" w:cs="Times New Roman"/>
                <w:sz w:val="24"/>
                <w:szCs w:val="27"/>
                <w:lang w:eastAsia="tr-TR"/>
              </w:rPr>
              <w:t xml:space="preserve"> AKBULUT</w:t>
            </w:r>
          </w:p>
        </w:tc>
      </w:tr>
      <w:tr w:rsidR="00821645" w:rsidRPr="00821645" w:rsidTr="00821645">
        <w:trPr>
          <w:tblCellSpacing w:w="0" w:type="dxa"/>
        </w:trPr>
        <w:tc>
          <w:tcPr>
            <w:tcW w:w="1667" w:type="pct"/>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Üye</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Haşim KILIÇ</w:t>
            </w:r>
          </w:p>
        </w:tc>
        <w:tc>
          <w:tcPr>
            <w:tcW w:w="1667" w:type="pct"/>
            <w:gridSpan w:val="2"/>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Üye</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Yalçın ACARGÜN</w:t>
            </w:r>
          </w:p>
        </w:tc>
        <w:tc>
          <w:tcPr>
            <w:tcW w:w="1667" w:type="pct"/>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Üye</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Mustafa BUMİN</w:t>
            </w:r>
          </w:p>
        </w:tc>
      </w:tr>
      <w:tr w:rsidR="00821645" w:rsidRPr="00821645" w:rsidTr="00821645">
        <w:trPr>
          <w:tblCellSpacing w:w="0" w:type="dxa"/>
        </w:trPr>
        <w:tc>
          <w:tcPr>
            <w:tcW w:w="1667" w:type="pct"/>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Üye</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1645">
              <w:rPr>
                <w:rFonts w:ascii="Times New Roman" w:eastAsia="Times New Roman" w:hAnsi="Times New Roman" w:cs="Times New Roman"/>
                <w:sz w:val="24"/>
                <w:szCs w:val="27"/>
                <w:lang w:eastAsia="tr-TR"/>
              </w:rPr>
              <w:t>Sacit</w:t>
            </w:r>
            <w:proofErr w:type="spellEnd"/>
            <w:r w:rsidRPr="00821645">
              <w:rPr>
                <w:rFonts w:ascii="Times New Roman" w:eastAsia="Times New Roman" w:hAnsi="Times New Roman" w:cs="Times New Roman"/>
                <w:sz w:val="24"/>
                <w:szCs w:val="27"/>
                <w:lang w:eastAsia="tr-TR"/>
              </w:rPr>
              <w:t xml:space="preserve"> ADALI</w:t>
            </w:r>
          </w:p>
        </w:tc>
        <w:tc>
          <w:tcPr>
            <w:tcW w:w="1667" w:type="pct"/>
            <w:gridSpan w:val="2"/>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Üye</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Ali HÜNER</w:t>
            </w:r>
          </w:p>
        </w:tc>
        <w:tc>
          <w:tcPr>
            <w:tcW w:w="1667" w:type="pct"/>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Üye</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Fulya KANTARCIOĞLU</w:t>
            </w:r>
          </w:p>
        </w:tc>
      </w:tr>
      <w:tr w:rsidR="00821645" w:rsidRPr="00821645" w:rsidTr="00821645">
        <w:trPr>
          <w:tblCellSpacing w:w="0" w:type="dxa"/>
        </w:trPr>
        <w:tc>
          <w:tcPr>
            <w:tcW w:w="2500" w:type="pct"/>
            <w:gridSpan w:val="2"/>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Üye</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Mahir Can ILICAK</w:t>
            </w:r>
          </w:p>
        </w:tc>
        <w:tc>
          <w:tcPr>
            <w:tcW w:w="2500" w:type="pct"/>
            <w:gridSpan w:val="2"/>
            <w:hideMark/>
          </w:tcPr>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1645">
              <w:rPr>
                <w:rFonts w:ascii="Times New Roman" w:eastAsia="Times New Roman" w:hAnsi="Times New Roman" w:cs="Times New Roman"/>
                <w:sz w:val="24"/>
                <w:szCs w:val="27"/>
                <w:lang w:eastAsia="tr-TR"/>
              </w:rPr>
              <w:t>Üye</w:t>
            </w:r>
          </w:p>
          <w:p w:rsidR="00821645" w:rsidRPr="00821645" w:rsidRDefault="00821645" w:rsidP="00821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645">
              <w:rPr>
                <w:rFonts w:ascii="Times New Roman" w:eastAsia="Times New Roman" w:hAnsi="Times New Roman" w:cs="Times New Roman"/>
                <w:sz w:val="24"/>
                <w:szCs w:val="27"/>
                <w:lang w:eastAsia="tr-TR"/>
              </w:rPr>
              <w:t>Rüştü SÖNMEZ</w:t>
            </w:r>
          </w:p>
        </w:tc>
      </w:tr>
    </w:tbl>
    <w:p w:rsidR="00CE1FB9" w:rsidRPr="00821645" w:rsidRDefault="00CE1FB9" w:rsidP="0082164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21645" w:rsidSect="008216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EF4" w:rsidRDefault="00C84EF4" w:rsidP="00821645">
      <w:pPr>
        <w:spacing w:after="0" w:line="240" w:lineRule="auto"/>
      </w:pPr>
      <w:r>
        <w:separator/>
      </w:r>
    </w:p>
  </w:endnote>
  <w:endnote w:type="continuationSeparator" w:id="0">
    <w:p w:rsidR="00C84EF4" w:rsidRDefault="00C84EF4" w:rsidP="008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645" w:rsidRDefault="00821645" w:rsidP="006573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1645" w:rsidRDefault="00821645" w:rsidP="008216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645" w:rsidRPr="00821645" w:rsidRDefault="00821645" w:rsidP="006573DE">
    <w:pPr>
      <w:pStyle w:val="Altbilgi"/>
      <w:framePr w:wrap="around" w:vAnchor="text" w:hAnchor="margin" w:xAlign="right" w:y="1"/>
      <w:rPr>
        <w:rStyle w:val="SayfaNumaras"/>
        <w:rFonts w:ascii="Times New Roman" w:hAnsi="Times New Roman" w:cs="Times New Roman"/>
      </w:rPr>
    </w:pPr>
    <w:r w:rsidRPr="00821645">
      <w:rPr>
        <w:rStyle w:val="SayfaNumaras"/>
        <w:rFonts w:ascii="Times New Roman" w:hAnsi="Times New Roman" w:cs="Times New Roman"/>
      </w:rPr>
      <w:fldChar w:fldCharType="begin"/>
    </w:r>
    <w:r w:rsidRPr="00821645">
      <w:rPr>
        <w:rStyle w:val="SayfaNumaras"/>
        <w:rFonts w:ascii="Times New Roman" w:hAnsi="Times New Roman" w:cs="Times New Roman"/>
      </w:rPr>
      <w:instrText xml:space="preserve">PAGE  </w:instrText>
    </w:r>
    <w:r w:rsidRPr="0082164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21645">
      <w:rPr>
        <w:rStyle w:val="SayfaNumaras"/>
        <w:rFonts w:ascii="Times New Roman" w:hAnsi="Times New Roman" w:cs="Times New Roman"/>
      </w:rPr>
      <w:fldChar w:fldCharType="end"/>
    </w:r>
  </w:p>
  <w:p w:rsidR="00821645" w:rsidRPr="00821645" w:rsidRDefault="00821645" w:rsidP="0082164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645" w:rsidRDefault="008216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EF4" w:rsidRDefault="00C84EF4" w:rsidP="00821645">
      <w:pPr>
        <w:spacing w:after="0" w:line="240" w:lineRule="auto"/>
      </w:pPr>
      <w:r>
        <w:separator/>
      </w:r>
    </w:p>
  </w:footnote>
  <w:footnote w:type="continuationSeparator" w:id="0">
    <w:p w:rsidR="00C84EF4" w:rsidRDefault="00C84EF4" w:rsidP="00821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645" w:rsidRDefault="008216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645" w:rsidRDefault="0082164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/9</w:t>
    </w:r>
  </w:p>
  <w:p w:rsidR="00821645" w:rsidRDefault="0082164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/4</w:t>
    </w:r>
  </w:p>
  <w:p w:rsidR="00821645" w:rsidRPr="00821645" w:rsidRDefault="0082164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645" w:rsidRDefault="008216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BE"/>
    <w:rsid w:val="00821645"/>
    <w:rsid w:val="00AD71BE"/>
    <w:rsid w:val="00C84EF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9E5D8-D088-4D01-87EB-4CD8C583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16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16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1645"/>
  </w:style>
  <w:style w:type="paragraph" w:styleId="Altbilgi">
    <w:name w:val="footer"/>
    <w:basedOn w:val="Normal"/>
    <w:link w:val="AltbilgiChar"/>
    <w:uiPriority w:val="99"/>
    <w:unhideWhenUsed/>
    <w:rsid w:val="008216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1645"/>
  </w:style>
  <w:style w:type="character" w:styleId="SayfaNumaras">
    <w:name w:val="page number"/>
    <w:basedOn w:val="VarsaylanParagrafYazTipi"/>
    <w:uiPriority w:val="99"/>
    <w:semiHidden/>
    <w:unhideWhenUsed/>
    <w:rsid w:val="0082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1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2019-01-08T11:37:00Z</dcterms:created>
  <dcterms:modified xsi:type="dcterms:W3CDTF">2019-01-08T11:39:00Z</dcterms:modified>
</cp:coreProperties>
</file>