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ED" w:rsidRPr="00F66CED" w:rsidRDefault="00F66CED" w:rsidP="00F66CED">
      <w:pPr>
        <w:spacing w:before="100" w:after="100" w:line="240" w:lineRule="auto"/>
        <w:jc w:val="center"/>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ANAYASA MAHKEMESİ KARARI</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 </w:t>
      </w:r>
    </w:p>
    <w:p w:rsidR="00F66CED" w:rsidRPr="00F66CED" w:rsidRDefault="00F66CED" w:rsidP="00F66CED">
      <w:pPr>
        <w:spacing w:after="0" w:line="240" w:lineRule="auto"/>
        <w:jc w:val="both"/>
        <w:rPr>
          <w:rFonts w:ascii="Times New Roman" w:eastAsia="Times New Roman" w:hAnsi="Times New Roman" w:cs="Times New Roman"/>
          <w:b/>
          <w:color w:val="000000"/>
          <w:sz w:val="24"/>
          <w:szCs w:val="27"/>
          <w:lang w:eastAsia="tr-TR"/>
        </w:rPr>
      </w:pPr>
      <w:r w:rsidRPr="00F66CED">
        <w:rPr>
          <w:rFonts w:ascii="Times New Roman" w:eastAsia="Times New Roman" w:hAnsi="Times New Roman" w:cs="Times New Roman"/>
          <w:b/>
          <w:color w:val="000000"/>
          <w:sz w:val="24"/>
          <w:szCs w:val="27"/>
          <w:lang w:eastAsia="tr-TR"/>
        </w:rPr>
        <w:t xml:space="preserve">Esas </w:t>
      </w:r>
      <w:proofErr w:type="gramStart"/>
      <w:r w:rsidRPr="00F66CED">
        <w:rPr>
          <w:rFonts w:ascii="Times New Roman" w:eastAsia="Times New Roman" w:hAnsi="Times New Roman" w:cs="Times New Roman"/>
          <w:b/>
          <w:color w:val="000000"/>
          <w:sz w:val="24"/>
          <w:szCs w:val="27"/>
          <w:lang w:eastAsia="tr-TR"/>
        </w:rPr>
        <w:t>Sayısı : 1999</w:t>
      </w:r>
      <w:proofErr w:type="gramEnd"/>
      <w:r w:rsidRPr="00F66CED">
        <w:rPr>
          <w:rFonts w:ascii="Times New Roman" w:eastAsia="Times New Roman" w:hAnsi="Times New Roman" w:cs="Times New Roman"/>
          <w:b/>
          <w:color w:val="000000"/>
          <w:sz w:val="24"/>
          <w:szCs w:val="27"/>
          <w:lang w:eastAsia="tr-TR"/>
        </w:rPr>
        <w:t>/6</w:t>
      </w:r>
    </w:p>
    <w:p w:rsidR="00F66CED" w:rsidRPr="00F66CED" w:rsidRDefault="00F66CED" w:rsidP="00F66CED">
      <w:pPr>
        <w:spacing w:after="0" w:line="240" w:lineRule="auto"/>
        <w:jc w:val="both"/>
        <w:rPr>
          <w:rFonts w:ascii="Times New Roman" w:eastAsia="Times New Roman" w:hAnsi="Times New Roman" w:cs="Times New Roman"/>
          <w:b/>
          <w:color w:val="000000"/>
          <w:sz w:val="24"/>
          <w:szCs w:val="27"/>
          <w:lang w:eastAsia="tr-TR"/>
        </w:rPr>
      </w:pPr>
      <w:r w:rsidRPr="00F66CED">
        <w:rPr>
          <w:rFonts w:ascii="Times New Roman" w:eastAsia="Times New Roman" w:hAnsi="Times New Roman" w:cs="Times New Roman"/>
          <w:b/>
          <w:color w:val="000000"/>
          <w:sz w:val="24"/>
          <w:szCs w:val="27"/>
          <w:lang w:eastAsia="tr-TR"/>
        </w:rPr>
        <w:t xml:space="preserve">Karar </w:t>
      </w:r>
      <w:proofErr w:type="gramStart"/>
      <w:r w:rsidRPr="00F66CED">
        <w:rPr>
          <w:rFonts w:ascii="Times New Roman" w:eastAsia="Times New Roman" w:hAnsi="Times New Roman" w:cs="Times New Roman"/>
          <w:b/>
          <w:color w:val="000000"/>
          <w:sz w:val="24"/>
          <w:szCs w:val="27"/>
          <w:lang w:eastAsia="tr-TR"/>
        </w:rPr>
        <w:t>Sayısı : 1999</w:t>
      </w:r>
      <w:proofErr w:type="gramEnd"/>
      <w:r w:rsidRPr="00F66CED">
        <w:rPr>
          <w:rFonts w:ascii="Times New Roman" w:eastAsia="Times New Roman" w:hAnsi="Times New Roman" w:cs="Times New Roman"/>
          <w:b/>
          <w:color w:val="000000"/>
          <w:sz w:val="24"/>
          <w:szCs w:val="27"/>
          <w:lang w:eastAsia="tr-TR"/>
        </w:rPr>
        <w:t>/13</w:t>
      </w:r>
    </w:p>
    <w:p w:rsidR="00F66CED" w:rsidRPr="00F66CED" w:rsidRDefault="00F66CED" w:rsidP="00F66CED">
      <w:pPr>
        <w:spacing w:after="0" w:line="240" w:lineRule="auto"/>
        <w:jc w:val="both"/>
        <w:rPr>
          <w:rFonts w:ascii="Times New Roman" w:eastAsia="Times New Roman" w:hAnsi="Times New Roman" w:cs="Times New Roman"/>
          <w:b/>
          <w:color w:val="000000"/>
          <w:sz w:val="24"/>
          <w:szCs w:val="27"/>
          <w:lang w:eastAsia="tr-TR"/>
        </w:rPr>
      </w:pPr>
      <w:r w:rsidRPr="00F66CED">
        <w:rPr>
          <w:rFonts w:ascii="Times New Roman" w:eastAsia="Times New Roman" w:hAnsi="Times New Roman" w:cs="Times New Roman"/>
          <w:b/>
          <w:color w:val="000000"/>
          <w:sz w:val="24"/>
          <w:szCs w:val="27"/>
          <w:lang w:eastAsia="tr-TR"/>
        </w:rPr>
        <w:t xml:space="preserve">Karar </w:t>
      </w:r>
      <w:proofErr w:type="gramStart"/>
      <w:r w:rsidRPr="00F66CED">
        <w:rPr>
          <w:rFonts w:ascii="Times New Roman" w:eastAsia="Times New Roman" w:hAnsi="Times New Roman" w:cs="Times New Roman"/>
          <w:b/>
          <w:color w:val="000000"/>
          <w:sz w:val="24"/>
          <w:szCs w:val="27"/>
          <w:lang w:eastAsia="tr-TR"/>
        </w:rPr>
        <w:t>Günü</w:t>
      </w:r>
      <w:r w:rsidRPr="00F66CED">
        <w:rPr>
          <w:rFonts w:ascii="Times New Roman" w:eastAsia="Times New Roman" w:hAnsi="Times New Roman" w:cs="Times New Roman"/>
          <w:b/>
          <w:bCs/>
          <w:color w:val="000000"/>
          <w:sz w:val="24"/>
          <w:szCs w:val="27"/>
          <w:lang w:eastAsia="tr-TR"/>
        </w:rPr>
        <w:t> : </w:t>
      </w:r>
      <w:r w:rsidRPr="00F66CED">
        <w:rPr>
          <w:rFonts w:ascii="Times New Roman" w:eastAsia="Times New Roman" w:hAnsi="Times New Roman" w:cs="Times New Roman"/>
          <w:b/>
          <w:color w:val="000000"/>
          <w:sz w:val="24"/>
          <w:szCs w:val="27"/>
          <w:lang w:eastAsia="tr-TR"/>
        </w:rPr>
        <w:t>11</w:t>
      </w:r>
      <w:proofErr w:type="gramEnd"/>
      <w:r w:rsidRPr="00F66CED">
        <w:rPr>
          <w:rFonts w:ascii="Times New Roman" w:eastAsia="Times New Roman" w:hAnsi="Times New Roman" w:cs="Times New Roman"/>
          <w:b/>
          <w:color w:val="000000"/>
          <w:sz w:val="24"/>
          <w:szCs w:val="27"/>
          <w:lang w:eastAsia="tr-TR"/>
        </w:rPr>
        <w:t>.5.1999</w:t>
      </w:r>
    </w:p>
    <w:p w:rsidR="00F66CED" w:rsidRPr="00F66CED" w:rsidRDefault="00F66CED" w:rsidP="00F66CED">
      <w:pPr>
        <w:spacing w:after="0" w:line="240" w:lineRule="auto"/>
        <w:jc w:val="both"/>
        <w:rPr>
          <w:rFonts w:ascii="Times New Roman" w:eastAsia="Times New Roman" w:hAnsi="Times New Roman" w:cs="Times New Roman"/>
          <w:b/>
          <w:color w:val="000000"/>
          <w:sz w:val="24"/>
          <w:szCs w:val="27"/>
          <w:lang w:eastAsia="tr-TR"/>
        </w:rPr>
      </w:pPr>
      <w:r w:rsidRPr="00F66CED">
        <w:rPr>
          <w:rFonts w:ascii="Times New Roman" w:eastAsia="Times New Roman" w:hAnsi="Times New Roman" w:cs="Times New Roman"/>
          <w:b/>
          <w:bCs/>
          <w:color w:val="000000"/>
          <w:sz w:val="24"/>
          <w:szCs w:val="26"/>
          <w:lang w:eastAsia="tr-TR"/>
        </w:rPr>
        <w:t>R.G. Tarih-</w:t>
      </w:r>
      <w:proofErr w:type="gramStart"/>
      <w:r w:rsidRPr="00F66CED">
        <w:rPr>
          <w:rFonts w:ascii="Times New Roman" w:eastAsia="Times New Roman" w:hAnsi="Times New Roman" w:cs="Times New Roman"/>
          <w:b/>
          <w:bCs/>
          <w:color w:val="000000"/>
          <w:sz w:val="24"/>
          <w:szCs w:val="26"/>
          <w:lang w:eastAsia="tr-TR"/>
        </w:rPr>
        <w:t>Sayı :01</w:t>
      </w:r>
      <w:proofErr w:type="gramEnd"/>
      <w:r w:rsidRPr="00F66CED">
        <w:rPr>
          <w:rFonts w:ascii="Times New Roman" w:eastAsia="Times New Roman" w:hAnsi="Times New Roman" w:cs="Times New Roman"/>
          <w:b/>
          <w:bCs/>
          <w:color w:val="000000"/>
          <w:sz w:val="24"/>
          <w:szCs w:val="26"/>
          <w:lang w:eastAsia="tr-TR"/>
        </w:rPr>
        <w:t>.04.2000-24007</w:t>
      </w:r>
    </w:p>
    <w:p w:rsidR="00F66CED" w:rsidRDefault="00F66CED" w:rsidP="00F66CE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İTİRAZ YOLUNA BAŞVURAN: </w:t>
      </w:r>
      <w:r w:rsidRPr="00F66CED">
        <w:rPr>
          <w:rFonts w:ascii="Times New Roman" w:eastAsia="Times New Roman" w:hAnsi="Times New Roman" w:cs="Times New Roman"/>
          <w:color w:val="000000"/>
          <w:sz w:val="24"/>
          <w:szCs w:val="27"/>
          <w:lang w:eastAsia="tr-TR"/>
        </w:rPr>
        <w:t>Körfez Asliye Ceza Mahkemesi</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 xml:space="preserve">İTİRAZIN </w:t>
      </w:r>
      <w:proofErr w:type="gramStart"/>
      <w:r w:rsidRPr="00F66CED">
        <w:rPr>
          <w:rFonts w:ascii="Times New Roman" w:eastAsia="Times New Roman" w:hAnsi="Times New Roman" w:cs="Times New Roman"/>
          <w:b/>
          <w:bCs/>
          <w:color w:val="000000"/>
          <w:sz w:val="24"/>
          <w:szCs w:val="27"/>
          <w:lang w:eastAsia="tr-TR"/>
        </w:rPr>
        <w:t>KONUSU : </w:t>
      </w:r>
      <w:r w:rsidRPr="00F66CED">
        <w:rPr>
          <w:rFonts w:ascii="Times New Roman" w:eastAsia="Times New Roman" w:hAnsi="Times New Roman" w:cs="Times New Roman"/>
          <w:color w:val="000000"/>
          <w:sz w:val="24"/>
          <w:szCs w:val="27"/>
          <w:lang w:eastAsia="tr-TR"/>
        </w:rPr>
        <w:t>4</w:t>
      </w:r>
      <w:proofErr w:type="gramEnd"/>
      <w:r w:rsidRPr="00F66CED">
        <w:rPr>
          <w:rFonts w:ascii="Times New Roman" w:eastAsia="Times New Roman" w:hAnsi="Times New Roman" w:cs="Times New Roman"/>
          <w:color w:val="000000"/>
          <w:sz w:val="24"/>
          <w:szCs w:val="27"/>
          <w:lang w:eastAsia="tr-TR"/>
        </w:rPr>
        <w:t xml:space="preserve">.1.1961 günlü, 213 sayılı Vergi Usul Kanunu'nun 4108 sayılı Yasa ile değiştirilen 359. maddesinin birinci fıkrasının 1. bendinde yer alan "... </w:t>
      </w:r>
      <w:proofErr w:type="gramStart"/>
      <w:r w:rsidRPr="00F66CED">
        <w:rPr>
          <w:rFonts w:ascii="Times New Roman" w:eastAsia="Times New Roman" w:hAnsi="Times New Roman" w:cs="Times New Roman"/>
          <w:color w:val="000000"/>
          <w:sz w:val="24"/>
          <w:szCs w:val="27"/>
          <w:lang w:eastAsia="tr-TR"/>
        </w:rPr>
        <w:t>sanayi</w:t>
      </w:r>
      <w:proofErr w:type="gramEnd"/>
      <w:r w:rsidRPr="00F66CED">
        <w:rPr>
          <w:rFonts w:ascii="Times New Roman" w:eastAsia="Times New Roman" w:hAnsi="Times New Roman" w:cs="Times New Roman"/>
          <w:color w:val="000000"/>
          <w:sz w:val="24"/>
          <w:szCs w:val="27"/>
          <w:lang w:eastAsia="tr-TR"/>
        </w:rPr>
        <w:t xml:space="preserve"> sektöründe çalışan 16 yaşından büyük işçiler için belirlenen yürürlükteki asgari ücretin bir aylık brüt tutarının yarısı esas alınır ve..." kuralının, Anayasa'nın 10. maddesine aykırılığı savıyla iptali istemidir.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I- OLAY</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 xml:space="preserve">İşyerinde yapılan vergi denetiminde, 213 sayılı Vergi Usul Kanunu'nun 344. maddesinin 1. ve 6. </w:t>
      </w:r>
      <w:proofErr w:type="spellStart"/>
      <w:r w:rsidRPr="00F66CED">
        <w:rPr>
          <w:rFonts w:ascii="Times New Roman" w:eastAsia="Times New Roman" w:hAnsi="Times New Roman" w:cs="Times New Roman"/>
          <w:color w:val="000000"/>
          <w:sz w:val="24"/>
          <w:szCs w:val="27"/>
          <w:lang w:eastAsia="tr-TR"/>
        </w:rPr>
        <w:t>bendlerindeki</w:t>
      </w:r>
      <w:proofErr w:type="spellEnd"/>
      <w:r w:rsidRPr="00F66CED">
        <w:rPr>
          <w:rFonts w:ascii="Times New Roman" w:eastAsia="Times New Roman" w:hAnsi="Times New Roman" w:cs="Times New Roman"/>
          <w:color w:val="000000"/>
          <w:sz w:val="24"/>
          <w:szCs w:val="27"/>
          <w:lang w:eastAsia="tr-TR"/>
        </w:rPr>
        <w:t xml:space="preserve"> eylemlerin işlendiği savıyla yükümlünün aynı Yasa'nın 359. maddesinin birinci fıkrası uyarınca cezalandırılması için açılan davada Mahkeme, maddenin birinci fıkrasının 1. bendinde yer alan "... </w:t>
      </w:r>
      <w:proofErr w:type="gramStart"/>
      <w:r w:rsidRPr="00F66CED">
        <w:rPr>
          <w:rFonts w:ascii="Times New Roman" w:eastAsia="Times New Roman" w:hAnsi="Times New Roman" w:cs="Times New Roman"/>
          <w:color w:val="000000"/>
          <w:sz w:val="24"/>
          <w:szCs w:val="27"/>
          <w:lang w:eastAsia="tr-TR"/>
        </w:rPr>
        <w:t>sanayi</w:t>
      </w:r>
      <w:proofErr w:type="gramEnd"/>
      <w:r w:rsidRPr="00F66CED">
        <w:rPr>
          <w:rFonts w:ascii="Times New Roman" w:eastAsia="Times New Roman" w:hAnsi="Times New Roman" w:cs="Times New Roman"/>
          <w:color w:val="000000"/>
          <w:sz w:val="24"/>
          <w:szCs w:val="27"/>
          <w:lang w:eastAsia="tr-TR"/>
        </w:rPr>
        <w:t xml:space="preserve"> sektöründe çalışan 16 yaşından büyük işçiler için belirlenen yürürlükteki asgari ücretin bir aylık brüt tutarının yarısı esas alınır ve ..." kuralının Anayasa'ya aykırı olduğu sonucuna vararak iptali için doğrudan başvurmuştur.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III- YASA METİNLERİ</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A. İtiraz Konusu Yasa Kuralı</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213 sayılı Vergi Usul Kanunu'nun iptali istenilen kuralı da içeren değişik 359. maddesinin birinci fıkrasının 1. bendi şöyledir: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"MADDE 359- </w:t>
      </w:r>
      <w:r w:rsidRPr="00F66CED">
        <w:rPr>
          <w:rFonts w:ascii="Times New Roman" w:eastAsia="Times New Roman" w:hAnsi="Times New Roman" w:cs="Times New Roman"/>
          <w:color w:val="000000"/>
          <w:sz w:val="24"/>
          <w:szCs w:val="27"/>
          <w:lang w:eastAsia="tr-TR"/>
        </w:rPr>
        <w:t>Bu Kanunun 344 üncü maddesinin;</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 xml:space="preserve">1, 4, 5 ve 6 numaralı bentlerinde yazılı kaçakçılık suçlarını işleyenler hakkında altı </w:t>
      </w:r>
      <w:proofErr w:type="gramStart"/>
      <w:r w:rsidRPr="00F66CED">
        <w:rPr>
          <w:rFonts w:ascii="Times New Roman" w:eastAsia="Times New Roman" w:hAnsi="Times New Roman" w:cs="Times New Roman"/>
          <w:color w:val="000000"/>
          <w:sz w:val="24"/>
          <w:szCs w:val="27"/>
          <w:lang w:eastAsia="tr-TR"/>
        </w:rPr>
        <w:t>aydan</w:t>
      </w:r>
      <w:proofErr w:type="gramEnd"/>
      <w:r w:rsidRPr="00F66CED">
        <w:rPr>
          <w:rFonts w:ascii="Times New Roman" w:eastAsia="Times New Roman" w:hAnsi="Times New Roman" w:cs="Times New Roman"/>
          <w:color w:val="000000"/>
          <w:sz w:val="24"/>
          <w:szCs w:val="27"/>
          <w:lang w:eastAsia="tr-TR"/>
        </w:rPr>
        <w:t xml:space="preserve"> üç yıla kadar hapis cezasına hükmolunur. Hükmolunan hapis cezasının para cezasına çevrilmesi halinde, para cezası tutarının hesabında, hapis cezasının </w:t>
      </w:r>
      <w:proofErr w:type="spellStart"/>
      <w:r w:rsidRPr="00F66CED">
        <w:rPr>
          <w:rFonts w:ascii="Times New Roman" w:eastAsia="Times New Roman" w:hAnsi="Times New Roman" w:cs="Times New Roman"/>
          <w:color w:val="000000"/>
          <w:sz w:val="24"/>
          <w:szCs w:val="27"/>
          <w:lang w:eastAsia="tr-TR"/>
        </w:rPr>
        <w:t>herbir</w:t>
      </w:r>
      <w:proofErr w:type="spellEnd"/>
      <w:r w:rsidRPr="00F66CED">
        <w:rPr>
          <w:rFonts w:ascii="Times New Roman" w:eastAsia="Times New Roman" w:hAnsi="Times New Roman" w:cs="Times New Roman"/>
          <w:color w:val="000000"/>
          <w:sz w:val="24"/>
          <w:szCs w:val="27"/>
          <w:lang w:eastAsia="tr-TR"/>
        </w:rPr>
        <w:t xml:space="preserve"> günü için sanayi sektöründe çalışan 16 yaşından büyük işçiler için belirlenen yürürlükteki asgari ücretin bir aylık brüt tutarının yarısı esas alınır ve hükmolunan bu para cezası ertelenemez."</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B. İlgili Yasa Kuralı</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344. maddenin ikinci fıkrasının ilgili görülen 1. ve 6. bentleri şöyledir: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 xml:space="preserve">"1. Vergi kanunlarına göre tutulması zorunlu olan deftere kaydı gereken hesap ve işlemleri, vergi matrahının azalması sonucunu doğuracak şekilde bu defterler yerine tamamen veya kısmen başka defter ve </w:t>
      </w:r>
      <w:proofErr w:type="gramStart"/>
      <w:r w:rsidRPr="00F66CED">
        <w:rPr>
          <w:rFonts w:ascii="Times New Roman" w:eastAsia="Times New Roman" w:hAnsi="Times New Roman" w:cs="Times New Roman"/>
          <w:color w:val="000000"/>
          <w:sz w:val="24"/>
          <w:szCs w:val="27"/>
          <w:lang w:eastAsia="tr-TR"/>
        </w:rPr>
        <w:t>kağıtlara</w:t>
      </w:r>
      <w:proofErr w:type="gramEnd"/>
      <w:r w:rsidRPr="00F66CED">
        <w:rPr>
          <w:rFonts w:ascii="Times New Roman" w:eastAsia="Times New Roman" w:hAnsi="Times New Roman" w:cs="Times New Roman"/>
          <w:color w:val="000000"/>
          <w:sz w:val="24"/>
          <w:szCs w:val="27"/>
          <w:lang w:eastAsia="tr-TR"/>
        </w:rPr>
        <w:t xml:space="preserve"> kaydetmek veya diğer kayıt ortamlarında izlemek.</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lastRenderedPageBreak/>
        <w:t>...</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 xml:space="preserve">6. Vergi kanunlarına göre tutulması ve muhafazası mecburi olan defter veya vesikaları yok etmek veya gizlemek </w:t>
      </w:r>
      <w:proofErr w:type="gramStart"/>
      <w:r w:rsidRPr="00F66CED">
        <w:rPr>
          <w:rFonts w:ascii="Times New Roman" w:eastAsia="Times New Roman" w:hAnsi="Times New Roman" w:cs="Times New Roman"/>
          <w:color w:val="000000"/>
          <w:sz w:val="24"/>
          <w:szCs w:val="27"/>
          <w:lang w:eastAsia="tr-TR"/>
        </w:rPr>
        <w:t>(</w:t>
      </w:r>
      <w:proofErr w:type="gramEnd"/>
      <w:r w:rsidRPr="00F66CED">
        <w:rPr>
          <w:rFonts w:ascii="Times New Roman" w:eastAsia="Times New Roman" w:hAnsi="Times New Roman" w:cs="Times New Roman"/>
          <w:color w:val="000000"/>
          <w:sz w:val="24"/>
          <w:szCs w:val="27"/>
          <w:lang w:eastAsia="tr-TR"/>
        </w:rPr>
        <w:t>mevcudiyetleri noter tasdik kayıtları veya sair suretlerle sabit olduğu halde vergi incelemesine yetkili kimselere inceleme sırasında defter ve vesikaların ibraz edilmemesi gizleme demektir."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C- Dayanılan Anayasa Kuralı</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Başvuru kararında dayanılan Anayasa kuralı şöyledir: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"MADDE</w:t>
      </w:r>
      <w:r w:rsidRPr="00F66CED">
        <w:rPr>
          <w:rFonts w:ascii="Times New Roman" w:eastAsia="Times New Roman" w:hAnsi="Times New Roman" w:cs="Times New Roman"/>
          <w:color w:val="000000"/>
          <w:sz w:val="24"/>
          <w:szCs w:val="27"/>
          <w:lang w:eastAsia="tr-TR"/>
        </w:rPr>
        <w:t> </w:t>
      </w:r>
      <w:r w:rsidRPr="00F66CED">
        <w:rPr>
          <w:rFonts w:ascii="Times New Roman" w:eastAsia="Times New Roman" w:hAnsi="Times New Roman" w:cs="Times New Roman"/>
          <w:b/>
          <w:bCs/>
          <w:color w:val="000000"/>
          <w:sz w:val="24"/>
          <w:szCs w:val="27"/>
          <w:lang w:eastAsia="tr-TR"/>
        </w:rPr>
        <w:t>10</w:t>
      </w:r>
      <w:r w:rsidRPr="00F66CED">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Hiçbir kişiye, aileye, zümreye veya sınıfa imtiyaz tanınamaz.</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IV- İLK İNCELEME</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 xml:space="preserve">Anayasa Mahkemesi </w:t>
      </w:r>
      <w:proofErr w:type="spellStart"/>
      <w:r w:rsidRPr="00F66CED">
        <w:rPr>
          <w:rFonts w:ascii="Times New Roman" w:eastAsia="Times New Roman" w:hAnsi="Times New Roman" w:cs="Times New Roman"/>
          <w:color w:val="000000"/>
          <w:sz w:val="24"/>
          <w:szCs w:val="27"/>
          <w:lang w:eastAsia="tr-TR"/>
        </w:rPr>
        <w:t>İçtüzüğü'nün</w:t>
      </w:r>
      <w:proofErr w:type="spellEnd"/>
      <w:r w:rsidRPr="00F66CED">
        <w:rPr>
          <w:rFonts w:ascii="Times New Roman" w:eastAsia="Times New Roman" w:hAnsi="Times New Roman" w:cs="Times New Roman"/>
          <w:color w:val="000000"/>
          <w:sz w:val="24"/>
          <w:szCs w:val="27"/>
          <w:lang w:eastAsia="tr-TR"/>
        </w:rPr>
        <w:t xml:space="preserve"> 8. maddesi uyarınca, Ahmet N. SEZER, Güven DİNÇER, </w:t>
      </w:r>
      <w:proofErr w:type="spellStart"/>
      <w:r w:rsidRPr="00F66CED">
        <w:rPr>
          <w:rFonts w:ascii="Times New Roman" w:eastAsia="Times New Roman" w:hAnsi="Times New Roman" w:cs="Times New Roman"/>
          <w:color w:val="000000"/>
          <w:sz w:val="24"/>
          <w:szCs w:val="27"/>
          <w:lang w:eastAsia="tr-TR"/>
        </w:rPr>
        <w:t>Samia</w:t>
      </w:r>
      <w:proofErr w:type="spellEnd"/>
      <w:r w:rsidRPr="00F66CED">
        <w:rPr>
          <w:rFonts w:ascii="Times New Roman" w:eastAsia="Times New Roman" w:hAnsi="Times New Roman" w:cs="Times New Roman"/>
          <w:color w:val="000000"/>
          <w:sz w:val="24"/>
          <w:szCs w:val="27"/>
          <w:lang w:eastAsia="tr-TR"/>
        </w:rPr>
        <w:t xml:space="preserve"> AKBULUT, Yalçın ACARGÜN, Mustafa BUMİN, </w:t>
      </w:r>
      <w:proofErr w:type="spellStart"/>
      <w:r w:rsidRPr="00F66CED">
        <w:rPr>
          <w:rFonts w:ascii="Times New Roman" w:eastAsia="Times New Roman" w:hAnsi="Times New Roman" w:cs="Times New Roman"/>
          <w:color w:val="000000"/>
          <w:sz w:val="24"/>
          <w:szCs w:val="27"/>
          <w:lang w:eastAsia="tr-TR"/>
        </w:rPr>
        <w:t>Sacit</w:t>
      </w:r>
      <w:proofErr w:type="spellEnd"/>
      <w:r w:rsidRPr="00F66CED">
        <w:rPr>
          <w:rFonts w:ascii="Times New Roman" w:eastAsia="Times New Roman" w:hAnsi="Times New Roman" w:cs="Times New Roman"/>
          <w:color w:val="000000"/>
          <w:sz w:val="24"/>
          <w:szCs w:val="27"/>
          <w:lang w:eastAsia="tr-TR"/>
        </w:rPr>
        <w:t xml:space="preserve"> ADALI, Ali HÜNER, Lütfi F. TUNCEL, Mustafa YAKUPOĞLU, Fulya KANTARCIOĞLU ve Mahir Can </w:t>
      </w:r>
      <w:proofErr w:type="spellStart"/>
      <w:r w:rsidRPr="00F66CED">
        <w:rPr>
          <w:rFonts w:ascii="Times New Roman" w:eastAsia="Times New Roman" w:hAnsi="Times New Roman" w:cs="Times New Roman"/>
          <w:color w:val="000000"/>
          <w:sz w:val="24"/>
          <w:szCs w:val="27"/>
          <w:lang w:eastAsia="tr-TR"/>
        </w:rPr>
        <w:t>ILICAK'ın</w:t>
      </w:r>
      <w:proofErr w:type="spellEnd"/>
      <w:r w:rsidRPr="00F66CED">
        <w:rPr>
          <w:rFonts w:ascii="Times New Roman" w:eastAsia="Times New Roman" w:hAnsi="Times New Roman" w:cs="Times New Roman"/>
          <w:color w:val="000000"/>
          <w:sz w:val="24"/>
          <w:szCs w:val="27"/>
          <w:lang w:eastAsia="tr-TR"/>
        </w:rPr>
        <w:t xml:space="preserve"> katılmalarıyla 26.1.1999 günü yapılan ilk inceleme toplantısında öncelikle sınırlama sorunu üzerinde durulmuştur.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CED">
        <w:rPr>
          <w:rFonts w:ascii="Times New Roman" w:eastAsia="Times New Roman" w:hAnsi="Times New Roman" w:cs="Times New Roman"/>
          <w:color w:val="000000"/>
          <w:sz w:val="24"/>
          <w:szCs w:val="27"/>
          <w:lang w:eastAsia="tr-TR"/>
        </w:rPr>
        <w:t xml:space="preserve">Bakılmakta olan davada yükümlünün, vergi denetim elemanlarınca istenilmesine karşın defter ve belgeleri vermediği, yasal defterlere kaydı gereken hesap ve işlemleri de vergi </w:t>
      </w:r>
      <w:proofErr w:type="spellStart"/>
      <w:r w:rsidRPr="00F66CED">
        <w:rPr>
          <w:rFonts w:ascii="Times New Roman" w:eastAsia="Times New Roman" w:hAnsi="Times New Roman" w:cs="Times New Roman"/>
          <w:color w:val="000000"/>
          <w:sz w:val="24"/>
          <w:szCs w:val="27"/>
          <w:lang w:eastAsia="tr-TR"/>
        </w:rPr>
        <w:t>ziyaına</w:t>
      </w:r>
      <w:proofErr w:type="spellEnd"/>
      <w:r w:rsidRPr="00F66CED">
        <w:rPr>
          <w:rFonts w:ascii="Times New Roman" w:eastAsia="Times New Roman" w:hAnsi="Times New Roman" w:cs="Times New Roman"/>
          <w:color w:val="000000"/>
          <w:sz w:val="24"/>
          <w:szCs w:val="27"/>
          <w:lang w:eastAsia="tr-TR"/>
        </w:rPr>
        <w:t xml:space="preserve"> neden olacak biçimde özel el defterine kaydettiği, bu nedenle, 213 sayılı Vergi Usul Kanunu'nun 4108 sayılı Yasa ile değişik 344. maddesinin ikinci fıkrasının 1. ve 6. bentlerinde sayılan kaçakçılık suçlarını işlediği savıyla 359. maddesinin birinci fıkrasının 1. bendi uyarınca cezalandırılması için kamu davası açıldığından, esasa ilişkin incelemenin "Yasa'nın 344. maddesinin ikinci fıkrasının 1. ve 6. bentleri yönünden yapılmasına oybirliğiyle" karar verilmiştir.</w:t>
      </w:r>
      <w:proofErr w:type="gramEnd"/>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V- ESASIN İNCELENMESİ</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Başvuru kararı ve ekleri, işin esasına ilişkin rapor, iptali istenilen ve ilgili görülen Yasa kuralları, dayanılan Anayasa kuralı ve bunların gerekçeleri ve öteki yasama belgeleri okunup incelendikten sonra gereği görüşülüp düşünüldü:</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Anayasa'ya Aykırılık Sorunu</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Mahkeme, kısa süreli hürriyeti bağlayıcı cezaların paraya çevrilmesinde 647 sayılı Yasa'nın 4. maddesinden farklı bir düzenleme getirilmesinin eşitsizlik ve adaletsizlik yaratacağını ileri sürmüştür.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 xml:space="preserve">Anayasa'nın 10. maddesinde, "Herkes dil, ırk, renk, cinsiyet, siyasî düşünce, felsefî inanç, din, mezhep ve benzeri sebeplerle ayırım gözetilmeksizin kanun önünde eşittir. Hiçbir </w:t>
      </w:r>
      <w:r w:rsidRPr="00F66CED">
        <w:rPr>
          <w:rFonts w:ascii="Times New Roman" w:eastAsia="Times New Roman" w:hAnsi="Times New Roman" w:cs="Times New Roman"/>
          <w:color w:val="000000"/>
          <w:sz w:val="24"/>
          <w:szCs w:val="27"/>
          <w:lang w:eastAsia="tr-TR"/>
        </w:rPr>
        <w:lastRenderedPageBreak/>
        <w:t>kişiye, aileye, zümreye veya sınıfa imtiyaz tanınamaz. Devlet organları ve idare makamları bütün işlemlerinde kanun önünde eşitlik ilkesine uygun olarak hareket etmek zorundadırlar" denilmektedir.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Buna göre yasaların uygulanmasında dil, ırk, renk, cinsiyet, siyasî düşünce, felsefî inanç, din ve mezhep ayrılığı gözetilmeyecek ve bu nedenlerle eşitsizliğe yol açılmayacaktır. Bu ilkeyle, birbirlerinin aynı durumunda olanlara ayrı kuralların uygulanması ve ayrıcalıklı kişi ve toplulukların yaratılması engellenmektedir. Yasa önünde eşitlik, herkesin her yönden aynı kurallara bağlı olacağı anlamına gelmez. Kimilerinin Anayasa'nın 13.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Kısa süreli özgürlüğü bağlayıcı cezaların para cezasına çevrilmesi, çağdaş ceza hukukunun getirdiği insancıl bir anlayıştır. Bu kuralın uygulanma koşulu, sınır ve kapsamı, 647 sayılı Cezaların İnfazı Hakkında Kanun'un 4. maddesi ile Türk Ceza Kanunu'nun değişik 119. maddesinde belirlenmiştir. Gerek Türk Ceza Kanunu ve gerekse ceza kurallarını içeren diğer yasalarda, özgürlüğü bağlayıcı cezanın para cezasına çevrilmesini yasaklayan ya da daha ağır koşullara bağlayan ayrık kurallara da yer verildiği görülmektedir.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66CED">
        <w:rPr>
          <w:rFonts w:ascii="Times New Roman" w:eastAsia="Times New Roman" w:hAnsi="Times New Roman" w:cs="Times New Roman"/>
          <w:color w:val="000000"/>
          <w:sz w:val="24"/>
          <w:szCs w:val="27"/>
          <w:lang w:eastAsia="tr-TR"/>
        </w:rPr>
        <w:t>Yasakoyucu</w:t>
      </w:r>
      <w:proofErr w:type="spellEnd"/>
      <w:r w:rsidRPr="00F66CED">
        <w:rPr>
          <w:rFonts w:ascii="Times New Roman" w:eastAsia="Times New Roman" w:hAnsi="Times New Roman" w:cs="Times New Roman"/>
          <w:color w:val="000000"/>
          <w:sz w:val="24"/>
          <w:szCs w:val="27"/>
          <w:lang w:eastAsia="tr-TR"/>
        </w:rPr>
        <w:t>, zaman içinde değişen gereksinimleri karşılamak, kişi ve toplum yararının zorunlu kıldığı düzenlemeleri yapmak, toplumdaki değişikliklere koşut olarak alınan önlemleri güçlendirip, geliştirmek, etkilerini daha çok artırmak veya tam tersine bunları hafifletmek ya da büsbütün ortadan kaldırmak amacıyla düzenlemelerde bulunabilir.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Kamu hizmetlerinin aksatılmadan yerine getirilebilmesi için vergi borcunun zamanında ve noksansız ödenmesi gerekir. Vergi yasaları gereklerinin zamanında ve öngörülen kurallara uygun biçimde yerine getirilmesi ve böylece yasaların etkinliğinin sağlanması amacıyla, vergi kaçakçılığı suçuna verilen cezaların paraya çevrilmesinde kısa süreli hürriyeti bağlayıcı cezalarda uygulanacak ceza ve önlemleri belirleyen 647 sayılı Yasa'nın 4. maddesinden farklı kurallar konulmasında Anayasa'nın 10. maddesindeki eşitlik ilkesine aykırılık yoktur.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İptal isteminin reddi gerekir.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Güven DİNÇER ve Yalçın ACARGÜN bu görüşlere katılmamışlardır.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VI- SONUÇ</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CED">
        <w:rPr>
          <w:rFonts w:ascii="Times New Roman" w:eastAsia="Times New Roman" w:hAnsi="Times New Roman" w:cs="Times New Roman"/>
          <w:color w:val="000000"/>
          <w:sz w:val="24"/>
          <w:szCs w:val="27"/>
          <w:lang w:eastAsia="tr-TR"/>
        </w:rPr>
        <w:t xml:space="preserve">4.1.1961 günlü, 213 sayılı "Vergi Usul </w:t>
      </w:r>
      <w:proofErr w:type="spellStart"/>
      <w:r w:rsidRPr="00F66CED">
        <w:rPr>
          <w:rFonts w:ascii="Times New Roman" w:eastAsia="Times New Roman" w:hAnsi="Times New Roman" w:cs="Times New Roman"/>
          <w:color w:val="000000"/>
          <w:sz w:val="24"/>
          <w:szCs w:val="27"/>
          <w:lang w:eastAsia="tr-TR"/>
        </w:rPr>
        <w:t>Kanunu"nun</w:t>
      </w:r>
      <w:proofErr w:type="spellEnd"/>
      <w:r w:rsidRPr="00F66CED">
        <w:rPr>
          <w:rFonts w:ascii="Times New Roman" w:eastAsia="Times New Roman" w:hAnsi="Times New Roman" w:cs="Times New Roman"/>
          <w:color w:val="000000"/>
          <w:sz w:val="24"/>
          <w:szCs w:val="27"/>
          <w:lang w:eastAsia="tr-TR"/>
        </w:rPr>
        <w:t xml:space="preserve"> 4108 sayılı Yasa ile değiştirilen 359. maddesinin birinci fıkrasının 1. bendinde yer alan "...sanayi sektöründe çalışan 16 yaşından büyük işçiler için belirlenen yürürlükteki asgarî ücretin bir aylık brüt tutarının yarısı esas alınır ve..." kuralının, Yasa'nın 344. maddesinin ikinci fıkrasının 1. ve 6. bentleri yönünden Anayasa'ya aykırı olmadığına ve itirazın REDDİNE, Güven DİNÇER ile Yalçın </w:t>
      </w:r>
      <w:proofErr w:type="spellStart"/>
      <w:r w:rsidRPr="00F66CED">
        <w:rPr>
          <w:rFonts w:ascii="Times New Roman" w:eastAsia="Times New Roman" w:hAnsi="Times New Roman" w:cs="Times New Roman"/>
          <w:color w:val="000000"/>
          <w:sz w:val="24"/>
          <w:szCs w:val="27"/>
          <w:lang w:eastAsia="tr-TR"/>
        </w:rPr>
        <w:t>ACARGÜN'ün</w:t>
      </w:r>
      <w:proofErr w:type="spellEnd"/>
      <w:r w:rsidRPr="00F66CED">
        <w:rPr>
          <w:rFonts w:ascii="Times New Roman" w:eastAsia="Times New Roman" w:hAnsi="Times New Roman" w:cs="Times New Roman"/>
          <w:color w:val="000000"/>
          <w:sz w:val="24"/>
          <w:szCs w:val="27"/>
          <w:lang w:eastAsia="tr-TR"/>
        </w:rPr>
        <w:t xml:space="preserve"> </w:t>
      </w:r>
      <w:proofErr w:type="spellStart"/>
      <w:r w:rsidRPr="00F66CED">
        <w:rPr>
          <w:rFonts w:ascii="Times New Roman" w:eastAsia="Times New Roman" w:hAnsi="Times New Roman" w:cs="Times New Roman"/>
          <w:color w:val="000000"/>
          <w:sz w:val="24"/>
          <w:szCs w:val="27"/>
          <w:lang w:eastAsia="tr-TR"/>
        </w:rPr>
        <w:t>karşıoyları</w:t>
      </w:r>
      <w:proofErr w:type="spellEnd"/>
      <w:r w:rsidRPr="00F66CED">
        <w:rPr>
          <w:rFonts w:ascii="Times New Roman" w:eastAsia="Times New Roman" w:hAnsi="Times New Roman" w:cs="Times New Roman"/>
          <w:color w:val="000000"/>
          <w:sz w:val="24"/>
          <w:szCs w:val="27"/>
          <w:lang w:eastAsia="tr-TR"/>
        </w:rPr>
        <w:t xml:space="preserve"> ve OYÇOKLUĞUYLA, 11.5.1999 gününde karar verildi.</w:t>
      </w:r>
      <w:proofErr w:type="gramEnd"/>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66CED" w:rsidRPr="00F66CED" w:rsidTr="00F66CED">
        <w:trPr>
          <w:tblCellSpacing w:w="0" w:type="dxa"/>
          <w:jc w:val="center"/>
        </w:trPr>
        <w:tc>
          <w:tcPr>
            <w:tcW w:w="1667" w:type="pct"/>
            <w:hideMark/>
          </w:tcPr>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lastRenderedPageBreak/>
              <w:t>Başkan</w:t>
            </w:r>
          </w:p>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Ahmet Necdet SEZER</w:t>
            </w:r>
          </w:p>
        </w:tc>
        <w:tc>
          <w:tcPr>
            <w:tcW w:w="1667" w:type="pct"/>
            <w:gridSpan w:val="2"/>
            <w:hideMark/>
          </w:tcPr>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Başkanvekili</w:t>
            </w:r>
          </w:p>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Güven DİNÇER</w:t>
            </w:r>
          </w:p>
        </w:tc>
        <w:tc>
          <w:tcPr>
            <w:tcW w:w="1667" w:type="pct"/>
            <w:hideMark/>
          </w:tcPr>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Üye</w:t>
            </w:r>
          </w:p>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Haşim KILIÇ</w:t>
            </w:r>
          </w:p>
        </w:tc>
      </w:tr>
      <w:tr w:rsidR="00F66CED" w:rsidRPr="00F66CED" w:rsidTr="00F66CED">
        <w:trPr>
          <w:tblCellSpacing w:w="0" w:type="dxa"/>
          <w:jc w:val="center"/>
        </w:trPr>
        <w:tc>
          <w:tcPr>
            <w:tcW w:w="1667" w:type="pct"/>
            <w:hideMark/>
          </w:tcPr>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Üye</w:t>
            </w:r>
          </w:p>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Yalçın ACARGÜN</w:t>
            </w:r>
          </w:p>
        </w:tc>
        <w:tc>
          <w:tcPr>
            <w:tcW w:w="1667" w:type="pct"/>
            <w:gridSpan w:val="2"/>
            <w:hideMark/>
          </w:tcPr>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Üye</w:t>
            </w:r>
          </w:p>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Mustafa BUMİN</w:t>
            </w:r>
          </w:p>
        </w:tc>
        <w:tc>
          <w:tcPr>
            <w:tcW w:w="1667" w:type="pct"/>
            <w:hideMark/>
          </w:tcPr>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Üye</w:t>
            </w:r>
          </w:p>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6CED">
              <w:rPr>
                <w:rFonts w:ascii="Times New Roman" w:eastAsia="Times New Roman" w:hAnsi="Times New Roman" w:cs="Times New Roman"/>
                <w:sz w:val="24"/>
                <w:szCs w:val="27"/>
                <w:lang w:eastAsia="tr-TR"/>
              </w:rPr>
              <w:t>Sacit</w:t>
            </w:r>
            <w:proofErr w:type="spellEnd"/>
            <w:r w:rsidRPr="00F66CED">
              <w:rPr>
                <w:rFonts w:ascii="Times New Roman" w:eastAsia="Times New Roman" w:hAnsi="Times New Roman" w:cs="Times New Roman"/>
                <w:sz w:val="24"/>
                <w:szCs w:val="27"/>
                <w:lang w:eastAsia="tr-TR"/>
              </w:rPr>
              <w:t xml:space="preserve"> ADALI</w:t>
            </w:r>
          </w:p>
        </w:tc>
      </w:tr>
      <w:tr w:rsidR="00F66CED" w:rsidRPr="00F66CED" w:rsidTr="00F66CED">
        <w:trPr>
          <w:tblCellSpacing w:w="0" w:type="dxa"/>
          <w:jc w:val="center"/>
        </w:trPr>
        <w:tc>
          <w:tcPr>
            <w:tcW w:w="1667" w:type="pct"/>
            <w:hideMark/>
          </w:tcPr>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Üye</w:t>
            </w:r>
          </w:p>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Ali HÜNER</w:t>
            </w:r>
          </w:p>
        </w:tc>
        <w:tc>
          <w:tcPr>
            <w:tcW w:w="1667" w:type="pct"/>
            <w:gridSpan w:val="2"/>
            <w:hideMark/>
          </w:tcPr>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Üye</w:t>
            </w:r>
          </w:p>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Lütfi F.TUNCEL</w:t>
            </w:r>
          </w:p>
        </w:tc>
        <w:tc>
          <w:tcPr>
            <w:tcW w:w="1667" w:type="pct"/>
            <w:hideMark/>
          </w:tcPr>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Üye</w:t>
            </w:r>
          </w:p>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Fulya KANTARCIOĞLU</w:t>
            </w:r>
          </w:p>
        </w:tc>
      </w:tr>
      <w:tr w:rsidR="00F66CED" w:rsidRPr="00F66CED" w:rsidTr="00F66CED">
        <w:trPr>
          <w:tblCellSpacing w:w="0" w:type="dxa"/>
          <w:jc w:val="center"/>
        </w:trPr>
        <w:tc>
          <w:tcPr>
            <w:tcW w:w="2500" w:type="pct"/>
            <w:gridSpan w:val="2"/>
            <w:hideMark/>
          </w:tcPr>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Üye</w:t>
            </w:r>
          </w:p>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Mahir Can ILICAK</w:t>
            </w:r>
          </w:p>
        </w:tc>
        <w:tc>
          <w:tcPr>
            <w:tcW w:w="2500" w:type="pct"/>
            <w:gridSpan w:val="2"/>
            <w:hideMark/>
          </w:tcPr>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Üye</w:t>
            </w:r>
          </w:p>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Rüştü SÖNMEZ</w:t>
            </w:r>
          </w:p>
        </w:tc>
      </w:tr>
    </w:tbl>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 </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 </w:t>
      </w:r>
    </w:p>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b/>
          <w:bCs/>
          <w:color w:val="000000"/>
          <w:sz w:val="24"/>
          <w:szCs w:val="27"/>
          <w:lang w:eastAsia="tr-TR"/>
        </w:rPr>
        <w:t>KARŞIOY YAZISI</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 xml:space="preserve">Anayasa'nın 38. maddesi ile suç ve cezaların yasallığı ilkesi öngörülmüştür. Bu ilke gereği olarak </w:t>
      </w:r>
      <w:proofErr w:type="spellStart"/>
      <w:r w:rsidRPr="00F66CED">
        <w:rPr>
          <w:rFonts w:ascii="Times New Roman" w:eastAsia="Times New Roman" w:hAnsi="Times New Roman" w:cs="Times New Roman"/>
          <w:color w:val="000000"/>
          <w:sz w:val="24"/>
          <w:szCs w:val="27"/>
          <w:lang w:eastAsia="tr-TR"/>
        </w:rPr>
        <w:t>yasakoyucu</w:t>
      </w:r>
      <w:proofErr w:type="spellEnd"/>
      <w:r w:rsidRPr="00F66CED">
        <w:rPr>
          <w:rFonts w:ascii="Times New Roman" w:eastAsia="Times New Roman" w:hAnsi="Times New Roman" w:cs="Times New Roman"/>
          <w:color w:val="000000"/>
          <w:sz w:val="24"/>
          <w:szCs w:val="27"/>
          <w:lang w:eastAsia="tr-TR"/>
        </w:rPr>
        <w:t xml:space="preserve"> yasama yetkisini kullanırken Anayasa'nın temel ilkelerine ve ceza hukukunun ana kurallarına bağlı kalmak koşuluyla, hangi eylemlerin suç sayılması, suç sayılan eylemlerin hangi tür ve ölçüde ceza yaptırımlarıyla cezalandırılmaları gerektiği, hangi durum ve davranışların ağırlaştırıcı veya hafifletici neden olarak kabul edilmesi gerektiğini yasayla belirlemek zorundadır.</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CED">
        <w:rPr>
          <w:rFonts w:ascii="Times New Roman" w:eastAsia="Times New Roman" w:hAnsi="Times New Roman" w:cs="Times New Roman"/>
          <w:color w:val="000000"/>
          <w:sz w:val="24"/>
          <w:szCs w:val="27"/>
          <w:lang w:eastAsia="tr-TR"/>
        </w:rPr>
        <w:t xml:space="preserve">İptali istenen 213 sayılı Vergi Usul Kanunu'nun 359. maddesinin birinci fıkrasındaki, 4108 sayılı yasa ile değiştirilen kurala göre, vergi kaçakçılığı nedeniyle hükmolunan hürriyeti bağlayıcı cezanın para cezasına çevrilmesi durumunda para cezası tutarının hesabında, hapis cezasının </w:t>
      </w:r>
      <w:proofErr w:type="spellStart"/>
      <w:r w:rsidRPr="00F66CED">
        <w:rPr>
          <w:rFonts w:ascii="Times New Roman" w:eastAsia="Times New Roman" w:hAnsi="Times New Roman" w:cs="Times New Roman"/>
          <w:color w:val="000000"/>
          <w:sz w:val="24"/>
          <w:szCs w:val="27"/>
          <w:lang w:eastAsia="tr-TR"/>
        </w:rPr>
        <w:t>herbir</w:t>
      </w:r>
      <w:proofErr w:type="spellEnd"/>
      <w:r w:rsidRPr="00F66CED">
        <w:rPr>
          <w:rFonts w:ascii="Times New Roman" w:eastAsia="Times New Roman" w:hAnsi="Times New Roman" w:cs="Times New Roman"/>
          <w:color w:val="000000"/>
          <w:sz w:val="24"/>
          <w:szCs w:val="27"/>
          <w:lang w:eastAsia="tr-TR"/>
        </w:rPr>
        <w:t xml:space="preserve"> günü için sanayi sektöründe çalışan 16 yaşından büyük işçiler için belirlenen yürürlükteki asgari ücretin bir aylık brüt tutarının yarısı esas alınacaktır. </w:t>
      </w:r>
      <w:proofErr w:type="gramEnd"/>
      <w:r w:rsidRPr="00F66CED">
        <w:rPr>
          <w:rFonts w:ascii="Times New Roman" w:eastAsia="Times New Roman" w:hAnsi="Times New Roman" w:cs="Times New Roman"/>
          <w:color w:val="000000"/>
          <w:sz w:val="24"/>
          <w:szCs w:val="27"/>
          <w:lang w:eastAsia="tr-TR"/>
        </w:rPr>
        <w:t>Bu şekildeki düzenleme ile yürütme tarafından belirlenen asgarî ücret ceza tayininde esas alınmaktadır. Oysaki suç ve cezaların yasama organınca ve yasayla belirlenmesi Anayasa'nın 38. maddesinin buyruğu olup bu şekildeki düzenleme ile ceza miktarını belirleme dolaylı yoldan yürütme organınca yapılmaktadır. Bu nedenle iptali istenen Yasa kuralı Anayasa'nın 38. maddesine aykırı olup iptali gerekirken aksi yönde oluşan çoğunluk görüşüne karşıyım.</w:t>
      </w:r>
    </w:p>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 </w:t>
      </w:r>
    </w:p>
    <w:tbl>
      <w:tblPr>
        <w:tblW w:w="2049" w:type="dxa"/>
        <w:jc w:val="right"/>
        <w:tblCellSpacing w:w="0" w:type="dxa"/>
        <w:tblCellMar>
          <w:top w:w="60" w:type="dxa"/>
          <w:left w:w="60" w:type="dxa"/>
          <w:bottom w:w="60" w:type="dxa"/>
          <w:right w:w="60" w:type="dxa"/>
        </w:tblCellMar>
        <w:tblLook w:val="04A0" w:firstRow="1" w:lastRow="0" w:firstColumn="1" w:lastColumn="0" w:noHBand="0" w:noVBand="1"/>
      </w:tblPr>
      <w:tblGrid>
        <w:gridCol w:w="2049"/>
      </w:tblGrid>
      <w:tr w:rsidR="00F66CED" w:rsidRPr="00F66CED" w:rsidTr="00F66CED">
        <w:trPr>
          <w:tblCellSpacing w:w="0" w:type="dxa"/>
          <w:jc w:val="right"/>
        </w:trPr>
        <w:tc>
          <w:tcPr>
            <w:tcW w:w="2049" w:type="dxa"/>
            <w:hideMark/>
          </w:tcPr>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Üye</w:t>
            </w:r>
          </w:p>
          <w:p w:rsidR="00F66CED" w:rsidRPr="00F66CED" w:rsidRDefault="00F66CED" w:rsidP="00F66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CED">
              <w:rPr>
                <w:rFonts w:ascii="Times New Roman" w:eastAsia="Times New Roman" w:hAnsi="Times New Roman" w:cs="Times New Roman"/>
                <w:sz w:val="24"/>
                <w:szCs w:val="27"/>
                <w:lang w:eastAsia="tr-TR"/>
              </w:rPr>
              <w:t>Yalçın ACARGÜN</w:t>
            </w:r>
          </w:p>
        </w:tc>
      </w:tr>
    </w:tbl>
    <w:p w:rsidR="00F66CED" w:rsidRPr="00F66CED" w:rsidRDefault="00F66CED" w:rsidP="00F66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CED">
        <w:rPr>
          <w:rFonts w:ascii="Times New Roman" w:eastAsia="Times New Roman" w:hAnsi="Times New Roman" w:cs="Times New Roman"/>
          <w:color w:val="000000"/>
          <w:sz w:val="24"/>
          <w:szCs w:val="27"/>
          <w:lang w:eastAsia="tr-TR"/>
        </w:rPr>
        <w:t> </w:t>
      </w:r>
      <w:bookmarkStart w:id="0" w:name="_GoBack"/>
    </w:p>
    <w:bookmarkEnd w:id="0"/>
    <w:p w:rsidR="00CE1FB9" w:rsidRPr="00F66CED" w:rsidRDefault="00CE1FB9" w:rsidP="00F66CED">
      <w:pPr>
        <w:spacing w:before="100" w:beforeAutospacing="1" w:after="100" w:afterAutospacing="1" w:line="240" w:lineRule="auto"/>
        <w:ind w:firstLine="709"/>
        <w:jc w:val="both"/>
        <w:rPr>
          <w:rFonts w:ascii="Times New Roman" w:hAnsi="Times New Roman" w:cs="Times New Roman"/>
          <w:sz w:val="24"/>
        </w:rPr>
      </w:pPr>
    </w:p>
    <w:sectPr w:rsidR="00CE1FB9" w:rsidRPr="00F66CED" w:rsidSect="00F66C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A7C" w:rsidRDefault="00E96A7C" w:rsidP="00F66CED">
      <w:pPr>
        <w:spacing w:after="0" w:line="240" w:lineRule="auto"/>
      </w:pPr>
      <w:r>
        <w:separator/>
      </w:r>
    </w:p>
  </w:endnote>
  <w:endnote w:type="continuationSeparator" w:id="0">
    <w:p w:rsidR="00E96A7C" w:rsidRDefault="00E96A7C" w:rsidP="00F6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ED" w:rsidRDefault="00F66CED" w:rsidP="00B56D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6CED" w:rsidRDefault="00F66CED" w:rsidP="00F66C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ED" w:rsidRPr="00F66CED" w:rsidRDefault="00F66CED" w:rsidP="00B56D85">
    <w:pPr>
      <w:pStyle w:val="Altbilgi"/>
      <w:framePr w:wrap="around" w:vAnchor="text" w:hAnchor="margin" w:xAlign="right" w:y="1"/>
      <w:rPr>
        <w:rStyle w:val="SayfaNumaras"/>
        <w:rFonts w:ascii="Times New Roman" w:hAnsi="Times New Roman" w:cs="Times New Roman"/>
      </w:rPr>
    </w:pPr>
    <w:r w:rsidRPr="00F66CED">
      <w:rPr>
        <w:rStyle w:val="SayfaNumaras"/>
        <w:rFonts w:ascii="Times New Roman" w:hAnsi="Times New Roman" w:cs="Times New Roman"/>
      </w:rPr>
      <w:fldChar w:fldCharType="begin"/>
    </w:r>
    <w:r w:rsidRPr="00F66CED">
      <w:rPr>
        <w:rStyle w:val="SayfaNumaras"/>
        <w:rFonts w:ascii="Times New Roman" w:hAnsi="Times New Roman" w:cs="Times New Roman"/>
      </w:rPr>
      <w:instrText xml:space="preserve">PAGE  </w:instrText>
    </w:r>
    <w:r w:rsidRPr="00F66CE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66CED">
      <w:rPr>
        <w:rStyle w:val="SayfaNumaras"/>
        <w:rFonts w:ascii="Times New Roman" w:hAnsi="Times New Roman" w:cs="Times New Roman"/>
      </w:rPr>
      <w:fldChar w:fldCharType="end"/>
    </w:r>
  </w:p>
  <w:p w:rsidR="00F66CED" w:rsidRPr="00F66CED" w:rsidRDefault="00F66CED" w:rsidP="00F66CE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ED" w:rsidRDefault="00F66C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A7C" w:rsidRDefault="00E96A7C" w:rsidP="00F66CED">
      <w:pPr>
        <w:spacing w:after="0" w:line="240" w:lineRule="auto"/>
      </w:pPr>
      <w:r>
        <w:separator/>
      </w:r>
    </w:p>
  </w:footnote>
  <w:footnote w:type="continuationSeparator" w:id="0">
    <w:p w:rsidR="00E96A7C" w:rsidRDefault="00E96A7C" w:rsidP="00F66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ED" w:rsidRDefault="00F66CE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ED" w:rsidRDefault="00F66CE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/6</w:t>
    </w:r>
  </w:p>
  <w:p w:rsidR="00F66CED" w:rsidRDefault="00F66CE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/13</w:t>
    </w:r>
  </w:p>
  <w:p w:rsidR="00F66CED" w:rsidRPr="00F66CED" w:rsidRDefault="00F66CE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ED" w:rsidRDefault="00F66C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EC"/>
    <w:rsid w:val="003046EC"/>
    <w:rsid w:val="00CE1FB9"/>
    <w:rsid w:val="00E96A7C"/>
    <w:rsid w:val="00F66C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203E9-D700-4C37-BB29-56A7A5AD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66CED"/>
    <w:rPr>
      <w:color w:val="0000FF"/>
      <w:u w:val="single"/>
    </w:rPr>
  </w:style>
  <w:style w:type="paragraph" w:styleId="NormalWeb">
    <w:name w:val="Normal (Web)"/>
    <w:basedOn w:val="Normal"/>
    <w:uiPriority w:val="99"/>
    <w:semiHidden/>
    <w:unhideWhenUsed/>
    <w:rsid w:val="00F66C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66C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6CED"/>
  </w:style>
  <w:style w:type="paragraph" w:styleId="Altbilgi">
    <w:name w:val="footer"/>
    <w:basedOn w:val="Normal"/>
    <w:link w:val="AltbilgiChar"/>
    <w:uiPriority w:val="99"/>
    <w:unhideWhenUsed/>
    <w:rsid w:val="00F66C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6CED"/>
  </w:style>
  <w:style w:type="character" w:styleId="SayfaNumaras">
    <w:name w:val="page number"/>
    <w:basedOn w:val="VarsaylanParagrafYazTipi"/>
    <w:uiPriority w:val="99"/>
    <w:semiHidden/>
    <w:unhideWhenUsed/>
    <w:rsid w:val="00F66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74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2019-01-08T07:21:00Z</dcterms:created>
  <dcterms:modified xsi:type="dcterms:W3CDTF">2019-01-08T07:21:00Z</dcterms:modified>
</cp:coreProperties>
</file>