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5C" w:rsidRDefault="0026425C" w:rsidP="0026425C">
      <w:pPr>
        <w:spacing w:before="100" w:after="100" w:line="240" w:lineRule="auto"/>
        <w:jc w:val="center"/>
        <w:rPr>
          <w:rFonts w:ascii="Times New Roman" w:eastAsia="Times New Roman" w:hAnsi="Times New Roman" w:cs="Times New Roman"/>
          <w:b/>
          <w:bCs/>
          <w:color w:val="000000"/>
          <w:sz w:val="24"/>
          <w:szCs w:val="27"/>
          <w:lang w:eastAsia="tr-TR"/>
        </w:rPr>
      </w:pPr>
      <w:r w:rsidRPr="0026425C">
        <w:rPr>
          <w:rFonts w:ascii="Times New Roman" w:eastAsia="Times New Roman" w:hAnsi="Times New Roman" w:cs="Times New Roman"/>
          <w:b/>
          <w:bCs/>
          <w:color w:val="000000"/>
          <w:sz w:val="24"/>
          <w:szCs w:val="27"/>
          <w:lang w:eastAsia="tr-TR"/>
        </w:rPr>
        <w:t>ANAYASA MAHKEMESİ KARARI</w:t>
      </w:r>
    </w:p>
    <w:p w:rsidR="0026425C" w:rsidRDefault="0026425C" w:rsidP="0026425C">
      <w:pPr>
        <w:spacing w:before="100" w:after="100" w:line="240" w:lineRule="auto"/>
        <w:jc w:val="center"/>
        <w:rPr>
          <w:rFonts w:ascii="Times New Roman" w:eastAsia="Times New Roman" w:hAnsi="Times New Roman" w:cs="Times New Roman"/>
          <w:b/>
          <w:bCs/>
          <w:color w:val="000000"/>
          <w:sz w:val="24"/>
          <w:szCs w:val="27"/>
          <w:lang w:eastAsia="tr-TR"/>
        </w:rPr>
      </w:pPr>
    </w:p>
    <w:p w:rsidR="0026425C" w:rsidRDefault="0026425C" w:rsidP="0026425C">
      <w:pPr>
        <w:spacing w:before="100" w:after="100" w:line="240" w:lineRule="auto"/>
        <w:jc w:val="center"/>
        <w:rPr>
          <w:rFonts w:ascii="Times New Roman" w:eastAsia="Times New Roman" w:hAnsi="Times New Roman" w:cs="Times New Roman"/>
          <w:color w:val="000000"/>
          <w:sz w:val="24"/>
          <w:szCs w:val="27"/>
          <w:lang w:eastAsia="tr-TR"/>
        </w:rPr>
      </w:pPr>
    </w:p>
    <w:p w:rsidR="0026425C" w:rsidRPr="0026425C" w:rsidRDefault="0026425C" w:rsidP="0026425C">
      <w:pPr>
        <w:spacing w:after="0" w:line="240" w:lineRule="auto"/>
        <w:jc w:val="both"/>
        <w:rPr>
          <w:rFonts w:ascii="Times New Roman" w:eastAsia="Times New Roman" w:hAnsi="Times New Roman" w:cs="Times New Roman"/>
          <w:b/>
          <w:color w:val="000000"/>
          <w:sz w:val="24"/>
          <w:szCs w:val="27"/>
          <w:lang w:eastAsia="tr-TR"/>
        </w:rPr>
      </w:pPr>
      <w:r w:rsidRPr="0026425C">
        <w:rPr>
          <w:rFonts w:ascii="Times New Roman" w:eastAsia="Times New Roman" w:hAnsi="Times New Roman" w:cs="Times New Roman"/>
          <w:b/>
          <w:color w:val="000000"/>
          <w:sz w:val="24"/>
          <w:szCs w:val="27"/>
          <w:lang w:eastAsia="tr-TR"/>
        </w:rPr>
        <w:t xml:space="preserve">Esas </w:t>
      </w:r>
      <w:proofErr w:type="gramStart"/>
      <w:r w:rsidRPr="0026425C">
        <w:rPr>
          <w:rFonts w:ascii="Times New Roman" w:eastAsia="Times New Roman" w:hAnsi="Times New Roman" w:cs="Times New Roman"/>
          <w:b/>
          <w:color w:val="000000"/>
          <w:sz w:val="24"/>
          <w:szCs w:val="27"/>
          <w:lang w:eastAsia="tr-TR"/>
        </w:rPr>
        <w:t>Sayısı : 1998</w:t>
      </w:r>
      <w:proofErr w:type="gramEnd"/>
      <w:r w:rsidRPr="0026425C">
        <w:rPr>
          <w:rFonts w:ascii="Times New Roman" w:eastAsia="Times New Roman" w:hAnsi="Times New Roman" w:cs="Times New Roman"/>
          <w:b/>
          <w:color w:val="000000"/>
          <w:sz w:val="24"/>
          <w:szCs w:val="27"/>
          <w:lang w:eastAsia="tr-TR"/>
        </w:rPr>
        <w:t>/34</w:t>
      </w:r>
    </w:p>
    <w:p w:rsidR="0026425C" w:rsidRPr="0026425C" w:rsidRDefault="0026425C" w:rsidP="0026425C">
      <w:pPr>
        <w:spacing w:after="0" w:line="240" w:lineRule="auto"/>
        <w:jc w:val="both"/>
        <w:rPr>
          <w:rFonts w:ascii="Times New Roman" w:eastAsia="Times New Roman" w:hAnsi="Times New Roman" w:cs="Times New Roman"/>
          <w:b/>
          <w:color w:val="000000"/>
          <w:sz w:val="24"/>
          <w:szCs w:val="27"/>
          <w:lang w:eastAsia="tr-TR"/>
        </w:rPr>
      </w:pPr>
      <w:r w:rsidRPr="0026425C">
        <w:rPr>
          <w:rFonts w:ascii="Times New Roman" w:eastAsia="Times New Roman" w:hAnsi="Times New Roman" w:cs="Times New Roman"/>
          <w:b/>
          <w:color w:val="000000"/>
          <w:sz w:val="24"/>
          <w:szCs w:val="27"/>
          <w:lang w:eastAsia="tr-TR"/>
        </w:rPr>
        <w:t xml:space="preserve">Karar </w:t>
      </w:r>
      <w:proofErr w:type="gramStart"/>
      <w:r w:rsidRPr="0026425C">
        <w:rPr>
          <w:rFonts w:ascii="Times New Roman" w:eastAsia="Times New Roman" w:hAnsi="Times New Roman" w:cs="Times New Roman"/>
          <w:b/>
          <w:color w:val="000000"/>
          <w:sz w:val="24"/>
          <w:szCs w:val="27"/>
          <w:lang w:eastAsia="tr-TR"/>
        </w:rPr>
        <w:t>Sayısı : 1998</w:t>
      </w:r>
      <w:proofErr w:type="gramEnd"/>
      <w:r w:rsidRPr="0026425C">
        <w:rPr>
          <w:rFonts w:ascii="Times New Roman" w:eastAsia="Times New Roman" w:hAnsi="Times New Roman" w:cs="Times New Roman"/>
          <w:b/>
          <w:color w:val="000000"/>
          <w:sz w:val="24"/>
          <w:szCs w:val="27"/>
          <w:lang w:eastAsia="tr-TR"/>
        </w:rPr>
        <w:t>/46</w:t>
      </w:r>
    </w:p>
    <w:p w:rsidR="0026425C" w:rsidRPr="0026425C" w:rsidRDefault="0026425C" w:rsidP="0026425C">
      <w:pPr>
        <w:spacing w:after="0" w:line="240" w:lineRule="auto"/>
        <w:jc w:val="both"/>
        <w:rPr>
          <w:rFonts w:ascii="Times New Roman" w:eastAsia="Times New Roman" w:hAnsi="Times New Roman" w:cs="Times New Roman"/>
          <w:b/>
          <w:color w:val="000000"/>
          <w:sz w:val="24"/>
          <w:szCs w:val="27"/>
          <w:lang w:eastAsia="tr-TR"/>
        </w:rPr>
      </w:pPr>
      <w:r w:rsidRPr="0026425C">
        <w:rPr>
          <w:rFonts w:ascii="Times New Roman" w:eastAsia="Times New Roman" w:hAnsi="Times New Roman" w:cs="Times New Roman"/>
          <w:b/>
          <w:color w:val="000000"/>
          <w:sz w:val="24"/>
          <w:szCs w:val="27"/>
          <w:lang w:eastAsia="tr-TR"/>
        </w:rPr>
        <w:t xml:space="preserve">Karar </w:t>
      </w:r>
      <w:proofErr w:type="gramStart"/>
      <w:r w:rsidRPr="0026425C">
        <w:rPr>
          <w:rFonts w:ascii="Times New Roman" w:eastAsia="Times New Roman" w:hAnsi="Times New Roman" w:cs="Times New Roman"/>
          <w:b/>
          <w:color w:val="000000"/>
          <w:sz w:val="24"/>
          <w:szCs w:val="27"/>
          <w:lang w:eastAsia="tr-TR"/>
        </w:rPr>
        <w:t>Günü : 14</w:t>
      </w:r>
      <w:proofErr w:type="gramEnd"/>
      <w:r w:rsidRPr="0026425C">
        <w:rPr>
          <w:rFonts w:ascii="Times New Roman" w:eastAsia="Times New Roman" w:hAnsi="Times New Roman" w:cs="Times New Roman"/>
          <w:b/>
          <w:color w:val="000000"/>
          <w:sz w:val="24"/>
          <w:szCs w:val="27"/>
          <w:lang w:eastAsia="tr-TR"/>
        </w:rPr>
        <w:t>.7.1998</w:t>
      </w:r>
    </w:p>
    <w:p w:rsidR="0026425C" w:rsidRPr="0026425C" w:rsidRDefault="0026425C" w:rsidP="0026425C">
      <w:pPr>
        <w:spacing w:after="0" w:line="240" w:lineRule="auto"/>
        <w:jc w:val="both"/>
        <w:rPr>
          <w:rFonts w:ascii="Times New Roman" w:eastAsia="Times New Roman" w:hAnsi="Times New Roman" w:cs="Times New Roman"/>
          <w:b/>
          <w:color w:val="000000"/>
          <w:sz w:val="24"/>
          <w:szCs w:val="27"/>
          <w:lang w:eastAsia="tr-TR"/>
        </w:rPr>
      </w:pPr>
      <w:r w:rsidRPr="0026425C">
        <w:rPr>
          <w:rFonts w:ascii="Times New Roman" w:eastAsia="Times New Roman" w:hAnsi="Times New Roman" w:cs="Times New Roman"/>
          <w:b/>
          <w:bCs/>
          <w:color w:val="000000"/>
          <w:sz w:val="24"/>
          <w:szCs w:val="26"/>
          <w:lang w:eastAsia="tr-TR"/>
        </w:rPr>
        <w:t>R.G. Tarih-</w:t>
      </w:r>
      <w:proofErr w:type="gramStart"/>
      <w:r w:rsidRPr="0026425C">
        <w:rPr>
          <w:rFonts w:ascii="Times New Roman" w:eastAsia="Times New Roman" w:hAnsi="Times New Roman" w:cs="Times New Roman"/>
          <w:b/>
          <w:bCs/>
          <w:color w:val="000000"/>
          <w:sz w:val="24"/>
          <w:szCs w:val="26"/>
          <w:lang w:eastAsia="tr-TR"/>
        </w:rPr>
        <w:t>Sayı :16</w:t>
      </w:r>
      <w:proofErr w:type="gramEnd"/>
      <w:r w:rsidRPr="0026425C">
        <w:rPr>
          <w:rFonts w:ascii="Times New Roman" w:eastAsia="Times New Roman" w:hAnsi="Times New Roman" w:cs="Times New Roman"/>
          <w:b/>
          <w:bCs/>
          <w:color w:val="000000"/>
          <w:sz w:val="24"/>
          <w:szCs w:val="26"/>
          <w:lang w:eastAsia="tr-TR"/>
        </w:rPr>
        <w:t>.12.1998-23555</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 xml:space="preserve">İTİRAZ YOLUNA </w:t>
      </w:r>
      <w:proofErr w:type="gramStart"/>
      <w:r w:rsidRPr="0026425C">
        <w:rPr>
          <w:rFonts w:ascii="Times New Roman" w:eastAsia="Times New Roman" w:hAnsi="Times New Roman" w:cs="Times New Roman"/>
          <w:b/>
          <w:bCs/>
          <w:color w:val="000000"/>
          <w:sz w:val="24"/>
          <w:szCs w:val="27"/>
          <w:lang w:eastAsia="tr-TR"/>
        </w:rPr>
        <w:t>BAŞVURAN :</w:t>
      </w:r>
      <w:r w:rsidRPr="0026425C">
        <w:rPr>
          <w:rFonts w:ascii="Times New Roman" w:eastAsia="Times New Roman" w:hAnsi="Times New Roman" w:cs="Times New Roman"/>
          <w:color w:val="000000"/>
          <w:sz w:val="24"/>
          <w:szCs w:val="27"/>
          <w:lang w:eastAsia="tr-TR"/>
        </w:rPr>
        <w:t> Ankara</w:t>
      </w:r>
      <w:proofErr w:type="gramEnd"/>
      <w:r w:rsidRPr="0026425C">
        <w:rPr>
          <w:rFonts w:ascii="Times New Roman" w:eastAsia="Times New Roman" w:hAnsi="Times New Roman" w:cs="Times New Roman"/>
          <w:color w:val="000000"/>
          <w:sz w:val="24"/>
          <w:szCs w:val="27"/>
          <w:lang w:eastAsia="tr-TR"/>
        </w:rPr>
        <w:t xml:space="preserve"> Altıncı İdare Mahkemesi</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 xml:space="preserve">İTİRAZIN </w:t>
      </w:r>
      <w:proofErr w:type="gramStart"/>
      <w:r w:rsidRPr="0026425C">
        <w:rPr>
          <w:rFonts w:ascii="Times New Roman" w:eastAsia="Times New Roman" w:hAnsi="Times New Roman" w:cs="Times New Roman"/>
          <w:b/>
          <w:bCs/>
          <w:color w:val="000000"/>
          <w:sz w:val="24"/>
          <w:szCs w:val="27"/>
          <w:lang w:eastAsia="tr-TR"/>
        </w:rPr>
        <w:t>KONUSU :</w:t>
      </w:r>
      <w:r w:rsidRPr="0026425C">
        <w:rPr>
          <w:rFonts w:ascii="Times New Roman" w:eastAsia="Times New Roman" w:hAnsi="Times New Roman" w:cs="Times New Roman"/>
          <w:color w:val="000000"/>
          <w:sz w:val="24"/>
          <w:szCs w:val="27"/>
          <w:lang w:eastAsia="tr-TR"/>
        </w:rPr>
        <w:t> 2</w:t>
      </w:r>
      <w:proofErr w:type="gramEnd"/>
      <w:r w:rsidRPr="0026425C">
        <w:rPr>
          <w:rFonts w:ascii="Times New Roman" w:eastAsia="Times New Roman" w:hAnsi="Times New Roman" w:cs="Times New Roman"/>
          <w:color w:val="000000"/>
          <w:sz w:val="24"/>
          <w:szCs w:val="27"/>
          <w:lang w:eastAsia="tr-TR"/>
        </w:rPr>
        <w:t xml:space="preserve">.9.1993 günlü, 504 sayılı "Yedi İlde Büyükşehir Belediyesi Kurulması Hakkında Kanun Hükmünde </w:t>
      </w:r>
      <w:proofErr w:type="spellStart"/>
      <w:r w:rsidRPr="0026425C">
        <w:rPr>
          <w:rFonts w:ascii="Times New Roman" w:eastAsia="Times New Roman" w:hAnsi="Times New Roman" w:cs="Times New Roman"/>
          <w:color w:val="000000"/>
          <w:sz w:val="24"/>
          <w:szCs w:val="27"/>
          <w:lang w:eastAsia="tr-TR"/>
        </w:rPr>
        <w:t>Kararname"nin</w:t>
      </w:r>
      <w:proofErr w:type="spellEnd"/>
      <w:r w:rsidRPr="0026425C">
        <w:rPr>
          <w:rFonts w:ascii="Times New Roman" w:eastAsia="Times New Roman" w:hAnsi="Times New Roman" w:cs="Times New Roman"/>
          <w:color w:val="000000"/>
          <w:sz w:val="24"/>
          <w:szCs w:val="27"/>
          <w:lang w:eastAsia="tr-TR"/>
        </w:rPr>
        <w:t xml:space="preserve"> Anayasa'nın 6. ve 91. maddelerine aykırılığı savıyla iptali istemidir.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I- OLAY</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25C">
        <w:rPr>
          <w:rFonts w:ascii="Times New Roman" w:eastAsia="Times New Roman" w:hAnsi="Times New Roman" w:cs="Times New Roman"/>
          <w:color w:val="000000"/>
          <w:sz w:val="24"/>
          <w:szCs w:val="27"/>
          <w:lang w:eastAsia="tr-TR"/>
        </w:rPr>
        <w:t>Maliye Bakanlığı tarafından 504 sayılı KHK'nin 1. maddesinin üçüncü fıkrasına göre genel bütçe vergi gelirleri tahsilat toplamı üzerinden hesaplanan pay oranına, Kocaeli Büyükşehir Belediye Başkanlığı'nca yapılan itirazın reddine ilişkin işlemin iptali istemiyle açılan davada Mahkeme, davacı vekilinin, 504 sayılı KHK'nin Anayasa'ya aykırı olduğu savının ciddî olduğu kanısına vararak iptali için başvuruda bulunmuştur.</w:t>
      </w:r>
      <w:proofErr w:type="gramEnd"/>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III- YASA METİNLERİ</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A- İptali İstenilen Kanun Hükmünde Kararname</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2.9.1993 günlü, 504 sayılı "Yedi İlde Büyükşehir Belediyesi Kurulması Hakkında Kanun Hükmünde Kararname" şöyledir: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xml:space="preserve">"Yedi ilde büyükşehir belediyesi kurulması; </w:t>
      </w:r>
      <w:proofErr w:type="gramStart"/>
      <w:r w:rsidRPr="0026425C">
        <w:rPr>
          <w:rFonts w:ascii="Times New Roman" w:eastAsia="Times New Roman" w:hAnsi="Times New Roman" w:cs="Times New Roman"/>
          <w:color w:val="000000"/>
          <w:sz w:val="24"/>
          <w:szCs w:val="27"/>
          <w:lang w:eastAsia="tr-TR"/>
        </w:rPr>
        <w:t>24/6/1993</w:t>
      </w:r>
      <w:proofErr w:type="gramEnd"/>
      <w:r w:rsidRPr="0026425C">
        <w:rPr>
          <w:rFonts w:ascii="Times New Roman" w:eastAsia="Times New Roman" w:hAnsi="Times New Roman" w:cs="Times New Roman"/>
          <w:color w:val="000000"/>
          <w:sz w:val="24"/>
          <w:szCs w:val="27"/>
          <w:lang w:eastAsia="tr-TR"/>
        </w:rPr>
        <w:t xml:space="preserve"> tarihli ve 3911 sayılı Kanunun verdiği yetkiye dayanılarak, Bakanlar Kurulu'nca 2/9/1993 tarihinde kararlaştırılmıştır.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xml:space="preserve">Madde 1- Antalya, Diyarbakır, Erzurum, Eskişehir, İzmit, Mersin ve Samsun Belediyeleri hakkında </w:t>
      </w:r>
      <w:proofErr w:type="gramStart"/>
      <w:r w:rsidRPr="0026425C">
        <w:rPr>
          <w:rFonts w:ascii="Times New Roman" w:eastAsia="Times New Roman" w:hAnsi="Times New Roman" w:cs="Times New Roman"/>
          <w:color w:val="000000"/>
          <w:sz w:val="24"/>
          <w:szCs w:val="27"/>
          <w:lang w:eastAsia="tr-TR"/>
        </w:rPr>
        <w:t>27/6/1984</w:t>
      </w:r>
      <w:proofErr w:type="gramEnd"/>
      <w:r w:rsidRPr="0026425C">
        <w:rPr>
          <w:rFonts w:ascii="Times New Roman" w:eastAsia="Times New Roman" w:hAnsi="Times New Roman" w:cs="Times New Roman"/>
          <w:color w:val="000000"/>
          <w:sz w:val="24"/>
          <w:szCs w:val="27"/>
          <w:lang w:eastAsia="tr-TR"/>
        </w:rPr>
        <w:t xml:space="preserve"> tarihli ve 3030 sayılı Kanun hükümleri uygulanır ve bu illerin merkez belediyeleri aynı isimleri taşıyan büyükşehir belediyelerine dönüşür.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xml:space="preserve">Ancak bu belediye sınırları içinde ayrıca ilçeler oluşturulmaz. Hangi alt kademe </w:t>
      </w:r>
      <w:proofErr w:type="gramStart"/>
      <w:r w:rsidRPr="0026425C">
        <w:rPr>
          <w:rFonts w:ascii="Times New Roman" w:eastAsia="Times New Roman" w:hAnsi="Times New Roman" w:cs="Times New Roman"/>
          <w:color w:val="000000"/>
          <w:sz w:val="24"/>
          <w:szCs w:val="27"/>
          <w:lang w:eastAsia="tr-TR"/>
        </w:rPr>
        <w:t>belediyelerinin</w:t>
      </w:r>
      <w:proofErr w:type="gramEnd"/>
      <w:r w:rsidRPr="0026425C">
        <w:rPr>
          <w:rFonts w:ascii="Times New Roman" w:eastAsia="Times New Roman" w:hAnsi="Times New Roman" w:cs="Times New Roman"/>
          <w:color w:val="000000"/>
          <w:sz w:val="24"/>
          <w:szCs w:val="27"/>
          <w:lang w:eastAsia="tr-TR"/>
        </w:rPr>
        <w:t xml:space="preserve"> kurulacağı, bunlara verilecek ad ile sahip olacakları nüfus ölçüleri ve sınırlarının tespiti esasları Bakanlar Kurulu'nca belirlenir.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Kocaeli İl Merkezinde toplanacak vergi gelirlerinden Büyükşehir Belediyesine ayrılacak olan payın % 40'ı Merkez Belediyeye, diğer % 60'ı nüfusları oranı göz önünde tutularak il sınırları içindeki diğer belediyelere dağıtılır. Belediyeler ortak projelere, aldıkları pay oranında katılırlar. 3030 sayılı Kanunun diğer hükümleri İzmit Büyükşehir Belediyesi dışındaki Kocaeli belediyelerine uygulanmaz.</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lastRenderedPageBreak/>
        <w:t>Geçici Madde 1- Alt kademe belediyeleri kuruluncaya kadar bu belediyelere ait görev, yetki ve sorumluluklar büyükşehir belediyeleri tarafından yerine getirilir ve bu süre içerisinde büyükşehir belediyelerinin organları 1580 sayılı Kanuna göre teşekkül eder.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Geçici Madde 2- Bu belediyelerde halen görevde bulunan Belediye Başkanı, Belediye Meclisi ve Belediye Encümeni, ilk genel mahalli idare seçimine kadar Büyükşehir Belediye Başkanı, Belediye Meclisi ve Belediye Encümeni olarak 3030 sayılı Kanunda yazılı görev ve yetkilere sahiptirler.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Geçici Madde 3- 1 inci maddede adı geçen belediyelere verilen avanslar 1994 yılının Haziran ayından itibaren Maliye Bakanlığınca belirlenecek esaslar çerçevesinde taksitler halinde mahsup edilir.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Madde 2- Bu Kanun Hükmünde Kararname yayımı tarihinde yürürlüğe girer.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Madde 3- Bu Kanun Hükmünde Kararname hükümlerini Bakanlar Kurulu yürütür."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B- Dayanılan Anayasa Kuralları</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İtiraz başvurusunda dayanılan Anayasa kuralları şunlardır: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1- "MADDE 6.- Egemenlik, kayıtsız şartsız Milletindir.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2-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lastRenderedPageBreak/>
        <w:t>Kanun hükmünde kararnameler, Resmî Gazetede yayımlandıkları gün yürürlüğe girerler. Ancak, kararnamede yürürlük tarihi olarak daha sonraki bir tarih de gösterilebilir.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C- İlgili Anayasa Kuralları</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İlgili Anayasa kuralları şunlardır: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1- "Başlangıç</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Türk Vatanı ve Milletinin ebedî varlığını ve Yüce Türk Devletinin bölünmez bütünlüğünü belirleyen bu Anayasa, Türkiye Cumhuriyetinin kurucusu, ölümsüz önder ve eşsiz kahraman Atatürk'ün belirlediği milliyetçilik anlayışı ve O'nun inkılap ve ilkeleri doğrultusunda;</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Dünya milletleri ailesinin eşit haklara sahip şerefli bir üyesi olarak, Türkiye Cumhuriyetinin ebedî varlığı, refahı, maddî ve manevî mutluluğu ile çağdaş medeniyet düzeyine ulaşma azmi yönünde;</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w:t>
      </w:r>
      <w:r w:rsidRPr="0026425C">
        <w:rPr>
          <w:rFonts w:ascii="Times New Roman" w:eastAsia="Times New Roman" w:hAnsi="Times New Roman" w:cs="Times New Roman"/>
          <w:b/>
          <w:bCs/>
          <w:color w:val="000000"/>
          <w:sz w:val="24"/>
          <w:szCs w:val="27"/>
          <w:lang w:eastAsia="tr-TR"/>
        </w:rPr>
        <w:t> </w:t>
      </w:r>
      <w:r w:rsidRPr="0026425C">
        <w:rPr>
          <w:rFonts w:ascii="Times New Roman" w:eastAsia="Times New Roman" w:hAnsi="Times New Roman" w:cs="Times New Roman"/>
          <w:color w:val="000000"/>
          <w:sz w:val="24"/>
          <w:szCs w:val="27"/>
          <w:lang w:eastAsia="tr-TR"/>
        </w:rPr>
        <w:t>hürriyetçi demokrasi ve bunun icaplarıyla belirlenmiş hukuk düzeni dışına çıkamayacağı;</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Hiçbir düşünce ve mülahazanın Türk millî menfaatlerinin, Türk varlığının, Devleti ve ülkesiyle bölünmezliği esasının, Türklüğün tarihî ve manevî değerlerinin, Atatürk milliyetçiliği, ilke ve inkılapları ve medeniyetçiliğinin karşısında korunma göremeyeceği ve lâiklik ilkesinin gereği olarak kutsal din duygularının, Devlet işlerine ve politikaya kesinlikle karıştırılamayacağı;</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Her Türk vatandaşının bu Anayasadaki temel hak ve hürriyetlerden eşitlik ve sosyal adalet</w:t>
      </w:r>
      <w:r w:rsidRPr="0026425C">
        <w:rPr>
          <w:rFonts w:ascii="Times New Roman" w:eastAsia="Times New Roman" w:hAnsi="Times New Roman" w:cs="Times New Roman"/>
          <w:b/>
          <w:bCs/>
          <w:color w:val="000000"/>
          <w:sz w:val="24"/>
          <w:szCs w:val="27"/>
          <w:lang w:eastAsia="tr-TR"/>
        </w:rPr>
        <w:t> </w:t>
      </w:r>
      <w:r w:rsidRPr="0026425C">
        <w:rPr>
          <w:rFonts w:ascii="Times New Roman" w:eastAsia="Times New Roman" w:hAnsi="Times New Roman" w:cs="Times New Roman"/>
          <w:color w:val="000000"/>
          <w:sz w:val="24"/>
          <w:szCs w:val="27"/>
          <w:lang w:eastAsia="tr-TR"/>
        </w:rPr>
        <w:t>gereklerince yararlanarak millî kültür, medeniyet ve hukuk düzeni içinde onurlu bir hayat sürdürme ve maddî ve manevî varlığını bu yönde geliştirme hak ve yetkisine doğuştan sahip olduğu;</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25C">
        <w:rPr>
          <w:rFonts w:ascii="Times New Roman" w:eastAsia="Times New Roman" w:hAnsi="Times New Roman" w:cs="Times New Roman"/>
          <w:color w:val="000000"/>
          <w:sz w:val="24"/>
          <w:szCs w:val="27"/>
          <w:lang w:eastAsia="tr-TR"/>
        </w:rPr>
        <w:lastRenderedPageBreak/>
        <w:t>Topluca Türk vatandaşlarının millî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FİKİR, İNANÇ VE KARARIYLA anlaşılmak, sözüne ve ruhuna bu yönde saygı ve mutlak sadakatle yorumlanıp uygulanmak üzere,</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TÜRK MİLLETİ TARAFINDAN, demokrasiye âşık Türk evlatlarının vatan ve millet sevgisine emanet ve tevdi olunur."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IV- İLK VE ESAS İNCELEME</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25C">
        <w:rPr>
          <w:rFonts w:ascii="Times New Roman" w:eastAsia="Times New Roman" w:hAnsi="Times New Roman" w:cs="Times New Roman"/>
          <w:color w:val="000000"/>
          <w:sz w:val="24"/>
          <w:szCs w:val="27"/>
          <w:lang w:eastAsia="tr-TR"/>
        </w:rPr>
        <w:t xml:space="preserve">Anayasa Mahkemesi </w:t>
      </w:r>
      <w:proofErr w:type="spellStart"/>
      <w:r w:rsidRPr="0026425C">
        <w:rPr>
          <w:rFonts w:ascii="Times New Roman" w:eastAsia="Times New Roman" w:hAnsi="Times New Roman" w:cs="Times New Roman"/>
          <w:color w:val="000000"/>
          <w:sz w:val="24"/>
          <w:szCs w:val="27"/>
          <w:lang w:eastAsia="tr-TR"/>
        </w:rPr>
        <w:t>İçtüzüğü'nün</w:t>
      </w:r>
      <w:proofErr w:type="spellEnd"/>
      <w:r w:rsidRPr="0026425C">
        <w:rPr>
          <w:rFonts w:ascii="Times New Roman" w:eastAsia="Times New Roman" w:hAnsi="Times New Roman" w:cs="Times New Roman"/>
          <w:color w:val="000000"/>
          <w:sz w:val="24"/>
          <w:szCs w:val="27"/>
          <w:lang w:eastAsia="tr-TR"/>
        </w:rPr>
        <w:t xml:space="preserve"> 8. maddesi uyarınca, Ahmet Necdet SEZER, Güven DİNÇER, Haşim KILIÇ, Yalçın ACARGÜN, Mustafa BUMİN, </w:t>
      </w:r>
      <w:proofErr w:type="spellStart"/>
      <w:r w:rsidRPr="0026425C">
        <w:rPr>
          <w:rFonts w:ascii="Times New Roman" w:eastAsia="Times New Roman" w:hAnsi="Times New Roman" w:cs="Times New Roman"/>
          <w:color w:val="000000"/>
          <w:sz w:val="24"/>
          <w:szCs w:val="27"/>
          <w:lang w:eastAsia="tr-TR"/>
        </w:rPr>
        <w:t>Sacit</w:t>
      </w:r>
      <w:proofErr w:type="spellEnd"/>
      <w:r w:rsidRPr="0026425C">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26425C">
        <w:rPr>
          <w:rFonts w:ascii="Times New Roman" w:eastAsia="Times New Roman" w:hAnsi="Times New Roman" w:cs="Times New Roman"/>
          <w:color w:val="000000"/>
          <w:sz w:val="24"/>
          <w:szCs w:val="27"/>
          <w:lang w:eastAsia="tr-TR"/>
        </w:rPr>
        <w:t>SÖNMEZ'in</w:t>
      </w:r>
      <w:proofErr w:type="spellEnd"/>
      <w:r w:rsidRPr="0026425C">
        <w:rPr>
          <w:rFonts w:ascii="Times New Roman" w:eastAsia="Times New Roman" w:hAnsi="Times New Roman" w:cs="Times New Roman"/>
          <w:color w:val="000000"/>
          <w:sz w:val="24"/>
          <w:szCs w:val="27"/>
          <w:lang w:eastAsia="tr-TR"/>
        </w:rPr>
        <w:t xml:space="preserve"> katılmalarıyla 14.7.1998 günü yapılan toplantıda, itiraz başvurusunun ilk ve esasının incelenmesine ilişkin rapor, başvuru kararı ve ekleri, iptali istenilen Kanun Hükmünde Kararname kuralları, dayanılan ve ilgili görülen Anayasa kuralları ile bunların gerekçeleri ve öteki yasama belgeleri okunup incelendikten sonra gereği görüşülüp düşünüldü:</w:t>
      </w:r>
      <w:proofErr w:type="gramEnd"/>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A- Uygulanacak Kural Sorunu</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maddelerine göre, Anayasa Mahkemesi'ne itiraz yoluyla yapılacak başvurular, itiraz yoluna başvuran mahkemenin bakmakta olduğu davada uygulayacağı yasa kuralları ile sınırlıdır.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yahut tarafların istek ve savunmaları çerçevesinde bir karar vermek için ön plânda tutulması gereken kurallardır.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xml:space="preserve">İtiraz yoluna başvuran Mahkeme, 2.9.1993 günlü, 504 sayılı Kanun Hükmünde Kararname kurallarının tümünün iptalini istemiştir. </w:t>
      </w:r>
      <w:proofErr w:type="gramStart"/>
      <w:r w:rsidRPr="0026425C">
        <w:rPr>
          <w:rFonts w:ascii="Times New Roman" w:eastAsia="Times New Roman" w:hAnsi="Times New Roman" w:cs="Times New Roman"/>
          <w:color w:val="000000"/>
          <w:sz w:val="24"/>
          <w:szCs w:val="27"/>
          <w:lang w:eastAsia="tr-TR"/>
        </w:rPr>
        <w:t>Oysa,</w:t>
      </w:r>
      <w:proofErr w:type="gramEnd"/>
      <w:r w:rsidRPr="0026425C">
        <w:rPr>
          <w:rFonts w:ascii="Times New Roman" w:eastAsia="Times New Roman" w:hAnsi="Times New Roman" w:cs="Times New Roman"/>
          <w:color w:val="000000"/>
          <w:sz w:val="24"/>
          <w:szCs w:val="27"/>
          <w:lang w:eastAsia="tr-TR"/>
        </w:rPr>
        <w:t xml:space="preserve"> Mahkeme'nin bakmakta olduğu dava, 504 sayılı KHK'nin 1. maddesinin üçüncü fıkrasının birinci tümcesine göre hesaplanan belediye paylarına ilişkindir. KHK'nin bu tümce dışındaki kurallarının davada uygulanmaları </w:t>
      </w:r>
      <w:proofErr w:type="spellStart"/>
      <w:r w:rsidRPr="0026425C">
        <w:rPr>
          <w:rFonts w:ascii="Times New Roman" w:eastAsia="Times New Roman" w:hAnsi="Times New Roman" w:cs="Times New Roman"/>
          <w:color w:val="000000"/>
          <w:sz w:val="24"/>
          <w:szCs w:val="27"/>
          <w:lang w:eastAsia="tr-TR"/>
        </w:rPr>
        <w:t>sözkonusu</w:t>
      </w:r>
      <w:proofErr w:type="spellEnd"/>
      <w:r w:rsidRPr="0026425C">
        <w:rPr>
          <w:rFonts w:ascii="Times New Roman" w:eastAsia="Times New Roman" w:hAnsi="Times New Roman" w:cs="Times New Roman"/>
          <w:color w:val="000000"/>
          <w:sz w:val="24"/>
          <w:szCs w:val="27"/>
          <w:lang w:eastAsia="tr-TR"/>
        </w:rPr>
        <w:t xml:space="preserve"> değildir. Buna göre, KHK'nin 1. maddesinin üçüncü fıkrasının birinci tümcesi dışında kalan kuralları bakılmakta olan davada uygulanacak kurallar olmadıklarından bu kurallara ilişkin itirazın, Mahkeme'nin yetkisizliği nedeniyle reddine oybirliğiyle karar verilmiştir.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B- Yürürlüğü Durdurma İstemi</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lastRenderedPageBreak/>
        <w:t>İzmit Büyükşehir Belediye Başkanlığı vekili 9.7.1998 günlü dilekçe ile 504 sayılı KHK'nin 1. maddesinin üçüncü fıkrasının yürürlüğünün durdurulmasına karar verilmesini istemiştir.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Anayasa'nın 150. ve 152</w:t>
      </w:r>
      <w:proofErr w:type="gramStart"/>
      <w:r w:rsidRPr="0026425C">
        <w:rPr>
          <w:rFonts w:ascii="Times New Roman" w:eastAsia="Times New Roman" w:hAnsi="Times New Roman" w:cs="Times New Roman"/>
          <w:color w:val="000000"/>
          <w:sz w:val="24"/>
          <w:szCs w:val="27"/>
          <w:lang w:eastAsia="tr-TR"/>
        </w:rPr>
        <w:t>.,</w:t>
      </w:r>
      <w:proofErr w:type="gramEnd"/>
      <w:r w:rsidRPr="0026425C">
        <w:rPr>
          <w:rFonts w:ascii="Times New Roman" w:eastAsia="Times New Roman" w:hAnsi="Times New Roman" w:cs="Times New Roman"/>
          <w:color w:val="000000"/>
          <w:sz w:val="24"/>
          <w:szCs w:val="27"/>
          <w:lang w:eastAsia="tr-TR"/>
        </w:rPr>
        <w:t xml:space="preserve"> 2949 sayılı Yasa'nın 20. ve 28. maddelerinde Anayasa Mahkemesi'nde iptal davası açmaya veya itiraz yoluyla başvuruda bulunmaya yetkili olanlar sayılmıştır. İptal davası açmaya veya itiraz başvurusunda bulunmaya yetkili olmayanların bir kuralın yürürlüğünün durdurulması isteminde bulunmaları da olanaksızdır. Buna göre, İzmit Büyükşehir Belediyesi vekilinin 504 sayılı KHK'nin 1. maddesinin üçüncü fıkrasının yürürlüğünün durdurulması isteminin başvuranın yetkisizliği nedeniyle reddine, Güven DİNÇER ile Yalçın </w:t>
      </w:r>
      <w:proofErr w:type="spellStart"/>
      <w:r w:rsidRPr="0026425C">
        <w:rPr>
          <w:rFonts w:ascii="Times New Roman" w:eastAsia="Times New Roman" w:hAnsi="Times New Roman" w:cs="Times New Roman"/>
          <w:color w:val="000000"/>
          <w:sz w:val="24"/>
          <w:szCs w:val="27"/>
          <w:lang w:eastAsia="tr-TR"/>
        </w:rPr>
        <w:t>ACARGÜN'ün</w:t>
      </w:r>
      <w:proofErr w:type="spellEnd"/>
      <w:r w:rsidRPr="0026425C">
        <w:rPr>
          <w:rFonts w:ascii="Times New Roman" w:eastAsia="Times New Roman" w:hAnsi="Times New Roman" w:cs="Times New Roman"/>
          <w:color w:val="000000"/>
          <w:sz w:val="24"/>
          <w:szCs w:val="27"/>
          <w:lang w:eastAsia="tr-TR"/>
        </w:rPr>
        <w:t xml:space="preserve"> </w:t>
      </w:r>
      <w:proofErr w:type="spellStart"/>
      <w:r w:rsidRPr="0026425C">
        <w:rPr>
          <w:rFonts w:ascii="Times New Roman" w:eastAsia="Times New Roman" w:hAnsi="Times New Roman" w:cs="Times New Roman"/>
          <w:color w:val="000000"/>
          <w:sz w:val="24"/>
          <w:szCs w:val="27"/>
          <w:lang w:eastAsia="tr-TR"/>
        </w:rPr>
        <w:t>karşıoyları</w:t>
      </w:r>
      <w:proofErr w:type="spellEnd"/>
      <w:r w:rsidRPr="0026425C">
        <w:rPr>
          <w:rFonts w:ascii="Times New Roman" w:eastAsia="Times New Roman" w:hAnsi="Times New Roman" w:cs="Times New Roman"/>
          <w:color w:val="000000"/>
          <w:sz w:val="24"/>
          <w:szCs w:val="27"/>
          <w:lang w:eastAsia="tr-TR"/>
        </w:rPr>
        <w:t xml:space="preserve"> ve oyçokluğuyla 14.7.1998 gününde karar verilmiştir.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C- Anayasa'ya Aykırılık Sorunu</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Anayasa'nın 91. maddesinde, "Kararnameler, Resmî Gazetede yayımlandıkları gün Türkiye Büyük Millet Meclisine sunulur. 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xml:space="preserve">Anayasa'da, yasalar gibi KHK'lerin de yargısal denetimi öngörülmüştür. KHK'ler, işlevsel (fonksiyonel) yönden yasa niteliğinde olduklarından, bunların yargısal denetimlerinin yapılması görev ve yetkisi de Anayasa Mahkemesi'ne verilmiştir. Yargısal denetimde KHK'nin, öncelikle, yetki yasasına sonra da Anayasa'ya uygunluğunun araştırılması gerekir. </w:t>
      </w:r>
      <w:proofErr w:type="spellStart"/>
      <w:r w:rsidRPr="0026425C">
        <w:rPr>
          <w:rFonts w:ascii="Times New Roman" w:eastAsia="Times New Roman" w:hAnsi="Times New Roman" w:cs="Times New Roman"/>
          <w:color w:val="000000"/>
          <w:sz w:val="24"/>
          <w:szCs w:val="27"/>
          <w:lang w:eastAsia="tr-TR"/>
        </w:rPr>
        <w:t>Hernekadar</w:t>
      </w:r>
      <w:proofErr w:type="spellEnd"/>
      <w:r w:rsidRPr="0026425C">
        <w:rPr>
          <w:rFonts w:ascii="Times New Roman" w:eastAsia="Times New Roman" w:hAnsi="Times New Roman" w:cs="Times New Roman"/>
          <w:color w:val="000000"/>
          <w:sz w:val="24"/>
          <w:szCs w:val="27"/>
          <w:lang w:eastAsia="tr-TR"/>
        </w:rPr>
        <w:t xml:space="preserve">,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w:t>
      </w:r>
      <w:proofErr w:type="gramStart"/>
      <w:r w:rsidRPr="0026425C">
        <w:rPr>
          <w:rFonts w:ascii="Times New Roman" w:eastAsia="Times New Roman" w:hAnsi="Times New Roman" w:cs="Times New Roman"/>
          <w:color w:val="000000"/>
          <w:sz w:val="24"/>
          <w:szCs w:val="27"/>
          <w:lang w:eastAsia="tr-TR"/>
        </w:rPr>
        <w:t>Çünkü,</w:t>
      </w:r>
      <w:proofErr w:type="gramEnd"/>
      <w:r w:rsidRPr="0026425C">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Olağanüstü Hal KHK'leri dayanaklarını doğrudan doğruya Anayasa'dan (md.121) alırlar. Bu tür KHK'lerin bir yetki yasasına dayanması gerekli değildir. Buna karşın, olağan KHK'lerin bir yetki yasasına dayanması zorunludur. Bu tür KHK'ler, yasa gücünü, dayandıkları yetki yasasından alırlar. Bu nedenle, KHK'ler ile dayandıkları yetki yasası arasında çok sıkı bir bağ vardır.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KHK, yasa gücünü, dayandığı yetki yasası ile konulan esaslara uygunluğu ve yetki yasasının da Anayasa'ya uygunluğu varsayıldığı için kazanmaktadır. Yetki yasasının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lastRenderedPageBreak/>
        <w:t>KHK'nin Anayasa'ya uygun bir yetki yasasına dayanması, geçerliliğin ön koşuludur. Bir yetki yasasına dayanmadan çıkartılan veya dayandığı yetki yasası iptal edilen bir KHK'nin kuralları, içerikleri yönünden Anayasa'ya aykırılık oluşturmasa da Anayasa'ya uygunluğundan söz edilemez.</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xml:space="preserve">KHK'lerin Anayasa'ya aykırılığı nedeniyle iptal edilmiş bir yetki yasasına uygun olup olmadığının incelenmesi ise denetimi anlamsız kılar. </w:t>
      </w:r>
      <w:proofErr w:type="gramStart"/>
      <w:r w:rsidRPr="0026425C">
        <w:rPr>
          <w:rFonts w:ascii="Times New Roman" w:eastAsia="Times New Roman" w:hAnsi="Times New Roman" w:cs="Times New Roman"/>
          <w:color w:val="000000"/>
          <w:sz w:val="24"/>
          <w:szCs w:val="27"/>
          <w:lang w:eastAsia="tr-TR"/>
        </w:rPr>
        <w:t>Çünkü,</w:t>
      </w:r>
      <w:proofErr w:type="gramEnd"/>
      <w:r w:rsidRPr="0026425C">
        <w:rPr>
          <w:rFonts w:ascii="Times New Roman" w:eastAsia="Times New Roman" w:hAnsi="Times New Roman" w:cs="Times New Roman"/>
          <w:color w:val="000000"/>
          <w:sz w:val="24"/>
          <w:szCs w:val="27"/>
          <w:lang w:eastAsia="tr-TR"/>
        </w:rPr>
        <w:t xml:space="preserve"> Anayasa'ya aykırı bir yetki yasasına dayanılarak çıkartılan KHK'lerin Anayasa'ya uygun görülmesi olanaksızdır.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 iptal edilen KHK'lerin anayasal konumları birbirinden farksızdır. Böyle durumlarda, KHK'ler anayasal dayanaktan yoksun bulunduklarından içerikleri Anayasa'ya aykırı bulunmasa bile dava açıldığında iptalleri gerekir.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25C">
        <w:rPr>
          <w:rFonts w:ascii="Times New Roman" w:eastAsia="Times New Roman" w:hAnsi="Times New Roman" w:cs="Times New Roman"/>
          <w:color w:val="000000"/>
          <w:sz w:val="24"/>
          <w:szCs w:val="27"/>
          <w:lang w:eastAsia="tr-TR"/>
        </w:rPr>
        <w:t>Bu nedenlerle, Anayasa'ya aykırılığı saptanan ya da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"Hiçbir kimse veya organ kaynağını Anayasadan almayan bir Devlet yetkisi kullanamaz" kuralı ve KHK çıkarma yetkisine ilişkin 91. maddesiyle bağdaştırılmaları olanaksızdır.</w:t>
      </w:r>
      <w:proofErr w:type="gramEnd"/>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İtiraz konusu kuralı içeren 504 sayılı Kanun Hükmünde Kararname, 24.6.1993 günlü, 3911 sayılı Yetki Yasası'na dayanılarak çıkartılmıştır. KHK'nin dayandığı 3911 sayılı Yetki Yasası, Anayasa Mahkemesi'nin 16.9.1993 günlü, Esas 1993/26, Karar 1993/28 sayılı kararı ile iptal edilmiştir. Böylece, 504 sayılı KHK anayasal dayanaktan yoksun kalmıştır.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xml:space="preserve">Yukarıda açıklanan nedenlerle, Anayasa'ya aykırı görülerek iptal edilen 3911 sayılı Yetki Yasası'na dayanılarak çıkarılmış bulunan 504 sayılı KHK, Anayasa'nın Başlangıç'ında yer alan kayıtsız şartsız Türk Milleti'nin olan egemenliği "... </w:t>
      </w:r>
      <w:proofErr w:type="gramStart"/>
      <w:r w:rsidRPr="0026425C">
        <w:rPr>
          <w:rFonts w:ascii="Times New Roman" w:eastAsia="Times New Roman" w:hAnsi="Times New Roman" w:cs="Times New Roman"/>
          <w:color w:val="000000"/>
          <w:sz w:val="24"/>
          <w:szCs w:val="27"/>
          <w:lang w:eastAsia="tr-TR"/>
        </w:rPr>
        <w:t>millet</w:t>
      </w:r>
      <w:proofErr w:type="gramEnd"/>
      <w:r w:rsidRPr="0026425C">
        <w:rPr>
          <w:rFonts w:ascii="Times New Roman" w:eastAsia="Times New Roman" w:hAnsi="Times New Roman" w:cs="Times New Roman"/>
          <w:color w:val="000000"/>
          <w:sz w:val="24"/>
          <w:szCs w:val="27"/>
          <w:lang w:eastAsia="tr-TR"/>
        </w:rPr>
        <w:t xml:space="preserve"> adına kullanmaya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504 sayılı KHK'nin 1. maddesinin üçüncü fıkrasının birinci tümcesinin iptali gerekir.</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Güven DİNÇER ile Lütfi F. TUNCEL bu görüşe katılmamıştır.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D- İptalin Diğer Kurallara Etkisi</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25C">
        <w:rPr>
          <w:rFonts w:ascii="Times New Roman" w:eastAsia="Times New Roman" w:hAnsi="Times New Roman" w:cs="Times New Roman"/>
          <w:color w:val="000000"/>
          <w:sz w:val="24"/>
          <w:szCs w:val="27"/>
          <w:lang w:eastAsia="tr-TR"/>
        </w:rPr>
        <w:t>2949 sayılı</w:t>
      </w:r>
      <w:r w:rsidRPr="0026425C">
        <w:rPr>
          <w:rFonts w:ascii="Times New Roman" w:eastAsia="Times New Roman" w:hAnsi="Times New Roman" w:cs="Times New Roman"/>
          <w:b/>
          <w:bCs/>
          <w:color w:val="000000"/>
          <w:sz w:val="24"/>
          <w:szCs w:val="27"/>
          <w:lang w:eastAsia="tr-TR"/>
        </w:rPr>
        <w:t> </w:t>
      </w:r>
      <w:r w:rsidRPr="0026425C">
        <w:rPr>
          <w:rFonts w:ascii="Times New Roman" w:eastAsia="Times New Roman" w:hAnsi="Times New Roman" w:cs="Times New Roman"/>
          <w:color w:val="000000"/>
          <w:sz w:val="24"/>
          <w:szCs w:val="27"/>
          <w:lang w:eastAsia="tr-TR"/>
        </w:rPr>
        <w:t xml:space="preserve">Yasa'nın 29. maddesinin ikinci fıkrasında, "Ancak başvuru, kanunun, kanun hükmünde kararnamenin veya İçtüzüğün sadece belirli madde veya hükümleri aleyhinde yapılmış olup da, bu belirli madde veya hükümlerin iptali kanunun, kanun hükmünde </w:t>
      </w:r>
      <w:r w:rsidRPr="0026425C">
        <w:rPr>
          <w:rFonts w:ascii="Times New Roman" w:eastAsia="Times New Roman" w:hAnsi="Times New Roman" w:cs="Times New Roman"/>
          <w:color w:val="000000"/>
          <w:sz w:val="24"/>
          <w:szCs w:val="27"/>
          <w:lang w:eastAsia="tr-TR"/>
        </w:rPr>
        <w:lastRenderedPageBreak/>
        <w:t>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w:t>
      </w:r>
      <w:proofErr w:type="gramEnd"/>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KHK'nin 1. maddesinin üçüncü fıkrasının birinci tümcesinin iptali sonucunda, ikinci ve üçüncü tümcelerin uygulanma olanağı kalmadığından ikinci ve üçüncü tümcelerinde 2949 sayılı Yasa'nın 29. maddesi uyarınca iptallerine karar verilmesi gerekir.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t>V- SONUÇ</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xml:space="preserve">A- 2.9.1993 günlü, 504 sayılı "Yedi İlde Büyükşehir Belediyesi Kurulması Hakkında Kanun Hükmünde </w:t>
      </w:r>
      <w:proofErr w:type="spellStart"/>
      <w:r w:rsidRPr="0026425C">
        <w:rPr>
          <w:rFonts w:ascii="Times New Roman" w:eastAsia="Times New Roman" w:hAnsi="Times New Roman" w:cs="Times New Roman"/>
          <w:color w:val="000000"/>
          <w:sz w:val="24"/>
          <w:szCs w:val="27"/>
          <w:lang w:eastAsia="tr-TR"/>
        </w:rPr>
        <w:t>Kararname"nin</w:t>
      </w:r>
      <w:proofErr w:type="spellEnd"/>
      <w:r w:rsidRPr="0026425C">
        <w:rPr>
          <w:rFonts w:ascii="Times New Roman" w:eastAsia="Times New Roman" w:hAnsi="Times New Roman" w:cs="Times New Roman"/>
          <w:color w:val="000000"/>
          <w:sz w:val="24"/>
          <w:szCs w:val="27"/>
          <w:lang w:eastAsia="tr-TR"/>
        </w:rPr>
        <w:t xml:space="preserve"> 1. maddesinin üçüncü fıkrasının birinci tümcesinin Anayasa'ya aykırı olduğuna ve İPTALİNE, Güven DİNÇER ile Lütfi F. </w:t>
      </w:r>
      <w:proofErr w:type="spellStart"/>
      <w:r w:rsidRPr="0026425C">
        <w:rPr>
          <w:rFonts w:ascii="Times New Roman" w:eastAsia="Times New Roman" w:hAnsi="Times New Roman" w:cs="Times New Roman"/>
          <w:color w:val="000000"/>
          <w:sz w:val="24"/>
          <w:szCs w:val="27"/>
          <w:lang w:eastAsia="tr-TR"/>
        </w:rPr>
        <w:t>TUNCEL'in</w:t>
      </w:r>
      <w:proofErr w:type="spellEnd"/>
      <w:r w:rsidRPr="0026425C">
        <w:rPr>
          <w:rFonts w:ascii="Times New Roman" w:eastAsia="Times New Roman" w:hAnsi="Times New Roman" w:cs="Times New Roman"/>
          <w:color w:val="000000"/>
          <w:sz w:val="24"/>
          <w:szCs w:val="27"/>
          <w:lang w:eastAsia="tr-TR"/>
        </w:rPr>
        <w:t xml:space="preserve"> </w:t>
      </w:r>
      <w:proofErr w:type="spellStart"/>
      <w:r w:rsidRPr="0026425C">
        <w:rPr>
          <w:rFonts w:ascii="Times New Roman" w:eastAsia="Times New Roman" w:hAnsi="Times New Roman" w:cs="Times New Roman"/>
          <w:color w:val="000000"/>
          <w:sz w:val="24"/>
          <w:szCs w:val="27"/>
          <w:lang w:eastAsia="tr-TR"/>
        </w:rPr>
        <w:t>karşıoyları</w:t>
      </w:r>
      <w:proofErr w:type="spellEnd"/>
      <w:r w:rsidRPr="0026425C">
        <w:rPr>
          <w:rFonts w:ascii="Times New Roman" w:eastAsia="Times New Roman" w:hAnsi="Times New Roman" w:cs="Times New Roman"/>
          <w:color w:val="000000"/>
          <w:sz w:val="24"/>
          <w:szCs w:val="27"/>
          <w:lang w:eastAsia="tr-TR"/>
        </w:rPr>
        <w:t xml:space="preserve"> ve OYÇOKLUĞUYLA,</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B- 2949 sayılı Anayasa Mahkemesinin Kuruluşu ve Yargılama Usulleri Hakkında Kanun'un 29. maddesinin ikinci fıkrası gereğince, 1. maddesinin üçüncü fıkrasının birinci</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25C">
        <w:rPr>
          <w:rFonts w:ascii="Times New Roman" w:eastAsia="Times New Roman" w:hAnsi="Times New Roman" w:cs="Times New Roman"/>
          <w:color w:val="000000"/>
          <w:sz w:val="24"/>
          <w:szCs w:val="27"/>
          <w:lang w:eastAsia="tr-TR"/>
        </w:rPr>
        <w:t>tümcesinin</w:t>
      </w:r>
      <w:proofErr w:type="gramEnd"/>
      <w:r w:rsidRPr="0026425C">
        <w:rPr>
          <w:rFonts w:ascii="Times New Roman" w:eastAsia="Times New Roman" w:hAnsi="Times New Roman" w:cs="Times New Roman"/>
          <w:color w:val="000000"/>
          <w:sz w:val="24"/>
          <w:szCs w:val="27"/>
          <w:lang w:eastAsia="tr-TR"/>
        </w:rPr>
        <w:t xml:space="preserve"> iptali nedeniyle uygulama olanağı kalmayan ikinci ve üçüncü tümcelerinin de İPTALİNE, OYBİRLİĞİYLE, 14.7.1998 gününde karar verildi.</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6425C" w:rsidRPr="0026425C" w:rsidTr="0026425C">
        <w:trPr>
          <w:tblCellSpacing w:w="0" w:type="dxa"/>
          <w:jc w:val="center"/>
        </w:trPr>
        <w:tc>
          <w:tcPr>
            <w:tcW w:w="1667" w:type="pct"/>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Başkan</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Ahmet Necdet SEZER</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4"/>
                <w:lang w:eastAsia="tr-TR"/>
              </w:rPr>
              <w:t> </w:t>
            </w:r>
          </w:p>
        </w:tc>
        <w:tc>
          <w:tcPr>
            <w:tcW w:w="1667" w:type="pct"/>
            <w:gridSpan w:val="2"/>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Başkanvekili</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Güven DİNÇER</w:t>
            </w:r>
          </w:p>
        </w:tc>
        <w:tc>
          <w:tcPr>
            <w:tcW w:w="1667" w:type="pct"/>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Üye</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Haşim KILIÇ</w:t>
            </w:r>
          </w:p>
        </w:tc>
      </w:tr>
      <w:tr w:rsidR="0026425C" w:rsidRPr="0026425C" w:rsidTr="0026425C">
        <w:trPr>
          <w:tblCellSpacing w:w="0" w:type="dxa"/>
          <w:jc w:val="center"/>
        </w:trPr>
        <w:tc>
          <w:tcPr>
            <w:tcW w:w="1667" w:type="pct"/>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Üye</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Yalçın ACARGÜN</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4"/>
                <w:lang w:eastAsia="tr-TR"/>
              </w:rPr>
              <w:t> </w:t>
            </w:r>
          </w:p>
        </w:tc>
        <w:tc>
          <w:tcPr>
            <w:tcW w:w="1667" w:type="pct"/>
            <w:gridSpan w:val="2"/>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Üye</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Mustafa BUMİN</w:t>
            </w:r>
          </w:p>
        </w:tc>
        <w:tc>
          <w:tcPr>
            <w:tcW w:w="1667" w:type="pct"/>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Üye</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6425C">
              <w:rPr>
                <w:rFonts w:ascii="Times New Roman" w:eastAsia="Times New Roman" w:hAnsi="Times New Roman" w:cs="Times New Roman"/>
                <w:sz w:val="24"/>
                <w:szCs w:val="27"/>
                <w:lang w:eastAsia="tr-TR"/>
              </w:rPr>
              <w:t>Sacit</w:t>
            </w:r>
            <w:proofErr w:type="spellEnd"/>
            <w:r w:rsidRPr="0026425C">
              <w:rPr>
                <w:rFonts w:ascii="Times New Roman" w:eastAsia="Times New Roman" w:hAnsi="Times New Roman" w:cs="Times New Roman"/>
                <w:sz w:val="24"/>
                <w:szCs w:val="27"/>
                <w:lang w:eastAsia="tr-TR"/>
              </w:rPr>
              <w:t xml:space="preserve"> ADALI</w:t>
            </w:r>
          </w:p>
        </w:tc>
      </w:tr>
      <w:tr w:rsidR="0026425C" w:rsidRPr="0026425C" w:rsidTr="0026425C">
        <w:trPr>
          <w:tblCellSpacing w:w="0" w:type="dxa"/>
          <w:jc w:val="center"/>
        </w:trPr>
        <w:tc>
          <w:tcPr>
            <w:tcW w:w="1667" w:type="pct"/>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Üye</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Ali HÜNER</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4"/>
                <w:lang w:eastAsia="tr-TR"/>
              </w:rPr>
              <w:t> </w:t>
            </w:r>
          </w:p>
        </w:tc>
        <w:tc>
          <w:tcPr>
            <w:tcW w:w="1667" w:type="pct"/>
            <w:gridSpan w:val="2"/>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Üye</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Lütfi F. TUNCEL</w:t>
            </w:r>
          </w:p>
        </w:tc>
        <w:tc>
          <w:tcPr>
            <w:tcW w:w="1667" w:type="pct"/>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Üye</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Fulya KANTARCIOĞLU</w:t>
            </w:r>
          </w:p>
        </w:tc>
      </w:tr>
      <w:tr w:rsidR="0026425C" w:rsidRPr="0026425C" w:rsidTr="0026425C">
        <w:trPr>
          <w:tblCellSpacing w:w="0" w:type="dxa"/>
          <w:jc w:val="center"/>
        </w:trPr>
        <w:tc>
          <w:tcPr>
            <w:tcW w:w="2500" w:type="pct"/>
            <w:gridSpan w:val="2"/>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Üye</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Mahir Can ILICAK</w:t>
            </w:r>
          </w:p>
        </w:tc>
        <w:tc>
          <w:tcPr>
            <w:tcW w:w="2500" w:type="pct"/>
            <w:gridSpan w:val="2"/>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Üye</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Rüştü SÖNMEZ</w:t>
            </w:r>
          </w:p>
        </w:tc>
      </w:tr>
    </w:tbl>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w:t>
      </w:r>
    </w:p>
    <w:p w:rsidR="0026425C" w:rsidRDefault="0026425C" w:rsidP="0026425C">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26425C" w:rsidRDefault="0026425C" w:rsidP="0026425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b/>
          <w:bCs/>
          <w:color w:val="000000"/>
          <w:sz w:val="24"/>
          <w:szCs w:val="27"/>
          <w:lang w:eastAsia="tr-TR"/>
        </w:rPr>
        <w:lastRenderedPageBreak/>
        <w:t>KARŞIOY YAZISI</w:t>
      </w:r>
    </w:p>
    <w:p w:rsid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Anayasa Mahkemesi'nin 14.7.1998 günlü, Esas 1998/34, Karar 1998/46 sayılı kararıyla, 3911 sayılı Yetki Yasası'na dayanılarak çıkarılan 2.9.1993 günlü, 504 sayılı Kanun Hükmünde Kararnamenin 1. maddesinin üçüncü fıkrasının kimi kurallarının iptaline karar verilmiştir.</w:t>
      </w:r>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xml:space="preserve">Bu iptal kararına, Anayasa Mahkemesi'nin 9.11.1995 günlü, Esas 1995/53, Karar 1995/57 sayılı kararındaki </w:t>
      </w:r>
      <w:proofErr w:type="spellStart"/>
      <w:r w:rsidRPr="0026425C">
        <w:rPr>
          <w:rFonts w:ascii="Times New Roman" w:eastAsia="Times New Roman" w:hAnsi="Times New Roman" w:cs="Times New Roman"/>
          <w:color w:val="000000"/>
          <w:sz w:val="24"/>
          <w:szCs w:val="27"/>
          <w:lang w:eastAsia="tr-TR"/>
        </w:rPr>
        <w:t>karşıoy</w:t>
      </w:r>
      <w:proofErr w:type="spellEnd"/>
      <w:r w:rsidRPr="0026425C">
        <w:rPr>
          <w:rFonts w:ascii="Times New Roman" w:eastAsia="Times New Roman" w:hAnsi="Times New Roman" w:cs="Times New Roman"/>
          <w:color w:val="000000"/>
          <w:sz w:val="24"/>
          <w:szCs w:val="27"/>
          <w:lang w:eastAsia="tr-TR"/>
        </w:rPr>
        <w:t xml:space="preserve"> gerekçelerimizle katılmıyoruz. </w:t>
      </w:r>
      <w:proofErr w:type="gramStart"/>
      <w:r w:rsidRPr="0026425C">
        <w:rPr>
          <w:rFonts w:ascii="Times New Roman" w:eastAsia="Times New Roman" w:hAnsi="Times New Roman" w:cs="Times New Roman"/>
          <w:color w:val="000000"/>
          <w:sz w:val="24"/>
          <w:szCs w:val="27"/>
          <w:lang w:eastAsia="tr-TR"/>
        </w:rPr>
        <w:t>(</w:t>
      </w:r>
      <w:proofErr w:type="gramEnd"/>
      <w:r w:rsidRPr="0026425C">
        <w:rPr>
          <w:rFonts w:ascii="Times New Roman" w:eastAsia="Times New Roman" w:hAnsi="Times New Roman" w:cs="Times New Roman"/>
          <w:color w:val="000000"/>
          <w:sz w:val="24"/>
          <w:szCs w:val="27"/>
          <w:lang w:eastAsia="tr-TR"/>
        </w:rPr>
        <w:t>AYMD. Sayı: 31, Sahife: 748-750</w:t>
      </w:r>
      <w:proofErr w:type="gramStart"/>
      <w:r w:rsidRPr="0026425C">
        <w:rPr>
          <w:rFonts w:ascii="Times New Roman" w:eastAsia="Times New Roman" w:hAnsi="Times New Roman" w:cs="Times New Roman"/>
          <w:color w:val="000000"/>
          <w:sz w:val="24"/>
          <w:szCs w:val="27"/>
          <w:lang w:eastAsia="tr-TR"/>
        </w:rPr>
        <w:t>)</w:t>
      </w:r>
      <w:proofErr w:type="gramEnd"/>
    </w:p>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26425C" w:rsidRPr="0026425C" w:rsidTr="0026425C">
        <w:trPr>
          <w:tblCellSpacing w:w="0" w:type="dxa"/>
        </w:trPr>
        <w:tc>
          <w:tcPr>
            <w:tcW w:w="2500" w:type="pct"/>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Başkanvekili</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Güven DİNÇER</w:t>
            </w:r>
          </w:p>
        </w:tc>
        <w:tc>
          <w:tcPr>
            <w:tcW w:w="2500" w:type="pct"/>
            <w:hideMark/>
          </w:tcPr>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Üye</w:t>
            </w:r>
          </w:p>
          <w:p w:rsidR="0026425C" w:rsidRPr="0026425C" w:rsidRDefault="0026425C" w:rsidP="00264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25C">
              <w:rPr>
                <w:rFonts w:ascii="Times New Roman" w:eastAsia="Times New Roman" w:hAnsi="Times New Roman" w:cs="Times New Roman"/>
                <w:sz w:val="24"/>
                <w:szCs w:val="27"/>
                <w:lang w:eastAsia="tr-TR"/>
              </w:rPr>
              <w:t>Lütfi F. TUNCEL</w:t>
            </w:r>
          </w:p>
        </w:tc>
      </w:tr>
    </w:tbl>
    <w:p w:rsidR="0026425C" w:rsidRPr="0026425C" w:rsidRDefault="0026425C" w:rsidP="00264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25C">
        <w:rPr>
          <w:rFonts w:ascii="Times New Roman" w:eastAsia="Times New Roman" w:hAnsi="Times New Roman" w:cs="Times New Roman"/>
          <w:color w:val="000000"/>
          <w:sz w:val="24"/>
          <w:szCs w:val="27"/>
          <w:lang w:eastAsia="tr-TR"/>
        </w:rPr>
        <w:t> </w:t>
      </w:r>
    </w:p>
    <w:p w:rsidR="00CE1FB9" w:rsidRPr="0026425C" w:rsidRDefault="00CE1FB9" w:rsidP="0026425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6425C" w:rsidSect="002642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475" w:rsidRDefault="002E6475" w:rsidP="0026425C">
      <w:pPr>
        <w:spacing w:after="0" w:line="240" w:lineRule="auto"/>
      </w:pPr>
      <w:r>
        <w:separator/>
      </w:r>
    </w:p>
  </w:endnote>
  <w:endnote w:type="continuationSeparator" w:id="0">
    <w:p w:rsidR="002E6475" w:rsidRDefault="002E6475" w:rsidP="0026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5C" w:rsidRDefault="0026425C" w:rsidP="000C65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425C" w:rsidRDefault="0026425C" w:rsidP="002642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5C" w:rsidRPr="0026425C" w:rsidRDefault="0026425C" w:rsidP="000C6527">
    <w:pPr>
      <w:pStyle w:val="Altbilgi"/>
      <w:framePr w:wrap="around" w:vAnchor="text" w:hAnchor="margin" w:xAlign="right" w:y="1"/>
      <w:rPr>
        <w:rStyle w:val="SayfaNumaras"/>
        <w:rFonts w:ascii="Times New Roman" w:hAnsi="Times New Roman" w:cs="Times New Roman"/>
      </w:rPr>
    </w:pPr>
    <w:r w:rsidRPr="0026425C">
      <w:rPr>
        <w:rStyle w:val="SayfaNumaras"/>
        <w:rFonts w:ascii="Times New Roman" w:hAnsi="Times New Roman" w:cs="Times New Roman"/>
      </w:rPr>
      <w:fldChar w:fldCharType="begin"/>
    </w:r>
    <w:r w:rsidRPr="0026425C">
      <w:rPr>
        <w:rStyle w:val="SayfaNumaras"/>
        <w:rFonts w:ascii="Times New Roman" w:hAnsi="Times New Roman" w:cs="Times New Roman"/>
      </w:rPr>
      <w:instrText xml:space="preserve">PAGE  </w:instrText>
    </w:r>
    <w:r w:rsidRPr="0026425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26425C">
      <w:rPr>
        <w:rStyle w:val="SayfaNumaras"/>
        <w:rFonts w:ascii="Times New Roman" w:hAnsi="Times New Roman" w:cs="Times New Roman"/>
      </w:rPr>
      <w:fldChar w:fldCharType="end"/>
    </w:r>
  </w:p>
  <w:p w:rsidR="0026425C" w:rsidRPr="0026425C" w:rsidRDefault="0026425C" w:rsidP="0026425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5C" w:rsidRDefault="002642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475" w:rsidRDefault="002E6475" w:rsidP="0026425C">
      <w:pPr>
        <w:spacing w:after="0" w:line="240" w:lineRule="auto"/>
      </w:pPr>
      <w:r>
        <w:separator/>
      </w:r>
    </w:p>
  </w:footnote>
  <w:footnote w:type="continuationSeparator" w:id="0">
    <w:p w:rsidR="002E6475" w:rsidRDefault="002E6475" w:rsidP="00264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5C" w:rsidRDefault="002642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5C" w:rsidRDefault="002642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/34</w:t>
    </w:r>
  </w:p>
  <w:p w:rsidR="0026425C" w:rsidRDefault="002642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/46</w:t>
    </w:r>
  </w:p>
  <w:p w:rsidR="0026425C" w:rsidRPr="0026425C" w:rsidRDefault="0026425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5C" w:rsidRDefault="002642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7C"/>
    <w:rsid w:val="0026425C"/>
    <w:rsid w:val="00280F7C"/>
    <w:rsid w:val="002E647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DCEE3-3DA3-4453-B0D3-7C6CD818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425C"/>
    <w:rPr>
      <w:color w:val="0000FF"/>
      <w:u w:val="single"/>
    </w:rPr>
  </w:style>
  <w:style w:type="paragraph" w:styleId="NormalWeb">
    <w:name w:val="Normal (Web)"/>
    <w:basedOn w:val="Normal"/>
    <w:uiPriority w:val="99"/>
    <w:semiHidden/>
    <w:unhideWhenUsed/>
    <w:rsid w:val="002642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642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25C"/>
  </w:style>
  <w:style w:type="paragraph" w:styleId="Altbilgi">
    <w:name w:val="footer"/>
    <w:basedOn w:val="Normal"/>
    <w:link w:val="AltbilgiChar"/>
    <w:uiPriority w:val="99"/>
    <w:unhideWhenUsed/>
    <w:rsid w:val="002642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25C"/>
  </w:style>
  <w:style w:type="character" w:styleId="SayfaNumaras">
    <w:name w:val="page number"/>
    <w:basedOn w:val="VarsaylanParagrafYazTipi"/>
    <w:uiPriority w:val="99"/>
    <w:semiHidden/>
    <w:unhideWhenUsed/>
    <w:rsid w:val="0026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3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2711</Words>
  <Characters>15459</Characters>
  <Application>Microsoft Office Word</Application>
  <DocSecurity>0</DocSecurity>
  <Lines>128</Lines>
  <Paragraphs>36</Paragraphs>
  <ScaleCrop>false</ScaleCrop>
  <Company/>
  <LinksUpToDate>false</LinksUpToDate>
  <CharactersWithSpaces>18134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2019-01-07T10:09:00Z</dcterms:created>
  <dcterms:modified xsi:type="dcterms:W3CDTF">2019-01-07T10:10:00Z</dcterms:modified>
</cp:coreProperties>
</file>