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F6" w:rsidRPr="00B76BF6" w:rsidRDefault="00B76BF6" w:rsidP="00B76BF6">
      <w:pPr>
        <w:spacing w:before="100" w:after="100" w:line="240" w:lineRule="auto"/>
        <w:jc w:val="center"/>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b/>
          <w:bCs/>
          <w:color w:val="000000"/>
          <w:sz w:val="24"/>
          <w:szCs w:val="27"/>
          <w:lang w:eastAsia="tr-TR"/>
        </w:rPr>
        <w:t>ANAYASA MAHKEMESİ KARARI</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w:t>
      </w:r>
    </w:p>
    <w:p w:rsidR="00B76BF6" w:rsidRPr="00B76BF6" w:rsidRDefault="00B76BF6" w:rsidP="00B76BF6">
      <w:pPr>
        <w:spacing w:after="0" w:line="240" w:lineRule="auto"/>
        <w:jc w:val="both"/>
        <w:rPr>
          <w:rFonts w:ascii="Times New Roman" w:eastAsia="Times New Roman" w:hAnsi="Times New Roman" w:cs="Times New Roman"/>
          <w:b/>
          <w:color w:val="000000"/>
          <w:sz w:val="24"/>
          <w:szCs w:val="27"/>
          <w:lang w:eastAsia="tr-TR"/>
        </w:rPr>
      </w:pPr>
      <w:r w:rsidRPr="00B76BF6">
        <w:rPr>
          <w:rFonts w:ascii="Times New Roman" w:eastAsia="Times New Roman" w:hAnsi="Times New Roman" w:cs="Times New Roman"/>
          <w:b/>
          <w:color w:val="000000"/>
          <w:sz w:val="24"/>
          <w:szCs w:val="27"/>
          <w:lang w:eastAsia="tr-TR"/>
        </w:rPr>
        <w:t xml:space="preserve">Esas </w:t>
      </w:r>
      <w:proofErr w:type="gramStart"/>
      <w:r w:rsidRPr="00B76BF6">
        <w:rPr>
          <w:rFonts w:ascii="Times New Roman" w:eastAsia="Times New Roman" w:hAnsi="Times New Roman" w:cs="Times New Roman"/>
          <w:b/>
          <w:color w:val="000000"/>
          <w:sz w:val="24"/>
          <w:szCs w:val="27"/>
          <w:lang w:eastAsia="tr-TR"/>
        </w:rPr>
        <w:t>Sayısı : 1997</w:t>
      </w:r>
      <w:proofErr w:type="gramEnd"/>
      <w:r w:rsidRPr="00B76BF6">
        <w:rPr>
          <w:rFonts w:ascii="Times New Roman" w:eastAsia="Times New Roman" w:hAnsi="Times New Roman" w:cs="Times New Roman"/>
          <w:b/>
          <w:color w:val="000000"/>
          <w:sz w:val="24"/>
          <w:szCs w:val="27"/>
          <w:lang w:eastAsia="tr-TR"/>
        </w:rPr>
        <w:t>/24</w:t>
      </w:r>
    </w:p>
    <w:p w:rsidR="00B76BF6" w:rsidRPr="00B76BF6" w:rsidRDefault="00B76BF6" w:rsidP="00B76BF6">
      <w:pPr>
        <w:spacing w:after="0" w:line="240" w:lineRule="auto"/>
        <w:jc w:val="both"/>
        <w:rPr>
          <w:rFonts w:ascii="Times New Roman" w:eastAsia="Times New Roman" w:hAnsi="Times New Roman" w:cs="Times New Roman"/>
          <w:b/>
          <w:color w:val="000000"/>
          <w:sz w:val="24"/>
          <w:szCs w:val="27"/>
          <w:lang w:eastAsia="tr-TR"/>
        </w:rPr>
      </w:pPr>
      <w:r w:rsidRPr="00B76BF6">
        <w:rPr>
          <w:rFonts w:ascii="Times New Roman" w:eastAsia="Times New Roman" w:hAnsi="Times New Roman" w:cs="Times New Roman"/>
          <w:b/>
          <w:color w:val="000000"/>
          <w:sz w:val="24"/>
          <w:szCs w:val="27"/>
          <w:lang w:eastAsia="tr-TR"/>
        </w:rPr>
        <w:t xml:space="preserve">Karar </w:t>
      </w:r>
      <w:proofErr w:type="gramStart"/>
      <w:r w:rsidRPr="00B76BF6">
        <w:rPr>
          <w:rFonts w:ascii="Times New Roman" w:eastAsia="Times New Roman" w:hAnsi="Times New Roman" w:cs="Times New Roman"/>
          <w:b/>
          <w:color w:val="000000"/>
          <w:sz w:val="24"/>
          <w:szCs w:val="27"/>
          <w:lang w:eastAsia="tr-TR"/>
        </w:rPr>
        <w:t>Sayısı : 1997</w:t>
      </w:r>
      <w:proofErr w:type="gramEnd"/>
      <w:r w:rsidRPr="00B76BF6">
        <w:rPr>
          <w:rFonts w:ascii="Times New Roman" w:eastAsia="Times New Roman" w:hAnsi="Times New Roman" w:cs="Times New Roman"/>
          <w:b/>
          <w:color w:val="000000"/>
          <w:sz w:val="24"/>
          <w:szCs w:val="27"/>
          <w:lang w:eastAsia="tr-TR"/>
        </w:rPr>
        <w:t>/35</w:t>
      </w:r>
    </w:p>
    <w:p w:rsidR="00B76BF6" w:rsidRPr="00B76BF6" w:rsidRDefault="00B76BF6" w:rsidP="00B76BF6">
      <w:pPr>
        <w:spacing w:after="0" w:line="240" w:lineRule="auto"/>
        <w:jc w:val="both"/>
        <w:rPr>
          <w:rFonts w:ascii="Times New Roman" w:eastAsia="Times New Roman" w:hAnsi="Times New Roman" w:cs="Times New Roman"/>
          <w:b/>
          <w:color w:val="000000"/>
          <w:sz w:val="24"/>
          <w:szCs w:val="27"/>
          <w:lang w:eastAsia="tr-TR"/>
        </w:rPr>
      </w:pPr>
      <w:r w:rsidRPr="00B76BF6">
        <w:rPr>
          <w:rFonts w:ascii="Times New Roman" w:eastAsia="Times New Roman" w:hAnsi="Times New Roman" w:cs="Times New Roman"/>
          <w:b/>
          <w:color w:val="000000"/>
          <w:sz w:val="24"/>
          <w:szCs w:val="27"/>
          <w:lang w:eastAsia="tr-TR"/>
        </w:rPr>
        <w:t xml:space="preserve">Karar </w:t>
      </w:r>
      <w:proofErr w:type="gramStart"/>
      <w:r w:rsidRPr="00B76BF6">
        <w:rPr>
          <w:rFonts w:ascii="Times New Roman" w:eastAsia="Times New Roman" w:hAnsi="Times New Roman" w:cs="Times New Roman"/>
          <w:b/>
          <w:color w:val="000000"/>
          <w:sz w:val="24"/>
          <w:szCs w:val="27"/>
          <w:lang w:eastAsia="tr-TR"/>
        </w:rPr>
        <w:t>Günü : 11</w:t>
      </w:r>
      <w:proofErr w:type="gramEnd"/>
      <w:r w:rsidRPr="00B76BF6">
        <w:rPr>
          <w:rFonts w:ascii="Times New Roman" w:eastAsia="Times New Roman" w:hAnsi="Times New Roman" w:cs="Times New Roman"/>
          <w:b/>
          <w:color w:val="000000"/>
          <w:sz w:val="24"/>
          <w:szCs w:val="27"/>
          <w:lang w:eastAsia="tr-TR"/>
        </w:rPr>
        <w:t>.3.1997</w:t>
      </w:r>
    </w:p>
    <w:p w:rsidR="00B76BF6" w:rsidRPr="00B76BF6" w:rsidRDefault="00B76BF6" w:rsidP="00B76BF6">
      <w:pPr>
        <w:spacing w:after="0" w:line="240" w:lineRule="auto"/>
        <w:jc w:val="both"/>
        <w:rPr>
          <w:rFonts w:ascii="Times New Roman" w:eastAsia="Times New Roman" w:hAnsi="Times New Roman" w:cs="Times New Roman"/>
          <w:b/>
          <w:color w:val="000000"/>
          <w:sz w:val="24"/>
          <w:szCs w:val="27"/>
          <w:lang w:eastAsia="tr-TR"/>
        </w:rPr>
      </w:pPr>
      <w:r w:rsidRPr="00B76BF6">
        <w:rPr>
          <w:rFonts w:ascii="Times New Roman" w:eastAsia="Times New Roman" w:hAnsi="Times New Roman" w:cs="Times New Roman"/>
          <w:b/>
          <w:bCs/>
          <w:color w:val="000000"/>
          <w:sz w:val="24"/>
          <w:szCs w:val="26"/>
          <w:lang w:eastAsia="tr-TR"/>
        </w:rPr>
        <w:t>R.G. Tarih-</w:t>
      </w:r>
      <w:proofErr w:type="gramStart"/>
      <w:r w:rsidRPr="00B76BF6">
        <w:rPr>
          <w:rFonts w:ascii="Times New Roman" w:eastAsia="Times New Roman" w:hAnsi="Times New Roman" w:cs="Times New Roman"/>
          <w:b/>
          <w:bCs/>
          <w:color w:val="000000"/>
          <w:sz w:val="24"/>
          <w:szCs w:val="26"/>
          <w:lang w:eastAsia="tr-TR"/>
        </w:rPr>
        <w:t>Sayı :16</w:t>
      </w:r>
      <w:proofErr w:type="gramEnd"/>
      <w:r w:rsidRPr="00B76BF6">
        <w:rPr>
          <w:rFonts w:ascii="Times New Roman" w:eastAsia="Times New Roman" w:hAnsi="Times New Roman" w:cs="Times New Roman"/>
          <w:b/>
          <w:bCs/>
          <w:color w:val="000000"/>
          <w:sz w:val="24"/>
          <w:szCs w:val="26"/>
          <w:lang w:eastAsia="tr-TR"/>
        </w:rPr>
        <w:t>.10.1997-23142</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İTİRAZ YOLUNA </w:t>
      </w:r>
      <w:proofErr w:type="gramStart"/>
      <w:r w:rsidRPr="00B76BF6">
        <w:rPr>
          <w:rFonts w:ascii="Times New Roman" w:eastAsia="Times New Roman" w:hAnsi="Times New Roman" w:cs="Times New Roman"/>
          <w:color w:val="000000"/>
          <w:sz w:val="24"/>
          <w:szCs w:val="27"/>
          <w:lang w:eastAsia="tr-TR"/>
        </w:rPr>
        <w:t>BAŞVURAN : Yargıtay</w:t>
      </w:r>
      <w:proofErr w:type="gramEnd"/>
      <w:r w:rsidRPr="00B76BF6">
        <w:rPr>
          <w:rFonts w:ascii="Times New Roman" w:eastAsia="Times New Roman" w:hAnsi="Times New Roman" w:cs="Times New Roman"/>
          <w:color w:val="000000"/>
          <w:sz w:val="24"/>
          <w:szCs w:val="27"/>
          <w:lang w:eastAsia="tr-TR"/>
        </w:rPr>
        <w:t xml:space="preserve"> </w:t>
      </w:r>
      <w:proofErr w:type="spellStart"/>
      <w:r w:rsidRPr="00B76BF6">
        <w:rPr>
          <w:rFonts w:ascii="Times New Roman" w:eastAsia="Times New Roman" w:hAnsi="Times New Roman" w:cs="Times New Roman"/>
          <w:color w:val="000000"/>
          <w:sz w:val="24"/>
          <w:szCs w:val="27"/>
          <w:lang w:eastAsia="tr-TR"/>
        </w:rPr>
        <w:t>Onbirinci</w:t>
      </w:r>
      <w:proofErr w:type="spellEnd"/>
      <w:r w:rsidRPr="00B76BF6">
        <w:rPr>
          <w:rFonts w:ascii="Times New Roman" w:eastAsia="Times New Roman" w:hAnsi="Times New Roman" w:cs="Times New Roman"/>
          <w:color w:val="000000"/>
          <w:sz w:val="24"/>
          <w:szCs w:val="27"/>
          <w:lang w:eastAsia="tr-TR"/>
        </w:rPr>
        <w:t xml:space="preserve"> Hukuk Dairesi</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İTİRAZIN KONUSU : 21.6.1994 günlü, 537 sayılı "Türk Ticaret Kanununda Değişiklik Yapılmasına İlişkin Kanun Hükmünde </w:t>
      </w:r>
      <w:proofErr w:type="spellStart"/>
      <w:r w:rsidRPr="00B76BF6">
        <w:rPr>
          <w:rFonts w:ascii="Times New Roman" w:eastAsia="Times New Roman" w:hAnsi="Times New Roman" w:cs="Times New Roman"/>
          <w:color w:val="000000"/>
          <w:sz w:val="24"/>
          <w:szCs w:val="27"/>
          <w:lang w:eastAsia="tr-TR"/>
        </w:rPr>
        <w:t>Kararname"nin</w:t>
      </w:r>
      <w:proofErr w:type="spellEnd"/>
      <w:r w:rsidRPr="00B76BF6">
        <w:rPr>
          <w:rFonts w:ascii="Times New Roman" w:eastAsia="Times New Roman" w:hAnsi="Times New Roman" w:cs="Times New Roman"/>
          <w:color w:val="000000"/>
          <w:sz w:val="24"/>
          <w:szCs w:val="27"/>
          <w:lang w:eastAsia="tr-TR"/>
        </w:rPr>
        <w:t xml:space="preserve"> 2. ve 3. maddeleriyle değiştirilen 6762 sayılı Türk Ticaret Yasası'nın 1295. ve 1297. maddelerinin ikinci fıkralarının Anayasa'nın 2</w:t>
      </w:r>
      <w:proofErr w:type="gramStart"/>
      <w:r w:rsidRPr="00B76BF6">
        <w:rPr>
          <w:rFonts w:ascii="Times New Roman" w:eastAsia="Times New Roman" w:hAnsi="Times New Roman" w:cs="Times New Roman"/>
          <w:color w:val="000000"/>
          <w:sz w:val="24"/>
          <w:szCs w:val="27"/>
          <w:lang w:eastAsia="tr-TR"/>
        </w:rPr>
        <w:t>.,</w:t>
      </w:r>
      <w:proofErr w:type="gramEnd"/>
      <w:r w:rsidRPr="00B76BF6">
        <w:rPr>
          <w:rFonts w:ascii="Times New Roman" w:eastAsia="Times New Roman" w:hAnsi="Times New Roman" w:cs="Times New Roman"/>
          <w:color w:val="000000"/>
          <w:sz w:val="24"/>
          <w:szCs w:val="27"/>
          <w:lang w:eastAsia="tr-TR"/>
        </w:rPr>
        <w:t xml:space="preserve"> 6. ve 91. maddelerine aykırılığı savıyla iptali istemidir.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I- OLAY</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6BF6">
        <w:rPr>
          <w:rFonts w:ascii="Times New Roman" w:eastAsia="Times New Roman" w:hAnsi="Times New Roman" w:cs="Times New Roman"/>
          <w:color w:val="000000"/>
          <w:sz w:val="24"/>
          <w:szCs w:val="27"/>
          <w:lang w:eastAsia="tr-TR"/>
        </w:rPr>
        <w:t>Kasko sigorta sözleşmesine dayanılarak, sigorta tazminatı ödenmesi istemiyle açılan davanın, Türk Ticaret Kanunu'nun 1295. ve 1297. maddelerinin ikinci fıkraları uygulanarak reddine ilişkin Mahkeme kararını temyiz başvurusu üzerine inceleyen Yargıtay 11. Hukuk Dairesi, 537 sayılı KHK ile değiştirilen Türk Ticaret Kanunu'nun 1295. ve 1297. maddelerinin ikinci fıkralarının iptali için başvuruda bulunmuştur.</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III- YASA METİNLERİ</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A- İptali İstenilen Kurallar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İptali istenilen kurallar </w:t>
      </w:r>
      <w:proofErr w:type="gramStart"/>
      <w:r w:rsidRPr="00B76BF6">
        <w:rPr>
          <w:rFonts w:ascii="Times New Roman" w:eastAsia="Times New Roman" w:hAnsi="Times New Roman" w:cs="Times New Roman"/>
          <w:color w:val="000000"/>
          <w:sz w:val="24"/>
          <w:szCs w:val="27"/>
          <w:lang w:eastAsia="tr-TR"/>
        </w:rPr>
        <w:t>şunlardır :</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1- 537 sayılı KHK'nin 2. maddesiyle değiştirilen Türk Ticaret Kanunu'nun 1295. maddesinin ikinci fıkrası </w:t>
      </w:r>
      <w:proofErr w:type="gramStart"/>
      <w:r w:rsidRPr="00B76BF6">
        <w:rPr>
          <w:rFonts w:ascii="Times New Roman" w:eastAsia="Times New Roman" w:hAnsi="Times New Roman" w:cs="Times New Roman"/>
          <w:color w:val="000000"/>
          <w:sz w:val="24"/>
          <w:szCs w:val="27"/>
          <w:lang w:eastAsia="tr-TR"/>
        </w:rPr>
        <w:t>şöyledir :</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"Müteakip taksitlerin kesin ödeme zamanı, miktarı ve vadesinde ödenmemesinin sonuçları, poliçe ile birlikte yazılı olarak sigorta ettirene bildirilir veya bu şartlar poliçe üzerine </w:t>
      </w:r>
      <w:proofErr w:type="gramStart"/>
      <w:r w:rsidRPr="00B76BF6">
        <w:rPr>
          <w:rFonts w:ascii="Times New Roman" w:eastAsia="Times New Roman" w:hAnsi="Times New Roman" w:cs="Times New Roman"/>
          <w:color w:val="000000"/>
          <w:sz w:val="24"/>
          <w:szCs w:val="27"/>
          <w:lang w:eastAsia="tr-TR"/>
        </w:rPr>
        <w:t>yazılır</w:t>
      </w:r>
      <w:proofErr w:type="gramEnd"/>
      <w:r w:rsidRPr="00B76BF6">
        <w:rPr>
          <w:rFonts w:ascii="Times New Roman" w:eastAsia="Times New Roman" w:hAnsi="Times New Roman" w:cs="Times New Roman"/>
          <w:color w:val="000000"/>
          <w:sz w:val="24"/>
          <w:szCs w:val="27"/>
          <w:lang w:eastAsia="tr-TR"/>
        </w:rPr>
        <w:t>."</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2- 537 sayılı KHK'nin 3. maddesiyle değiştirilen Türk Ticaret Kanunu'nun 1297. maddesinin ikinci fıkrası </w:t>
      </w:r>
      <w:proofErr w:type="gramStart"/>
      <w:r w:rsidRPr="00B76BF6">
        <w:rPr>
          <w:rFonts w:ascii="Times New Roman" w:eastAsia="Times New Roman" w:hAnsi="Times New Roman" w:cs="Times New Roman"/>
          <w:color w:val="000000"/>
          <w:sz w:val="24"/>
          <w:szCs w:val="27"/>
          <w:lang w:eastAsia="tr-TR"/>
        </w:rPr>
        <w:t>şöyledir :</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"Diğer sigortalarda ise, sigorta ettiren kimse sigorta primini 1295 inci madde gereği vermemiş veya prim tecil edilmiş yahut taksitlere bağlanmış olduğu halde poliçede vadeleri tayin ve </w:t>
      </w:r>
      <w:proofErr w:type="spellStart"/>
      <w:r w:rsidRPr="00B76BF6">
        <w:rPr>
          <w:rFonts w:ascii="Times New Roman" w:eastAsia="Times New Roman" w:hAnsi="Times New Roman" w:cs="Times New Roman"/>
          <w:color w:val="000000"/>
          <w:sz w:val="24"/>
          <w:szCs w:val="27"/>
          <w:lang w:eastAsia="tr-TR"/>
        </w:rPr>
        <w:t>tesbit</w:t>
      </w:r>
      <w:proofErr w:type="spellEnd"/>
      <w:r w:rsidRPr="00B76BF6">
        <w:rPr>
          <w:rFonts w:ascii="Times New Roman" w:eastAsia="Times New Roman" w:hAnsi="Times New Roman" w:cs="Times New Roman"/>
          <w:color w:val="000000"/>
          <w:sz w:val="24"/>
          <w:szCs w:val="27"/>
          <w:lang w:eastAsia="tr-TR"/>
        </w:rPr>
        <w:t xml:space="preserve"> edilen herhangi bir </w:t>
      </w:r>
      <w:proofErr w:type="spellStart"/>
      <w:r w:rsidRPr="00B76BF6">
        <w:rPr>
          <w:rFonts w:ascii="Times New Roman" w:eastAsia="Times New Roman" w:hAnsi="Times New Roman" w:cs="Times New Roman"/>
          <w:color w:val="000000"/>
          <w:sz w:val="24"/>
          <w:szCs w:val="27"/>
          <w:lang w:eastAsia="tr-TR"/>
        </w:rPr>
        <w:t>taksidini</w:t>
      </w:r>
      <w:proofErr w:type="spellEnd"/>
      <w:r w:rsidRPr="00B76BF6">
        <w:rPr>
          <w:rFonts w:ascii="Times New Roman" w:eastAsia="Times New Roman" w:hAnsi="Times New Roman" w:cs="Times New Roman"/>
          <w:color w:val="000000"/>
          <w:sz w:val="24"/>
          <w:szCs w:val="27"/>
          <w:lang w:eastAsia="tr-TR"/>
        </w:rPr>
        <w:t xml:space="preserve">, vade gününün bitiminde ödememiş ise temerrüde düşer. Temerrüt gününü takip eden </w:t>
      </w:r>
      <w:proofErr w:type="spellStart"/>
      <w:r w:rsidRPr="00B76BF6">
        <w:rPr>
          <w:rFonts w:ascii="Times New Roman" w:eastAsia="Times New Roman" w:hAnsi="Times New Roman" w:cs="Times New Roman"/>
          <w:color w:val="000000"/>
          <w:sz w:val="24"/>
          <w:szCs w:val="27"/>
          <w:lang w:eastAsia="tr-TR"/>
        </w:rPr>
        <w:t>onbeş</w:t>
      </w:r>
      <w:proofErr w:type="spellEnd"/>
      <w:r w:rsidRPr="00B76BF6">
        <w:rPr>
          <w:rFonts w:ascii="Times New Roman" w:eastAsia="Times New Roman" w:hAnsi="Times New Roman" w:cs="Times New Roman"/>
          <w:color w:val="000000"/>
          <w:sz w:val="24"/>
          <w:szCs w:val="27"/>
          <w:lang w:eastAsia="tr-TR"/>
        </w:rPr>
        <w:t xml:space="preserve"> gün içerisinde dahi sigorta ettiren prim borcunu ödemediği </w:t>
      </w:r>
      <w:proofErr w:type="gramStart"/>
      <w:r w:rsidRPr="00B76BF6">
        <w:rPr>
          <w:rFonts w:ascii="Times New Roman" w:eastAsia="Times New Roman" w:hAnsi="Times New Roman" w:cs="Times New Roman"/>
          <w:color w:val="000000"/>
          <w:sz w:val="24"/>
          <w:szCs w:val="27"/>
          <w:lang w:eastAsia="tr-TR"/>
        </w:rPr>
        <w:t>taktirde</w:t>
      </w:r>
      <w:proofErr w:type="gramEnd"/>
      <w:r w:rsidRPr="00B76BF6">
        <w:rPr>
          <w:rFonts w:ascii="Times New Roman" w:eastAsia="Times New Roman" w:hAnsi="Times New Roman" w:cs="Times New Roman"/>
          <w:color w:val="000000"/>
          <w:sz w:val="24"/>
          <w:szCs w:val="27"/>
          <w:lang w:eastAsia="tr-TR"/>
        </w:rPr>
        <w:t xml:space="preserve"> bu müddetin bitiminden itibaren </w:t>
      </w:r>
      <w:proofErr w:type="spellStart"/>
      <w:r w:rsidRPr="00B76BF6">
        <w:rPr>
          <w:rFonts w:ascii="Times New Roman" w:eastAsia="Times New Roman" w:hAnsi="Times New Roman" w:cs="Times New Roman"/>
          <w:color w:val="000000"/>
          <w:sz w:val="24"/>
          <w:szCs w:val="27"/>
          <w:lang w:eastAsia="tr-TR"/>
        </w:rPr>
        <w:t>onbeş</w:t>
      </w:r>
      <w:proofErr w:type="spellEnd"/>
      <w:r w:rsidRPr="00B76BF6">
        <w:rPr>
          <w:rFonts w:ascii="Times New Roman" w:eastAsia="Times New Roman" w:hAnsi="Times New Roman" w:cs="Times New Roman"/>
          <w:color w:val="000000"/>
          <w:sz w:val="24"/>
          <w:szCs w:val="27"/>
          <w:lang w:eastAsia="tr-TR"/>
        </w:rPr>
        <w:t xml:space="preserve"> gün süre ile sigorta teminatı durur. Bu sürenin sonuna kadar prim ödenmediği </w:t>
      </w:r>
      <w:proofErr w:type="gramStart"/>
      <w:r w:rsidRPr="00B76BF6">
        <w:rPr>
          <w:rFonts w:ascii="Times New Roman" w:eastAsia="Times New Roman" w:hAnsi="Times New Roman" w:cs="Times New Roman"/>
          <w:color w:val="000000"/>
          <w:sz w:val="24"/>
          <w:szCs w:val="27"/>
          <w:lang w:eastAsia="tr-TR"/>
        </w:rPr>
        <w:t>taktirde</w:t>
      </w:r>
      <w:proofErr w:type="gramEnd"/>
      <w:r w:rsidRPr="00B76BF6">
        <w:rPr>
          <w:rFonts w:ascii="Times New Roman" w:eastAsia="Times New Roman" w:hAnsi="Times New Roman" w:cs="Times New Roman"/>
          <w:color w:val="000000"/>
          <w:sz w:val="24"/>
          <w:szCs w:val="27"/>
          <w:lang w:eastAsia="tr-TR"/>
        </w:rPr>
        <w:t xml:space="preserve"> sigorta sözleşmesi herhangi bir ihtara gerek kalmadan feshedilmiş olur."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 Dayanılan Anayasa Kuralları</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lastRenderedPageBreak/>
        <w:t xml:space="preserve">Başvuru kararında dayanılan Anayasa kuralları </w:t>
      </w:r>
      <w:proofErr w:type="gramStart"/>
      <w:r w:rsidRPr="00B76BF6">
        <w:rPr>
          <w:rFonts w:ascii="Times New Roman" w:eastAsia="Times New Roman" w:hAnsi="Times New Roman" w:cs="Times New Roman"/>
          <w:color w:val="000000"/>
          <w:sz w:val="24"/>
          <w:szCs w:val="27"/>
          <w:lang w:eastAsia="tr-TR"/>
        </w:rPr>
        <w:t>şunlardır :</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1- "Başlangıç</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Türk Vatanı ve Milletinin ebedî varlığını ve Yüce Türk Devletinin bölünmez bütünlüğünü belirleyen bu Anayasa, Türkiye Cumhuriyetinin kurucusu, ölümsüz önder ve eşsiz kahraman Atatürk'ün belirlediği milliyetçilik anlayışı ve O'nun inkılap ve ilkeleri doğrultusunda;</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Dünya milletleri ailesinin eşit haklara sahip şerefli bir üyesi olarak, Türkiye Cumhuriyetinin ebedî varlığı, refahı, maddî ve manevî mutluluğu ile çağdaş medeniyet düzeyine ulaşma azmi yönünde;</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6BF6">
        <w:rPr>
          <w:rFonts w:ascii="Times New Roman" w:eastAsia="Times New Roman" w:hAnsi="Times New Roman" w:cs="Times New Roman"/>
          <w:color w:val="000000"/>
          <w:sz w:val="24"/>
          <w:szCs w:val="27"/>
          <w:lang w:eastAsia="tr-TR"/>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3- "MADDE 6.- Egemenlik, kayıtsız şartsız Milletindir.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lastRenderedPageBreak/>
        <w:t>Türk Milleti, egemenliğini, Anayasanın koyduğu esaslara göre, yetkili organları eliyle kullanır.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IV- İLK İNCELEME</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6BF6">
        <w:rPr>
          <w:rFonts w:ascii="Times New Roman" w:eastAsia="Times New Roman" w:hAnsi="Times New Roman" w:cs="Times New Roman"/>
          <w:color w:val="000000"/>
          <w:sz w:val="24"/>
          <w:szCs w:val="27"/>
          <w:lang w:eastAsia="tr-TR"/>
        </w:rPr>
        <w:t xml:space="preserve">Anayasa Mahkemesi </w:t>
      </w:r>
      <w:proofErr w:type="spellStart"/>
      <w:r w:rsidRPr="00B76BF6">
        <w:rPr>
          <w:rFonts w:ascii="Times New Roman" w:eastAsia="Times New Roman" w:hAnsi="Times New Roman" w:cs="Times New Roman"/>
          <w:color w:val="000000"/>
          <w:sz w:val="24"/>
          <w:szCs w:val="27"/>
          <w:lang w:eastAsia="tr-TR"/>
        </w:rPr>
        <w:t>İçtüzüğü'nün</w:t>
      </w:r>
      <w:proofErr w:type="spellEnd"/>
      <w:r w:rsidRPr="00B76BF6">
        <w:rPr>
          <w:rFonts w:ascii="Times New Roman" w:eastAsia="Times New Roman" w:hAnsi="Times New Roman" w:cs="Times New Roman"/>
          <w:color w:val="000000"/>
          <w:sz w:val="24"/>
          <w:szCs w:val="27"/>
          <w:lang w:eastAsia="tr-TR"/>
        </w:rPr>
        <w:t xml:space="preserve"> 8. maddesi gereğince Yekta Güngör ÖZDEN, Güven DİNÇER, Selçuk TÜZÜN, Ahmet N. SEZER, Haşim KILIÇ, Yalçın ACARGÜN, Mustafa BUMİN, </w:t>
      </w:r>
      <w:proofErr w:type="spellStart"/>
      <w:r w:rsidRPr="00B76BF6">
        <w:rPr>
          <w:rFonts w:ascii="Times New Roman" w:eastAsia="Times New Roman" w:hAnsi="Times New Roman" w:cs="Times New Roman"/>
          <w:color w:val="000000"/>
          <w:sz w:val="24"/>
          <w:szCs w:val="27"/>
          <w:lang w:eastAsia="tr-TR"/>
        </w:rPr>
        <w:t>Sacit</w:t>
      </w:r>
      <w:proofErr w:type="spellEnd"/>
      <w:r w:rsidRPr="00B76BF6">
        <w:rPr>
          <w:rFonts w:ascii="Times New Roman" w:eastAsia="Times New Roman" w:hAnsi="Times New Roman" w:cs="Times New Roman"/>
          <w:color w:val="000000"/>
          <w:sz w:val="24"/>
          <w:szCs w:val="27"/>
          <w:lang w:eastAsia="tr-TR"/>
        </w:rPr>
        <w:t xml:space="preserve"> ADALI, Ali HÜNER, Lütfi F. TUNCEL ve Fulya </w:t>
      </w:r>
      <w:proofErr w:type="spellStart"/>
      <w:r w:rsidRPr="00B76BF6">
        <w:rPr>
          <w:rFonts w:ascii="Times New Roman" w:eastAsia="Times New Roman" w:hAnsi="Times New Roman" w:cs="Times New Roman"/>
          <w:color w:val="000000"/>
          <w:sz w:val="24"/>
          <w:szCs w:val="27"/>
          <w:lang w:eastAsia="tr-TR"/>
        </w:rPr>
        <w:t>KANTARCIOĞLU'nun</w:t>
      </w:r>
      <w:proofErr w:type="spellEnd"/>
      <w:r w:rsidRPr="00B76BF6">
        <w:rPr>
          <w:rFonts w:ascii="Times New Roman" w:eastAsia="Times New Roman" w:hAnsi="Times New Roman" w:cs="Times New Roman"/>
          <w:color w:val="000000"/>
          <w:sz w:val="24"/>
          <w:szCs w:val="27"/>
          <w:lang w:eastAsia="tr-TR"/>
        </w:rPr>
        <w:t xml:space="preserve"> katılmalarıyla 11.3.1997 günü yapılan ilk inceleme toplantısında dosyada eksiklik bulunmadığından işin esasının incelenmesine oybirliğiyle karar verildi.</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V- ESASIN İNCELENMESİ</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lastRenderedPageBreak/>
        <w:t xml:space="preserve">İşin esasına ilişkin rapor, başvuru kararı ve ekleri, iptali istenilen Kanun Hükmünde Kararname kuralı, dayanılan Anayasa kuralları ile bunların gerekçeleri ve öteki yasama belgeleri okunup incelendikten sonra gereği görüşülüp </w:t>
      </w:r>
      <w:proofErr w:type="gramStart"/>
      <w:r w:rsidRPr="00B76BF6">
        <w:rPr>
          <w:rFonts w:ascii="Times New Roman" w:eastAsia="Times New Roman" w:hAnsi="Times New Roman" w:cs="Times New Roman"/>
          <w:color w:val="000000"/>
          <w:sz w:val="24"/>
          <w:szCs w:val="27"/>
          <w:lang w:eastAsia="tr-TR"/>
        </w:rPr>
        <w:t>düşünüldü :</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A- Anayasa'ya Aykırılık Sorunu</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1- Kanun Hükmünde Kararname Hakkında Genel Açıklama</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B76BF6">
        <w:rPr>
          <w:rFonts w:ascii="Times New Roman" w:eastAsia="Times New Roman" w:hAnsi="Times New Roman" w:cs="Times New Roman"/>
          <w:color w:val="000000"/>
          <w:sz w:val="24"/>
          <w:szCs w:val="27"/>
          <w:lang w:eastAsia="tr-TR"/>
        </w:rPr>
        <w:t>tesbit</w:t>
      </w:r>
      <w:proofErr w:type="spellEnd"/>
      <w:r w:rsidRPr="00B76BF6">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B76BF6">
        <w:rPr>
          <w:rFonts w:ascii="Times New Roman" w:eastAsia="Times New Roman" w:hAnsi="Times New Roman" w:cs="Times New Roman"/>
          <w:color w:val="000000"/>
          <w:sz w:val="24"/>
          <w:szCs w:val="27"/>
          <w:lang w:eastAsia="tr-TR"/>
        </w:rPr>
        <w:t>TBMMnin</w:t>
      </w:r>
      <w:proofErr w:type="spellEnd"/>
      <w:r w:rsidRPr="00B76BF6">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KHK'ler, temelde 1961 Anayasası'ndan çok farklı olmamakla birlikte, 1982 Anayasası'nın 91. maddesinde kimi yeniliklerle ve fakat benzer gerekçelerle düzenlenmiştir. Böylece, hem yürütme organını güçlendirmek hem de değişen ekonomik ve sosyal durumların ortaya çıkaracağı sorunlara ivedi çözümler bulmak amacına ulaşılmak istenilmiştir.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Olağan durumlar için çıkarılan KHK'lerin mutlaka bir yetki yasasına dayanması zorunludur. Yetki yasasının içeriği ve öğeleri Anayasa'nın 91. maddesinde belirlenmiştir. 87. maddede ise Bakanlar Kurulu'na "belli konularda" KHK çıkarma yetkisi vermek TBMM'nin görev ve yetkileri arasında sayılmıştır. 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kaldırabileceği, değiştirebileceği gibi yeni kurallar da getirilebilir.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 Ancak, Türkiye Büyük Millet Meclisi, verdiği KHK çıkarma yetkisini yasa ile her zaman geri alabileceği gibi kendisine sunulan KHK'leri aynen kabul etmek ya da reddetmek zorunda da olmayıp, dilediğinde değiştirerek de kabul edebilir. Bakanlar Kurulu'na KHK çıkarma yetkisinin verilmesi, yasayla düzenlenmesi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B76BF6">
        <w:rPr>
          <w:rFonts w:ascii="Times New Roman" w:eastAsia="Times New Roman" w:hAnsi="Times New Roman" w:cs="Times New Roman"/>
          <w:color w:val="000000"/>
          <w:sz w:val="24"/>
          <w:szCs w:val="27"/>
          <w:lang w:eastAsia="tr-TR"/>
        </w:rPr>
        <w:t>devredilmezliği</w:t>
      </w:r>
      <w:proofErr w:type="spellEnd"/>
      <w:r w:rsidRPr="00B76BF6">
        <w:rPr>
          <w:rFonts w:ascii="Times New Roman" w:eastAsia="Times New Roman" w:hAnsi="Times New Roman" w:cs="Times New Roman"/>
          <w:color w:val="000000"/>
          <w:sz w:val="24"/>
          <w:szCs w:val="27"/>
          <w:lang w:eastAsia="tr-TR"/>
        </w:rPr>
        <w:t>" ilkesini ortadan kaldırmaz.</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Bakanlar Kurulu'na KHK çıkarılabilme yetkisi veren yasada yer alması zorunlu öğeler, Anayasa'nın bu konuya ilişkin 91. maddesinin ikinci fıkrasında gösterilmiştir. Buna göre, </w:t>
      </w:r>
      <w:r w:rsidRPr="00B76BF6">
        <w:rPr>
          <w:rFonts w:ascii="Times New Roman" w:eastAsia="Times New Roman" w:hAnsi="Times New Roman" w:cs="Times New Roman"/>
          <w:color w:val="000000"/>
          <w:sz w:val="24"/>
          <w:szCs w:val="27"/>
          <w:lang w:eastAsia="tr-TR"/>
        </w:rPr>
        <w:lastRenderedPageBreak/>
        <w:t>"Yetki kanunu, çıkarılacak kanun hükmünde kararnamenin amacını, kapsamını, ilkelerini, kullanma süresini ve süresi içinde birden fazla kararname çıkarılıp çıkarılamayacağını gösterir". Bundan anlaşılacağı gibi yetki yasasında, yürürlüğe konulacak KHK'nin amacının, kapsamının, ilkelerinin, kullanma süresinin ve bu süre içinde birden çok kararname yürürlüğe konulup konulamayacağının belirtilmesi gerekir. Bakanlar Kurulu'na verilen yetki, yasada öngörülen amaç, ilke, kapsam ve süre ile sınırlı ve türevsel bir yetkidir. Yetki yasasında, Anayasa'da belirlenen öğelerin belli bir içeriğe kavuşturularak somutlaştırılması gerekir.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belirtilmesine karşın, 1982 Anayasası'nın yetki yasasında bulunması gereken öğeleri gösteren 91. maddesinde, bu koşula yer verilmemiştir. Ancak, 1982 Anayasası'nın 87. maddesinde "... Bakanlar Kuruluna belli konularda Kanun Hükmünde Kararname çıkarma yetkisi vermek..." TBMM'nin görev ve yetkileri arasında sayılmış bulunmaktadır. Bu nedenle, 91. maddede "belli konularda" ifadesinin </w:t>
      </w:r>
      <w:proofErr w:type="spellStart"/>
      <w:r w:rsidRPr="00B76BF6">
        <w:rPr>
          <w:rFonts w:ascii="Times New Roman" w:eastAsia="Times New Roman" w:hAnsi="Times New Roman" w:cs="Times New Roman"/>
          <w:color w:val="000000"/>
          <w:sz w:val="24"/>
          <w:szCs w:val="27"/>
          <w:lang w:eastAsia="tr-TR"/>
        </w:rPr>
        <w:t>yeralmaması</w:t>
      </w:r>
      <w:proofErr w:type="spellEnd"/>
      <w:r w:rsidRPr="00B76BF6">
        <w:rPr>
          <w:rFonts w:ascii="Times New Roman" w:eastAsia="Times New Roman" w:hAnsi="Times New Roman" w:cs="Times New Roman"/>
          <w:color w:val="000000"/>
          <w:sz w:val="24"/>
          <w:szCs w:val="27"/>
          <w:lang w:eastAsia="tr-TR"/>
        </w:rPr>
        <w:t xml:space="preserve"> bir noksanlık sayılamaz. </w:t>
      </w:r>
      <w:proofErr w:type="gramStart"/>
      <w:r w:rsidRPr="00B76BF6">
        <w:rPr>
          <w:rFonts w:ascii="Times New Roman" w:eastAsia="Times New Roman" w:hAnsi="Times New Roman" w:cs="Times New Roman"/>
          <w:color w:val="000000"/>
          <w:sz w:val="24"/>
          <w:szCs w:val="27"/>
          <w:lang w:eastAsia="tr-TR"/>
        </w:rPr>
        <w:t>Çünkü,</w:t>
      </w:r>
      <w:proofErr w:type="gramEnd"/>
      <w:r w:rsidRPr="00B76BF6">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KHK çıkarma yetkisi verebilir; her konuyu kapsayacak biçimde yetki veremez. KHK'nin konusunun yetki yasasında belirlenmesi zorunludur. Yetki, somutlaştırılmış belirli bir konuda verilmeli, sınırları belirsiz olmamalıdır. KHK'nin konusu da yetki yasasında belirlenen çerçevenin dışına çıkamaz. KHK'nin yetki yasasında belirtilen amaç, kapsam ve ilkelere de uygun olması zorunludur. Verilen yetkinin konusunun yasada gösterilmesi zorunluluğunun bu yasaya dayanılarak yürürlüğe konulan KHK'lerin yetki yasası kapsamı içinde kalıp kalmadıklarının hem yargısal, hem de siyasal denetimlerinde büyük bir önemi vardır. Yetki Yasası'nın kapsamı dışında yürürlüğe konulan veya yasada öngörülmeyen bir konuda düzenleme yapılan bir KHK'nin Anayasa'ya aykırı olacağı kuşkusuzdur.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 Buna göre, Anayasa'da KHK'lerle düzenlenemeyeceği belirlenen konularda TBMM tarafından Bakanlar Kurulu'na yetki verilmesi olanaksızdır. Verilen yetkinin konusunun belli olmasının, Anayasa'nın 91. maddesindeki "yetki verilemeyecek </w:t>
      </w:r>
      <w:proofErr w:type="spellStart"/>
      <w:r w:rsidRPr="00B76BF6">
        <w:rPr>
          <w:rFonts w:ascii="Times New Roman" w:eastAsia="Times New Roman" w:hAnsi="Times New Roman" w:cs="Times New Roman"/>
          <w:color w:val="000000"/>
          <w:sz w:val="24"/>
          <w:szCs w:val="27"/>
          <w:lang w:eastAsia="tr-TR"/>
        </w:rPr>
        <w:t>konular"ı</w:t>
      </w:r>
      <w:proofErr w:type="spellEnd"/>
      <w:r w:rsidRPr="00B76BF6">
        <w:rPr>
          <w:rFonts w:ascii="Times New Roman" w:eastAsia="Times New Roman" w:hAnsi="Times New Roman" w:cs="Times New Roman"/>
          <w:color w:val="000000"/>
          <w:sz w:val="24"/>
          <w:szCs w:val="27"/>
          <w:lang w:eastAsia="tr-TR"/>
        </w:rPr>
        <w:t xml:space="preserve"> da kapsayıp kapsamadığının belirlenebilmesi yönünden de önemi büyüktür.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B76BF6">
        <w:rPr>
          <w:rFonts w:ascii="Times New Roman" w:eastAsia="Times New Roman" w:hAnsi="Times New Roman" w:cs="Times New Roman"/>
          <w:color w:val="000000"/>
          <w:sz w:val="24"/>
          <w:szCs w:val="27"/>
          <w:lang w:eastAsia="tr-TR"/>
        </w:rPr>
        <w:t>ilkeleri"nin</w:t>
      </w:r>
      <w:proofErr w:type="spellEnd"/>
      <w:r w:rsidRPr="00B76BF6">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amacın dışında yürürlüğe konulmuş, yetkinin kapsamını aşıyor veya ilkelere uygun değilse bunlar KHK'yi yetki yasasına ve dolayısıyla Anayasa'ya aykırı düşürür.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lastRenderedPageBreak/>
        <w:t>Anayasa'ya göre, yetki yasasında, Bakanlar Kurulu'na verilen yetkinin süresinin de gösterilmesi zorunludur. Bu zorunluluk, Türkiye Büyük Millet Meclisi'nin yetkilerini çok uzun bir süre yürütme organına vermekten alıkoymaktadır. 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2- KHK'nin Yargısal Denetimi</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Anayasa'nın 91. maddesinde, "Kararnameler, Resmî </w:t>
      </w:r>
      <w:proofErr w:type="spellStart"/>
      <w:r w:rsidRPr="00B76BF6">
        <w:rPr>
          <w:rFonts w:ascii="Times New Roman" w:eastAsia="Times New Roman" w:hAnsi="Times New Roman" w:cs="Times New Roman"/>
          <w:color w:val="000000"/>
          <w:sz w:val="24"/>
          <w:szCs w:val="27"/>
          <w:lang w:eastAsia="tr-TR"/>
        </w:rPr>
        <w:t>Gazete'de</w:t>
      </w:r>
      <w:proofErr w:type="spellEnd"/>
      <w:r w:rsidRPr="00B76BF6">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w:t>
      </w:r>
      <w:proofErr w:type="spellStart"/>
      <w:r w:rsidRPr="00B76BF6">
        <w:rPr>
          <w:rFonts w:ascii="Times New Roman" w:eastAsia="Times New Roman" w:hAnsi="Times New Roman" w:cs="Times New Roman"/>
          <w:color w:val="000000"/>
          <w:sz w:val="24"/>
          <w:szCs w:val="27"/>
          <w:lang w:eastAsia="tr-TR"/>
        </w:rPr>
        <w:t>Hernekadar</w:t>
      </w:r>
      <w:proofErr w:type="spellEnd"/>
      <w:r w:rsidRPr="00B76BF6">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B76BF6">
        <w:rPr>
          <w:rFonts w:ascii="Times New Roman" w:eastAsia="Times New Roman" w:hAnsi="Times New Roman" w:cs="Times New Roman"/>
          <w:color w:val="000000"/>
          <w:sz w:val="24"/>
          <w:szCs w:val="27"/>
          <w:lang w:eastAsia="tr-TR"/>
        </w:rPr>
        <w:t>Çünkü,</w:t>
      </w:r>
      <w:proofErr w:type="gramEnd"/>
      <w:r w:rsidRPr="00B76BF6">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iptal edilen bir KHK'nin kuralları, içerikleri yönünden Anayasa'ya aykırılık oluşturmasalar bile, Anayasa'ya uygunluğundan söz edilemez.</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lastRenderedPageBreak/>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KHK'lerin Anayasa'ya aykırılığı nedeniyle iptal edilmiş bir yetki yasasına uygun olup olmadığının incelenmesi ise denetimi anlamsız kılar. </w:t>
      </w:r>
      <w:proofErr w:type="gramStart"/>
      <w:r w:rsidRPr="00B76BF6">
        <w:rPr>
          <w:rFonts w:ascii="Times New Roman" w:eastAsia="Times New Roman" w:hAnsi="Times New Roman" w:cs="Times New Roman"/>
          <w:color w:val="000000"/>
          <w:sz w:val="24"/>
          <w:szCs w:val="27"/>
          <w:lang w:eastAsia="tr-TR"/>
        </w:rPr>
        <w:t>Çünkü,</w:t>
      </w:r>
      <w:proofErr w:type="gramEnd"/>
      <w:r w:rsidRPr="00B76BF6">
        <w:rPr>
          <w:rFonts w:ascii="Times New Roman" w:eastAsia="Times New Roman" w:hAnsi="Times New Roman" w:cs="Times New Roman"/>
          <w:color w:val="000000"/>
          <w:sz w:val="24"/>
          <w:szCs w:val="27"/>
          <w:lang w:eastAsia="tr-TR"/>
        </w:rPr>
        <w:t xml:space="preserve"> Anayasa'ya uygunluk denetiminde dayanak, Anayasa'dır. Yasa, yasayla değil, Anayasa'yla karşılaştırılarak denetlenir. Ayrıca, Anayasa'ya aykırı bir yetki yasasına dayanılarak çıkartılan KHK'lerin Anayasa'ya uygun görülmesi olanaksızdır.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 iptal edilen KHK'lerin anayasal konumları birbirinden farksızdır. Böyle durumlarda, KHK'ler anayasal dayanaktan yoksun bulunduklarından içerikleri Anayasa'ya aykırı bulunmasa bile dava açıldığında iptalleri gerekir.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6BF6">
        <w:rPr>
          <w:rFonts w:ascii="Times New Roman" w:eastAsia="Times New Roman" w:hAnsi="Times New Roman" w:cs="Times New Roman"/>
          <w:color w:val="000000"/>
          <w:sz w:val="24"/>
          <w:szCs w:val="27"/>
          <w:lang w:eastAsia="tr-TR"/>
        </w:rPr>
        <w:t>Bu nedenlerle,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3- 537 sayılı KHK'nin İtiraz Konusu Kurallarının Anayasa'ya Aykırılığı Sorunu</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537 sayılı Kanun Hükmünde Kararname, 1.6.1994 günlü, 3991 sayılı Yetki Yasası'na dayanılarak çıkartılmıştır. KHK'nin dayandığı 3991 sayılı Yetki Yasası, Anayasa Mahkemesi'nin 29.11.1994 günlü, Esas 1994/68, Karar 1994/80 sayılı kararı ile iptal edilmiştir. Böylece, 537 sayılı KHK anayasal dayanaktan yoksun kalmıştır.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KHK'lerin yargısal denetim bölümünde açıklanan nedenlerle, Anayasa'ya aykırı görülerek iptal edilen 3991 sayılı Yetki Yasası'na dayanılarak çıkarılmış bulunan 537 sayılı KHK Anayasa'nın Başlangıç'ında yer alan kayıtsız şartsız Türk Milleti'nin olan egemenliği "... </w:t>
      </w:r>
      <w:proofErr w:type="gramStart"/>
      <w:r w:rsidRPr="00B76BF6">
        <w:rPr>
          <w:rFonts w:ascii="Times New Roman" w:eastAsia="Times New Roman" w:hAnsi="Times New Roman" w:cs="Times New Roman"/>
          <w:color w:val="000000"/>
          <w:sz w:val="24"/>
          <w:szCs w:val="27"/>
          <w:lang w:eastAsia="tr-TR"/>
        </w:rPr>
        <w:t>millet</w:t>
      </w:r>
      <w:proofErr w:type="gramEnd"/>
      <w:r w:rsidRPr="00B76BF6">
        <w:rPr>
          <w:rFonts w:ascii="Times New Roman" w:eastAsia="Times New Roman" w:hAnsi="Times New Roman" w:cs="Times New Roman"/>
          <w:color w:val="000000"/>
          <w:sz w:val="24"/>
          <w:szCs w:val="27"/>
          <w:lang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537 sayılı KHK'nin 2. ve 3. maddeleriyle değiştirilen Türk Ticaret Yasası'nın 1295 ve 1297. maddelerinin ikinci fıkralarının iptali gerekir.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Güven DİNÇER, bu görüşe katılmamıştır.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 İptal Kararının Yürürlüğe Gireceği Gün Sorunu</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Anayasa'nın 153. maddesiyle 2949 sayılı Anayasa Mahkemesinin Kuruluşu ve Yargılama Usulleri Hakkında Yasa'nın 53. maddesi uyarınca, yasa, kanun hükmünde kararname veya Türkiye Büyük Millet Meclisi İçtüzüğü ya da bunların belirli madde veya hükümleri iptal kararının Resmî </w:t>
      </w:r>
      <w:proofErr w:type="spellStart"/>
      <w:r w:rsidRPr="00B76BF6">
        <w:rPr>
          <w:rFonts w:ascii="Times New Roman" w:eastAsia="Times New Roman" w:hAnsi="Times New Roman" w:cs="Times New Roman"/>
          <w:color w:val="000000"/>
          <w:sz w:val="24"/>
          <w:szCs w:val="27"/>
          <w:lang w:eastAsia="tr-TR"/>
        </w:rPr>
        <w:t>Gazete'de</w:t>
      </w:r>
      <w:proofErr w:type="spellEnd"/>
      <w:r w:rsidRPr="00B76BF6">
        <w:rPr>
          <w:rFonts w:ascii="Times New Roman" w:eastAsia="Times New Roman" w:hAnsi="Times New Roman" w:cs="Times New Roman"/>
          <w:color w:val="000000"/>
          <w:sz w:val="24"/>
          <w:szCs w:val="27"/>
          <w:lang w:eastAsia="tr-TR"/>
        </w:rPr>
        <w:t xml:space="preserve"> yayımlandığı gün yürürlükten kalkar. Ancak, </w:t>
      </w:r>
      <w:r w:rsidRPr="00B76BF6">
        <w:rPr>
          <w:rFonts w:ascii="Times New Roman" w:eastAsia="Times New Roman" w:hAnsi="Times New Roman" w:cs="Times New Roman"/>
          <w:color w:val="000000"/>
          <w:sz w:val="24"/>
          <w:szCs w:val="27"/>
          <w:lang w:eastAsia="tr-TR"/>
        </w:rPr>
        <w:lastRenderedPageBreak/>
        <w:t>Anayasa Mahkemesi, iptal kararı ile doğacak hukuksal boşluğu, kamu düzenini tehdit ya da kamu yararını ihlâl edici nitelikte görürse, doldurulması için iptal kararının yürürlüğe gireceği günü ayrıca kararlaştırabilir.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Türk Ticaret Yasası'nın 537 sayılı KHK ile değiştirilen 1295 ve 1297. maddelerinin iptali sonucunda doğacak hukuksal boşluk, kamu yararını bozucu niteliktedir. Bu nedenle, Anayasa'nın 153. maddesinin üçüncü, 2949 sayılı Yasa'nın 53. maddesinin dördüncü ve beşinci fıkraları gereğince iptal kararının, Resmî </w:t>
      </w:r>
      <w:proofErr w:type="spellStart"/>
      <w:r w:rsidRPr="00B76BF6">
        <w:rPr>
          <w:rFonts w:ascii="Times New Roman" w:eastAsia="Times New Roman" w:hAnsi="Times New Roman" w:cs="Times New Roman"/>
          <w:color w:val="000000"/>
          <w:sz w:val="24"/>
          <w:szCs w:val="27"/>
          <w:lang w:eastAsia="tr-TR"/>
        </w:rPr>
        <w:t>Gazete'de</w:t>
      </w:r>
      <w:proofErr w:type="spellEnd"/>
      <w:r w:rsidRPr="00B76BF6">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VI- SONUÇ</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A- 29.6.1956 günlü, 6762 sayılı "Türk Ticaret </w:t>
      </w:r>
      <w:proofErr w:type="spellStart"/>
      <w:r w:rsidRPr="00B76BF6">
        <w:rPr>
          <w:rFonts w:ascii="Times New Roman" w:eastAsia="Times New Roman" w:hAnsi="Times New Roman" w:cs="Times New Roman"/>
          <w:color w:val="000000"/>
          <w:sz w:val="24"/>
          <w:szCs w:val="27"/>
          <w:lang w:eastAsia="tr-TR"/>
        </w:rPr>
        <w:t>Kanunu"nun</w:t>
      </w:r>
      <w:proofErr w:type="spellEnd"/>
      <w:r w:rsidRPr="00B76BF6">
        <w:rPr>
          <w:rFonts w:ascii="Times New Roman" w:eastAsia="Times New Roman" w:hAnsi="Times New Roman" w:cs="Times New Roman"/>
          <w:color w:val="000000"/>
          <w:sz w:val="24"/>
          <w:szCs w:val="27"/>
          <w:lang w:eastAsia="tr-TR"/>
        </w:rPr>
        <w:t xml:space="preserve"> 537 sayılı Kanun Hükmünde Kararnamenin 2. ve 3. maddeleri ile değiştirilen 1295. ve 1297. maddelerinin ikinci fıkralarının Anayasa'ya aykırı olduğuna ve İPTALİNE, Güven </w:t>
      </w:r>
      <w:proofErr w:type="spellStart"/>
      <w:r w:rsidRPr="00B76BF6">
        <w:rPr>
          <w:rFonts w:ascii="Times New Roman" w:eastAsia="Times New Roman" w:hAnsi="Times New Roman" w:cs="Times New Roman"/>
          <w:color w:val="000000"/>
          <w:sz w:val="24"/>
          <w:szCs w:val="27"/>
          <w:lang w:eastAsia="tr-TR"/>
        </w:rPr>
        <w:t>DİNÇER'in</w:t>
      </w:r>
      <w:proofErr w:type="spellEnd"/>
      <w:r w:rsidRPr="00B76BF6">
        <w:rPr>
          <w:rFonts w:ascii="Times New Roman" w:eastAsia="Times New Roman" w:hAnsi="Times New Roman" w:cs="Times New Roman"/>
          <w:color w:val="000000"/>
          <w:sz w:val="24"/>
          <w:szCs w:val="27"/>
          <w:lang w:eastAsia="tr-TR"/>
        </w:rPr>
        <w:t xml:space="preserve"> </w:t>
      </w:r>
      <w:proofErr w:type="spellStart"/>
      <w:r w:rsidRPr="00B76BF6">
        <w:rPr>
          <w:rFonts w:ascii="Times New Roman" w:eastAsia="Times New Roman" w:hAnsi="Times New Roman" w:cs="Times New Roman"/>
          <w:color w:val="000000"/>
          <w:sz w:val="24"/>
          <w:szCs w:val="27"/>
          <w:lang w:eastAsia="tr-TR"/>
        </w:rPr>
        <w:t>karşıoyu</w:t>
      </w:r>
      <w:proofErr w:type="spellEnd"/>
      <w:r w:rsidRPr="00B76BF6">
        <w:rPr>
          <w:rFonts w:ascii="Times New Roman" w:eastAsia="Times New Roman" w:hAnsi="Times New Roman" w:cs="Times New Roman"/>
          <w:color w:val="000000"/>
          <w:sz w:val="24"/>
          <w:szCs w:val="27"/>
          <w:lang w:eastAsia="tr-TR"/>
        </w:rPr>
        <w:t xml:space="preserve"> ve OYÇOKLUĞUYLA,</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 İptal edilen fıkraların doğuracağı hukuksal boşluk kamu yararını ihlâl edici nitelikte görüldüğünden, Anayasa'nın 153. maddesinin üçüncü fıkrasıyla, 2949 sayılı Yasa'nın 53. maddesinin dördüncü ve beşinci fıkraları gereğince İPTAL KARARININ, RESMİ GAZETE'DE YAYIMLANMASINDAN BAŞLAYARAK ALTI AY SONRA YÜRÜRLÜĞE GİRMESİNE, OYBİRLİĞİYLE,</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11.3.1997 gününde karar verildi.</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76BF6" w:rsidRPr="00B76BF6" w:rsidTr="00B76BF6">
        <w:trPr>
          <w:tblCellSpacing w:w="0" w:type="dxa"/>
          <w:jc w:val="center"/>
        </w:trPr>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Başkan</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Yekta Güngör ÖZDEN</w:t>
            </w:r>
          </w:p>
        </w:tc>
        <w:tc>
          <w:tcPr>
            <w:tcW w:w="1667"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Başkanvekili</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Güven DİNÇER</w:t>
            </w:r>
          </w:p>
        </w:tc>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Selçuk TÜZÜN</w:t>
            </w:r>
          </w:p>
        </w:tc>
      </w:tr>
      <w:tr w:rsidR="00B76BF6" w:rsidRPr="00B76BF6" w:rsidTr="00B76BF6">
        <w:trPr>
          <w:tblCellSpacing w:w="0" w:type="dxa"/>
          <w:jc w:val="center"/>
        </w:trPr>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 </w:t>
            </w:r>
          </w:p>
        </w:tc>
        <w:tc>
          <w:tcPr>
            <w:tcW w:w="1667"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 </w:t>
            </w:r>
          </w:p>
        </w:tc>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 </w:t>
            </w:r>
          </w:p>
        </w:tc>
      </w:tr>
      <w:tr w:rsidR="00B76BF6" w:rsidRPr="00B76BF6" w:rsidTr="00B76BF6">
        <w:trPr>
          <w:tblCellSpacing w:w="0" w:type="dxa"/>
          <w:jc w:val="center"/>
        </w:trPr>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Ahmet N. SEZER</w:t>
            </w:r>
          </w:p>
        </w:tc>
        <w:tc>
          <w:tcPr>
            <w:tcW w:w="1667"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Haşim KILIÇ</w:t>
            </w:r>
          </w:p>
        </w:tc>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Yalçın ACARGÜN</w:t>
            </w:r>
          </w:p>
        </w:tc>
      </w:tr>
      <w:tr w:rsidR="00B76BF6" w:rsidRPr="00B76BF6" w:rsidTr="00B76BF6">
        <w:trPr>
          <w:tblCellSpacing w:w="0" w:type="dxa"/>
          <w:jc w:val="center"/>
        </w:trPr>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 </w:t>
            </w:r>
          </w:p>
        </w:tc>
        <w:tc>
          <w:tcPr>
            <w:tcW w:w="1667"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 </w:t>
            </w:r>
          </w:p>
        </w:tc>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 </w:t>
            </w:r>
          </w:p>
        </w:tc>
      </w:tr>
      <w:tr w:rsidR="00B76BF6" w:rsidRPr="00B76BF6" w:rsidTr="00B76BF6">
        <w:trPr>
          <w:tblCellSpacing w:w="0" w:type="dxa"/>
          <w:jc w:val="center"/>
        </w:trPr>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Mustafa BUMİN</w:t>
            </w:r>
          </w:p>
        </w:tc>
        <w:tc>
          <w:tcPr>
            <w:tcW w:w="1667"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6BF6">
              <w:rPr>
                <w:rFonts w:ascii="Times New Roman" w:eastAsia="Times New Roman" w:hAnsi="Times New Roman" w:cs="Times New Roman"/>
                <w:sz w:val="24"/>
                <w:szCs w:val="27"/>
                <w:lang w:eastAsia="tr-TR"/>
              </w:rPr>
              <w:t>Sacit</w:t>
            </w:r>
            <w:proofErr w:type="spellEnd"/>
            <w:r w:rsidRPr="00B76BF6">
              <w:rPr>
                <w:rFonts w:ascii="Times New Roman" w:eastAsia="Times New Roman" w:hAnsi="Times New Roman" w:cs="Times New Roman"/>
                <w:sz w:val="24"/>
                <w:szCs w:val="27"/>
                <w:lang w:eastAsia="tr-TR"/>
              </w:rPr>
              <w:t xml:space="preserve"> ADALI</w:t>
            </w:r>
          </w:p>
        </w:tc>
        <w:tc>
          <w:tcPr>
            <w:tcW w:w="1667" w:type="pct"/>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Ali HÜNER</w:t>
            </w:r>
          </w:p>
        </w:tc>
      </w:tr>
      <w:tr w:rsidR="00B76BF6" w:rsidRPr="00B76BF6" w:rsidTr="00B76BF6">
        <w:trPr>
          <w:tblCellSpacing w:w="0" w:type="dxa"/>
          <w:jc w:val="center"/>
        </w:trPr>
        <w:tc>
          <w:tcPr>
            <w:tcW w:w="2500"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 </w:t>
            </w:r>
          </w:p>
        </w:tc>
        <w:tc>
          <w:tcPr>
            <w:tcW w:w="2500"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 </w:t>
            </w:r>
          </w:p>
        </w:tc>
      </w:tr>
      <w:tr w:rsidR="00B76BF6" w:rsidRPr="00B76BF6" w:rsidTr="00B76BF6">
        <w:trPr>
          <w:tblCellSpacing w:w="0" w:type="dxa"/>
          <w:jc w:val="center"/>
        </w:trPr>
        <w:tc>
          <w:tcPr>
            <w:tcW w:w="2500"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Lütfi F. TUNCEL</w:t>
            </w:r>
          </w:p>
        </w:tc>
        <w:tc>
          <w:tcPr>
            <w:tcW w:w="2500" w:type="pct"/>
            <w:gridSpan w:val="2"/>
            <w:hideMark/>
          </w:tcPr>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Üye</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Fulya KANTARCIOĞLU</w:t>
            </w:r>
          </w:p>
        </w:tc>
      </w:tr>
    </w:tbl>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lastRenderedPageBreak/>
        <w:t xml:space="preserve">Düzeltme: 21.11.1997 günlü, 23177 sayılı </w:t>
      </w:r>
      <w:proofErr w:type="spellStart"/>
      <w:r w:rsidRPr="00B76BF6">
        <w:rPr>
          <w:rFonts w:ascii="Times New Roman" w:eastAsia="Times New Roman" w:hAnsi="Times New Roman" w:cs="Times New Roman"/>
          <w:color w:val="000000"/>
          <w:sz w:val="24"/>
          <w:szCs w:val="27"/>
          <w:lang w:eastAsia="tr-TR"/>
        </w:rPr>
        <w:t>RG.'de</w:t>
      </w:r>
      <w:proofErr w:type="spellEnd"/>
      <w:r w:rsidRPr="00B76BF6">
        <w:rPr>
          <w:rFonts w:ascii="Times New Roman" w:eastAsia="Times New Roman" w:hAnsi="Times New Roman" w:cs="Times New Roman"/>
          <w:color w:val="000000"/>
          <w:sz w:val="24"/>
          <w:szCs w:val="27"/>
          <w:lang w:eastAsia="tr-TR"/>
        </w:rPr>
        <w:t xml:space="preserve"> 13.3.1997 günü yazılan tarih 11.3.1997 olarak değiştirilmiştir.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w:t>
      </w:r>
    </w:p>
    <w:p w:rsidR="00B76BF6" w:rsidRPr="00B76BF6" w:rsidRDefault="00B76BF6" w:rsidP="00B76BF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KARŞIOY YAZISI</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Esas </w:t>
      </w:r>
      <w:proofErr w:type="gramStart"/>
      <w:r w:rsidRPr="00B76BF6">
        <w:rPr>
          <w:rFonts w:ascii="Times New Roman" w:eastAsia="Times New Roman" w:hAnsi="Times New Roman" w:cs="Times New Roman"/>
          <w:color w:val="000000"/>
          <w:sz w:val="24"/>
          <w:szCs w:val="27"/>
          <w:lang w:eastAsia="tr-TR"/>
        </w:rPr>
        <w:t>Sayısı : 1997</w:t>
      </w:r>
      <w:proofErr w:type="gramEnd"/>
      <w:r w:rsidRPr="00B76BF6">
        <w:rPr>
          <w:rFonts w:ascii="Times New Roman" w:eastAsia="Times New Roman" w:hAnsi="Times New Roman" w:cs="Times New Roman"/>
          <w:color w:val="000000"/>
          <w:sz w:val="24"/>
          <w:szCs w:val="27"/>
          <w:lang w:eastAsia="tr-TR"/>
        </w:rPr>
        <w:t>/24</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Karar </w:t>
      </w:r>
      <w:proofErr w:type="gramStart"/>
      <w:r w:rsidRPr="00B76BF6">
        <w:rPr>
          <w:rFonts w:ascii="Times New Roman" w:eastAsia="Times New Roman" w:hAnsi="Times New Roman" w:cs="Times New Roman"/>
          <w:color w:val="000000"/>
          <w:sz w:val="24"/>
          <w:szCs w:val="27"/>
          <w:lang w:eastAsia="tr-TR"/>
        </w:rPr>
        <w:t>Sayısı : 1997</w:t>
      </w:r>
      <w:proofErr w:type="gramEnd"/>
      <w:r w:rsidRPr="00B76BF6">
        <w:rPr>
          <w:rFonts w:ascii="Times New Roman" w:eastAsia="Times New Roman" w:hAnsi="Times New Roman" w:cs="Times New Roman"/>
          <w:color w:val="000000"/>
          <w:sz w:val="24"/>
          <w:szCs w:val="27"/>
          <w:lang w:eastAsia="tr-TR"/>
        </w:rPr>
        <w:t>/35</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Anayasa Mahkemesi'nin 29.11.1994 günlü, </w:t>
      </w:r>
      <w:proofErr w:type="gramStart"/>
      <w:r w:rsidRPr="00B76BF6">
        <w:rPr>
          <w:rFonts w:ascii="Times New Roman" w:eastAsia="Times New Roman" w:hAnsi="Times New Roman" w:cs="Times New Roman"/>
          <w:color w:val="000000"/>
          <w:sz w:val="24"/>
          <w:szCs w:val="27"/>
          <w:lang w:eastAsia="tr-TR"/>
        </w:rPr>
        <w:t>Esas : 1994</w:t>
      </w:r>
      <w:proofErr w:type="gramEnd"/>
      <w:r w:rsidRPr="00B76BF6">
        <w:rPr>
          <w:rFonts w:ascii="Times New Roman" w:eastAsia="Times New Roman" w:hAnsi="Times New Roman" w:cs="Times New Roman"/>
          <w:color w:val="000000"/>
          <w:sz w:val="24"/>
          <w:szCs w:val="27"/>
          <w:lang w:eastAsia="tr-TR"/>
        </w:rPr>
        <w:t>/68, Karar : 1994/80 sayılı kararındaki iptal gerekçesi :</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"537 sayılı Kanun Hükmünde Kararname 1.6.1994 günlü, 3991 sayılı Yetki Yasası'na dayanılarak çıkartılmıştır. 3991 sayılı Yetki Yasası'nın 537 sayılı KHK'nin dayanağını oluşturan bölümü Anayasa Mahkemesi'nin 29.11.1994 günlü, Esas: 1994/68, Karar: 1994/80 sayılı kararı ile iptal edilmiştir.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Böylece, 537 sayılı KHK anayasal dayanaktan yoksun kalmıştır."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"Bu durum karşısında dava dilekçesinde ileri sürülen diğer aykırılık savları üzerinde durulmaksızın 537 sayılı KHK'nin iptali gerekir." biçimindedir.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Kanun Hükmünde Kararname çıkarılmasına yetki verilmesi, Anayasa'nın 87. ve 91. maddelerine dayanmaktadır. 87. maddede Türkiye Büyük Millet Meclisi'nin görev ve yetkileri arasında "Bakanlar Kuruluna belli konularda Kanun Hükmünde Kararname çıkarma yetkisi </w:t>
      </w:r>
      <w:proofErr w:type="spellStart"/>
      <w:r w:rsidRPr="00B76BF6">
        <w:rPr>
          <w:rFonts w:ascii="Times New Roman" w:eastAsia="Times New Roman" w:hAnsi="Times New Roman" w:cs="Times New Roman"/>
          <w:color w:val="000000"/>
          <w:sz w:val="24"/>
          <w:szCs w:val="27"/>
          <w:lang w:eastAsia="tr-TR"/>
        </w:rPr>
        <w:t>vermek"te</w:t>
      </w:r>
      <w:proofErr w:type="spellEnd"/>
      <w:r w:rsidRPr="00B76BF6">
        <w:rPr>
          <w:rFonts w:ascii="Times New Roman" w:eastAsia="Times New Roman" w:hAnsi="Times New Roman" w:cs="Times New Roman"/>
          <w:color w:val="000000"/>
          <w:sz w:val="24"/>
          <w:szCs w:val="27"/>
          <w:lang w:eastAsia="tr-TR"/>
        </w:rPr>
        <w:t xml:space="preserv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doğrudan bir kural bulunmamaktadır. Bu husus çoğunluğun anayasal bir yorumu olarak ortaya çıkmaktadır.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Kanun hükmünde kararnameler çıktığı tarihte, yasal olan bir yetki yasasına göre çıkarılmaktadır. Bu yetki yasası o tarihte yürürlüktedir ve geçerlidir. Buna dayanılarak çıkarılan KHK'nin de bir hukuki dayanağı vardır. İptal veya itiraz yoluyla konu Anayasa Mahkemesi'nin önüne getirilip karar verilinceye kadar da bu kanun hükmünde kararname yürürlüktedir.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Burada asıl olan KHK'nin, çıktığı tarihte yasal olarak kabul edilen, bir yetki yasasına dayanıp dayanmadığıdır. İncelenmesi gereken esas unsur bu olmalıdır. Eğer yetki yasası yürürlükte ise, herhangi bir nedenle iptal edilmemiş ya da yürürlük süresi dolmamışsa, çıkarılmış KHK de Anayasal dayanağa oturmuş demektir. Sonradan o yetki yasasının yürürlükten kaldırılması ya da yürürlük süresinin sona ermesi KHK'nin anayasal dayanaktan yoksun kaldığı anlamına gelmez.</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lastRenderedPageBreak/>
        <w:t xml:space="preserve">Ayrıca Yetki Yasası'nın iptali nedeniyle KHK'nin de anayasal dayanağının kalmadığı yolundaki görüş, iptal kararının etkisini KHK'nin çıkış tarihine kadar çekmek anlamını taşır. </w:t>
      </w:r>
      <w:proofErr w:type="gramStart"/>
      <w:r w:rsidRPr="00B76BF6">
        <w:rPr>
          <w:rFonts w:ascii="Times New Roman" w:eastAsia="Times New Roman" w:hAnsi="Times New Roman" w:cs="Times New Roman"/>
          <w:color w:val="000000"/>
          <w:sz w:val="24"/>
          <w:szCs w:val="27"/>
          <w:lang w:eastAsia="tr-TR"/>
        </w:rPr>
        <w:t>Halbuki</w:t>
      </w:r>
      <w:proofErr w:type="gramEnd"/>
      <w:r w:rsidRPr="00B76BF6">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görüşündeyim.</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xml:space="preserve">1.6.1994 günlü, 3991 sayılı Yetki Yasası esastan incelenerek, kararda belirtilen nedenlerle Anayasa'ya aykırı bulunmuştur. Bu husus </w:t>
      </w:r>
      <w:proofErr w:type="spellStart"/>
      <w:r w:rsidRPr="00B76BF6">
        <w:rPr>
          <w:rFonts w:ascii="Times New Roman" w:eastAsia="Times New Roman" w:hAnsi="Times New Roman" w:cs="Times New Roman"/>
          <w:color w:val="000000"/>
          <w:sz w:val="24"/>
          <w:szCs w:val="27"/>
          <w:lang w:eastAsia="tr-TR"/>
        </w:rPr>
        <w:t>elbetteki</w:t>
      </w:r>
      <w:proofErr w:type="spellEnd"/>
      <w:r w:rsidRPr="00B76BF6">
        <w:rPr>
          <w:rFonts w:ascii="Times New Roman" w:eastAsia="Times New Roman" w:hAnsi="Times New Roman" w:cs="Times New Roman"/>
          <w:color w:val="000000"/>
          <w:sz w:val="24"/>
          <w:szCs w:val="27"/>
          <w:lang w:eastAsia="tr-TR"/>
        </w:rPr>
        <w:t>, bu yetki yasasına dayanılarak çıkarılan KHK'leri de etkileyecektir. Ancak bu durum esasa geçilmeden anlaşılamaz. Konunun esasa geçilerek incelenmesi ve varsa Anayasa'ya aykırılıkların bu evrede ortaya konulması gerekirdi.</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Açıklanan nedenlerle, dava konusu 537 sayılı KHK'nin esasının incelenmesine geçilerek anayasal denetiminin yapılması ve Anayasa'ya aykırı bir yönü varsa iptal edilmesi gerekirdi. Yalnızca KHK'nin yasal dayanağını teşkil eden 3991 sayılı Yetki Yasası'nın iptal edilmiş olması nedeniyle, "Anayasal dayanaktan yoksun kalındığı" gerekçesine dayanılarak, işin esasına geçilmeden iptal kararı verilmesinde isabet görülmemektedir.</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Bu nedenle 21.6.1994 günlü ve 537 sayılı KHK'nin esasına girilmeden "anayasal dayanaktan yoksun kalındığı" gerekçesiyle verilen iptal kararına ilişkin çoğunluk görüşüne katılmıyorum.</w:t>
      </w:r>
    </w:p>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w:t>
      </w:r>
    </w:p>
    <w:tbl>
      <w:tblPr>
        <w:tblW w:w="1759" w:type="dxa"/>
        <w:jc w:val="right"/>
        <w:tblCellSpacing w:w="0" w:type="dxa"/>
        <w:tblCellMar>
          <w:top w:w="60" w:type="dxa"/>
          <w:left w:w="60" w:type="dxa"/>
          <w:bottom w:w="60" w:type="dxa"/>
          <w:right w:w="60" w:type="dxa"/>
        </w:tblCellMar>
        <w:tblLook w:val="04A0" w:firstRow="1" w:lastRow="0" w:firstColumn="1" w:lastColumn="0" w:noHBand="0" w:noVBand="1"/>
      </w:tblPr>
      <w:tblGrid>
        <w:gridCol w:w="1759"/>
      </w:tblGrid>
      <w:tr w:rsidR="00B76BF6" w:rsidRPr="00B76BF6" w:rsidTr="0013522F">
        <w:trPr>
          <w:tblCellSpacing w:w="0" w:type="dxa"/>
          <w:jc w:val="right"/>
        </w:trPr>
        <w:tc>
          <w:tcPr>
            <w:tcW w:w="1759" w:type="dxa"/>
            <w:hideMark/>
          </w:tcPr>
          <w:p w:rsidR="00B76BF6" w:rsidRPr="00B76BF6" w:rsidRDefault="00B76BF6" w:rsidP="0013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Başkanvekili</w:t>
            </w:r>
          </w:p>
          <w:p w:rsidR="00B76BF6" w:rsidRPr="00B76BF6" w:rsidRDefault="00B76BF6" w:rsidP="0013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BF6">
              <w:rPr>
                <w:rFonts w:ascii="Times New Roman" w:eastAsia="Times New Roman" w:hAnsi="Times New Roman" w:cs="Times New Roman"/>
                <w:sz w:val="24"/>
                <w:szCs w:val="27"/>
                <w:lang w:eastAsia="tr-TR"/>
              </w:rPr>
              <w:t>Güven DİNÇER</w:t>
            </w:r>
          </w:p>
        </w:tc>
      </w:tr>
    </w:tbl>
    <w:p w:rsidR="00B76BF6" w:rsidRPr="00B76BF6" w:rsidRDefault="00B76BF6" w:rsidP="00B76B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BF6">
        <w:rPr>
          <w:rFonts w:ascii="Times New Roman" w:eastAsia="Times New Roman" w:hAnsi="Times New Roman" w:cs="Times New Roman"/>
          <w:color w:val="000000"/>
          <w:sz w:val="24"/>
          <w:szCs w:val="27"/>
          <w:lang w:eastAsia="tr-TR"/>
        </w:rPr>
        <w:t> </w:t>
      </w:r>
    </w:p>
    <w:p w:rsidR="00CE1FB9" w:rsidRPr="00B76BF6" w:rsidRDefault="00CE1FB9" w:rsidP="00B76BF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76BF6" w:rsidSect="00B76B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85" w:rsidRDefault="00DB7C85" w:rsidP="00B76BF6">
      <w:pPr>
        <w:spacing w:after="0" w:line="240" w:lineRule="auto"/>
      </w:pPr>
      <w:r>
        <w:separator/>
      </w:r>
    </w:p>
  </w:endnote>
  <w:endnote w:type="continuationSeparator" w:id="0">
    <w:p w:rsidR="00DB7C85" w:rsidRDefault="00DB7C85" w:rsidP="00B7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6" w:rsidRDefault="00B76BF6" w:rsidP="000B10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6BF6" w:rsidRDefault="00B76BF6" w:rsidP="00B76B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6" w:rsidRPr="00B76BF6" w:rsidRDefault="00B76BF6" w:rsidP="000B10FD">
    <w:pPr>
      <w:pStyle w:val="Altbilgi"/>
      <w:framePr w:wrap="around" w:vAnchor="text" w:hAnchor="margin" w:xAlign="right" w:y="1"/>
      <w:rPr>
        <w:rStyle w:val="SayfaNumaras"/>
        <w:rFonts w:ascii="Times New Roman" w:hAnsi="Times New Roman" w:cs="Times New Roman"/>
      </w:rPr>
    </w:pPr>
    <w:r w:rsidRPr="00B76BF6">
      <w:rPr>
        <w:rStyle w:val="SayfaNumaras"/>
        <w:rFonts w:ascii="Times New Roman" w:hAnsi="Times New Roman" w:cs="Times New Roman"/>
      </w:rPr>
      <w:fldChar w:fldCharType="begin"/>
    </w:r>
    <w:r w:rsidRPr="00B76BF6">
      <w:rPr>
        <w:rStyle w:val="SayfaNumaras"/>
        <w:rFonts w:ascii="Times New Roman" w:hAnsi="Times New Roman" w:cs="Times New Roman"/>
      </w:rPr>
      <w:instrText xml:space="preserve">PAGE  </w:instrText>
    </w:r>
    <w:r w:rsidRPr="00B76BF6">
      <w:rPr>
        <w:rStyle w:val="SayfaNumaras"/>
        <w:rFonts w:ascii="Times New Roman" w:hAnsi="Times New Roman" w:cs="Times New Roman"/>
      </w:rPr>
      <w:fldChar w:fldCharType="separate"/>
    </w:r>
    <w:r w:rsidR="0013522F">
      <w:rPr>
        <w:rStyle w:val="SayfaNumaras"/>
        <w:rFonts w:ascii="Times New Roman" w:hAnsi="Times New Roman" w:cs="Times New Roman"/>
        <w:noProof/>
      </w:rPr>
      <w:t>9</w:t>
    </w:r>
    <w:r w:rsidRPr="00B76BF6">
      <w:rPr>
        <w:rStyle w:val="SayfaNumaras"/>
        <w:rFonts w:ascii="Times New Roman" w:hAnsi="Times New Roman" w:cs="Times New Roman"/>
      </w:rPr>
      <w:fldChar w:fldCharType="end"/>
    </w:r>
  </w:p>
  <w:p w:rsidR="00B76BF6" w:rsidRPr="00B76BF6" w:rsidRDefault="00B76BF6" w:rsidP="00B76BF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6" w:rsidRDefault="00B76B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85" w:rsidRDefault="00DB7C85" w:rsidP="00B76BF6">
      <w:pPr>
        <w:spacing w:after="0" w:line="240" w:lineRule="auto"/>
      </w:pPr>
      <w:r>
        <w:separator/>
      </w:r>
    </w:p>
  </w:footnote>
  <w:footnote w:type="continuationSeparator" w:id="0">
    <w:p w:rsidR="00DB7C85" w:rsidRDefault="00DB7C85" w:rsidP="00B76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6" w:rsidRDefault="00B76BF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6" w:rsidRDefault="00B76BF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/24</w:t>
    </w:r>
  </w:p>
  <w:p w:rsidR="00B76BF6" w:rsidRDefault="00B76BF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/35</w:t>
    </w:r>
  </w:p>
  <w:p w:rsidR="00B76BF6" w:rsidRPr="00B76BF6" w:rsidRDefault="00B76BF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6" w:rsidRDefault="00B76B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EC"/>
    <w:rsid w:val="0013522F"/>
    <w:rsid w:val="00B76BF6"/>
    <w:rsid w:val="00BA2BEC"/>
    <w:rsid w:val="00CE1FB9"/>
    <w:rsid w:val="00DB7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DF5C4-788D-4FEC-89B5-3FE13858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6BF6"/>
    <w:rPr>
      <w:color w:val="0000FF"/>
      <w:u w:val="single"/>
    </w:rPr>
  </w:style>
  <w:style w:type="paragraph" w:styleId="NormalWeb">
    <w:name w:val="Normal (Web)"/>
    <w:basedOn w:val="Normal"/>
    <w:uiPriority w:val="99"/>
    <w:semiHidden/>
    <w:unhideWhenUsed/>
    <w:rsid w:val="00B76B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6B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BF6"/>
  </w:style>
  <w:style w:type="paragraph" w:styleId="Altbilgi">
    <w:name w:val="footer"/>
    <w:basedOn w:val="Normal"/>
    <w:link w:val="AltbilgiChar"/>
    <w:uiPriority w:val="99"/>
    <w:unhideWhenUsed/>
    <w:rsid w:val="00B76B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BF6"/>
  </w:style>
  <w:style w:type="character" w:styleId="SayfaNumaras">
    <w:name w:val="page number"/>
    <w:basedOn w:val="VarsaylanParagrafYazTipi"/>
    <w:uiPriority w:val="99"/>
    <w:semiHidden/>
    <w:unhideWhenUsed/>
    <w:rsid w:val="00B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3980</Words>
  <Characters>22686</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2019-01-03T06:17:00Z</dcterms:created>
  <dcterms:modified xsi:type="dcterms:W3CDTF">2019-01-03T06:53:00Z</dcterms:modified>
</cp:coreProperties>
</file>