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4FE" w:rsidRPr="00CB44FE" w:rsidRDefault="00CB44FE" w:rsidP="00CB44FE">
      <w:pPr>
        <w:spacing w:before="100" w:after="100" w:line="240" w:lineRule="auto"/>
        <w:jc w:val="center"/>
        <w:rPr>
          <w:rFonts w:ascii="Times New Roman" w:eastAsia="Times New Roman" w:hAnsi="Times New Roman" w:cs="Times New Roman"/>
          <w:color w:val="000000"/>
          <w:sz w:val="24"/>
          <w:szCs w:val="27"/>
          <w:lang w:eastAsia="tr-TR"/>
        </w:rPr>
      </w:pPr>
      <w:r w:rsidRPr="00CB44FE">
        <w:rPr>
          <w:rFonts w:ascii="Times New Roman" w:eastAsia="Times New Roman" w:hAnsi="Times New Roman" w:cs="Times New Roman"/>
          <w:b/>
          <w:bCs/>
          <w:color w:val="000000"/>
          <w:sz w:val="24"/>
          <w:szCs w:val="27"/>
          <w:lang w:eastAsia="tr-TR"/>
        </w:rPr>
        <w:t>ANAYASA MAHKEMESİ KARARI</w:t>
      </w:r>
    </w:p>
    <w:p w:rsidR="00CB44FE" w:rsidRPr="00CB44FE" w:rsidRDefault="00CB44FE" w:rsidP="00CB44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44FE">
        <w:rPr>
          <w:rFonts w:ascii="Times New Roman" w:eastAsia="Times New Roman" w:hAnsi="Times New Roman" w:cs="Times New Roman"/>
          <w:color w:val="000000"/>
          <w:sz w:val="24"/>
          <w:szCs w:val="27"/>
          <w:lang w:eastAsia="tr-TR"/>
        </w:rPr>
        <w:t> </w:t>
      </w:r>
    </w:p>
    <w:p w:rsidR="00CB44FE" w:rsidRPr="00CB44FE" w:rsidRDefault="00CB44FE" w:rsidP="00CB44FE">
      <w:pPr>
        <w:spacing w:after="0" w:line="240" w:lineRule="auto"/>
        <w:jc w:val="both"/>
        <w:rPr>
          <w:rFonts w:ascii="Times New Roman" w:eastAsia="Times New Roman" w:hAnsi="Times New Roman" w:cs="Times New Roman"/>
          <w:b/>
          <w:color w:val="000000"/>
          <w:sz w:val="24"/>
          <w:szCs w:val="27"/>
          <w:lang w:eastAsia="tr-TR"/>
        </w:rPr>
      </w:pPr>
      <w:r w:rsidRPr="00CB44FE">
        <w:rPr>
          <w:rFonts w:ascii="Times New Roman" w:eastAsia="Times New Roman" w:hAnsi="Times New Roman" w:cs="Times New Roman"/>
          <w:b/>
          <w:color w:val="000000"/>
          <w:sz w:val="24"/>
          <w:szCs w:val="27"/>
          <w:lang w:eastAsia="tr-TR"/>
        </w:rPr>
        <w:t xml:space="preserve">Esas </w:t>
      </w:r>
      <w:proofErr w:type="gramStart"/>
      <w:r w:rsidRPr="00CB44FE">
        <w:rPr>
          <w:rFonts w:ascii="Times New Roman" w:eastAsia="Times New Roman" w:hAnsi="Times New Roman" w:cs="Times New Roman"/>
          <w:b/>
          <w:color w:val="000000"/>
          <w:sz w:val="24"/>
          <w:szCs w:val="27"/>
          <w:lang w:eastAsia="tr-TR"/>
        </w:rPr>
        <w:t>Sayısı : 1997</w:t>
      </w:r>
      <w:proofErr w:type="gramEnd"/>
      <w:r w:rsidRPr="00CB44FE">
        <w:rPr>
          <w:rFonts w:ascii="Times New Roman" w:eastAsia="Times New Roman" w:hAnsi="Times New Roman" w:cs="Times New Roman"/>
          <w:b/>
          <w:color w:val="000000"/>
          <w:sz w:val="24"/>
          <w:szCs w:val="27"/>
          <w:lang w:eastAsia="tr-TR"/>
        </w:rPr>
        <w:t>/16</w:t>
      </w:r>
    </w:p>
    <w:p w:rsidR="00CB44FE" w:rsidRPr="00CB44FE" w:rsidRDefault="00CB44FE" w:rsidP="00CB44FE">
      <w:pPr>
        <w:spacing w:after="0" w:line="240" w:lineRule="auto"/>
        <w:jc w:val="both"/>
        <w:rPr>
          <w:rFonts w:ascii="Times New Roman" w:eastAsia="Times New Roman" w:hAnsi="Times New Roman" w:cs="Times New Roman"/>
          <w:b/>
          <w:color w:val="000000"/>
          <w:sz w:val="24"/>
          <w:szCs w:val="27"/>
          <w:lang w:eastAsia="tr-TR"/>
        </w:rPr>
      </w:pPr>
      <w:r w:rsidRPr="00CB44FE">
        <w:rPr>
          <w:rFonts w:ascii="Times New Roman" w:eastAsia="Times New Roman" w:hAnsi="Times New Roman" w:cs="Times New Roman"/>
          <w:b/>
          <w:color w:val="000000"/>
          <w:sz w:val="24"/>
          <w:szCs w:val="27"/>
          <w:lang w:eastAsia="tr-TR"/>
        </w:rPr>
        <w:t xml:space="preserve">Karar </w:t>
      </w:r>
      <w:proofErr w:type="gramStart"/>
      <w:r w:rsidRPr="00CB44FE">
        <w:rPr>
          <w:rFonts w:ascii="Times New Roman" w:eastAsia="Times New Roman" w:hAnsi="Times New Roman" w:cs="Times New Roman"/>
          <w:b/>
          <w:color w:val="000000"/>
          <w:sz w:val="24"/>
          <w:szCs w:val="27"/>
          <w:lang w:eastAsia="tr-TR"/>
        </w:rPr>
        <w:t>Sayısı : 1997</w:t>
      </w:r>
      <w:proofErr w:type="gramEnd"/>
      <w:r w:rsidRPr="00CB44FE">
        <w:rPr>
          <w:rFonts w:ascii="Times New Roman" w:eastAsia="Times New Roman" w:hAnsi="Times New Roman" w:cs="Times New Roman"/>
          <w:b/>
          <w:color w:val="000000"/>
          <w:sz w:val="24"/>
          <w:szCs w:val="27"/>
          <w:lang w:eastAsia="tr-TR"/>
        </w:rPr>
        <w:t>/29</w:t>
      </w:r>
    </w:p>
    <w:p w:rsidR="00CB44FE" w:rsidRPr="00CB44FE" w:rsidRDefault="00CB44FE" w:rsidP="00CB44FE">
      <w:pPr>
        <w:spacing w:after="0" w:line="240" w:lineRule="auto"/>
        <w:jc w:val="both"/>
        <w:rPr>
          <w:rFonts w:ascii="Times New Roman" w:eastAsia="Times New Roman" w:hAnsi="Times New Roman" w:cs="Times New Roman"/>
          <w:b/>
          <w:color w:val="000000"/>
          <w:sz w:val="24"/>
          <w:szCs w:val="27"/>
          <w:lang w:eastAsia="tr-TR"/>
        </w:rPr>
      </w:pPr>
      <w:r w:rsidRPr="00CB44FE">
        <w:rPr>
          <w:rFonts w:ascii="Times New Roman" w:eastAsia="Times New Roman" w:hAnsi="Times New Roman" w:cs="Times New Roman"/>
          <w:b/>
          <w:color w:val="000000"/>
          <w:sz w:val="24"/>
          <w:szCs w:val="27"/>
          <w:lang w:eastAsia="tr-TR"/>
        </w:rPr>
        <w:t xml:space="preserve">Karar </w:t>
      </w:r>
      <w:proofErr w:type="gramStart"/>
      <w:r w:rsidRPr="00CB44FE">
        <w:rPr>
          <w:rFonts w:ascii="Times New Roman" w:eastAsia="Times New Roman" w:hAnsi="Times New Roman" w:cs="Times New Roman"/>
          <w:b/>
          <w:color w:val="000000"/>
          <w:sz w:val="24"/>
          <w:szCs w:val="27"/>
          <w:lang w:eastAsia="tr-TR"/>
        </w:rPr>
        <w:t>Günü : 31</w:t>
      </w:r>
      <w:proofErr w:type="gramEnd"/>
      <w:r w:rsidRPr="00CB44FE">
        <w:rPr>
          <w:rFonts w:ascii="Times New Roman" w:eastAsia="Times New Roman" w:hAnsi="Times New Roman" w:cs="Times New Roman"/>
          <w:b/>
          <w:color w:val="000000"/>
          <w:sz w:val="24"/>
          <w:szCs w:val="27"/>
          <w:lang w:eastAsia="tr-TR"/>
        </w:rPr>
        <w:t>.1.1997</w:t>
      </w:r>
    </w:p>
    <w:p w:rsidR="00CB44FE" w:rsidRPr="00CB44FE" w:rsidRDefault="00CB44FE" w:rsidP="00CB44FE">
      <w:pPr>
        <w:spacing w:after="0" w:line="240" w:lineRule="auto"/>
        <w:jc w:val="both"/>
        <w:rPr>
          <w:rFonts w:ascii="Times New Roman" w:eastAsia="Times New Roman" w:hAnsi="Times New Roman" w:cs="Times New Roman"/>
          <w:b/>
          <w:color w:val="000000"/>
          <w:sz w:val="24"/>
          <w:szCs w:val="27"/>
          <w:lang w:eastAsia="tr-TR"/>
        </w:rPr>
      </w:pPr>
      <w:r w:rsidRPr="00CB44FE">
        <w:rPr>
          <w:rFonts w:ascii="Times New Roman" w:eastAsia="Times New Roman" w:hAnsi="Times New Roman" w:cs="Times New Roman"/>
          <w:b/>
          <w:bCs/>
          <w:color w:val="000000"/>
          <w:sz w:val="24"/>
          <w:szCs w:val="26"/>
          <w:lang w:eastAsia="tr-TR"/>
        </w:rPr>
        <w:t>R.G. Tarih-</w:t>
      </w:r>
      <w:proofErr w:type="gramStart"/>
      <w:r w:rsidRPr="00CB44FE">
        <w:rPr>
          <w:rFonts w:ascii="Times New Roman" w:eastAsia="Times New Roman" w:hAnsi="Times New Roman" w:cs="Times New Roman"/>
          <w:b/>
          <w:bCs/>
          <w:color w:val="000000"/>
          <w:sz w:val="24"/>
          <w:szCs w:val="26"/>
          <w:lang w:eastAsia="tr-TR"/>
        </w:rPr>
        <w:t>Sayı :</w:t>
      </w:r>
      <w:proofErr w:type="spellStart"/>
      <w:r w:rsidRPr="00CB44FE">
        <w:rPr>
          <w:rFonts w:ascii="Times New Roman" w:eastAsia="Times New Roman" w:hAnsi="Times New Roman" w:cs="Times New Roman"/>
          <w:b/>
          <w:bCs/>
          <w:color w:val="000000"/>
          <w:sz w:val="24"/>
          <w:szCs w:val="26"/>
          <w:lang w:eastAsia="tr-TR"/>
        </w:rPr>
        <w:t>R</w:t>
      </w:r>
      <w:proofErr w:type="gramEnd"/>
      <w:r w:rsidRPr="00CB44FE">
        <w:rPr>
          <w:rFonts w:ascii="Times New Roman" w:eastAsia="Times New Roman" w:hAnsi="Times New Roman" w:cs="Times New Roman"/>
          <w:b/>
          <w:bCs/>
          <w:color w:val="000000"/>
          <w:sz w:val="24"/>
          <w:szCs w:val="26"/>
          <w:lang w:eastAsia="tr-TR"/>
        </w:rPr>
        <w:t>.G.'de</w:t>
      </w:r>
      <w:proofErr w:type="spellEnd"/>
      <w:r w:rsidRPr="00CB44FE">
        <w:rPr>
          <w:rFonts w:ascii="Times New Roman" w:eastAsia="Times New Roman" w:hAnsi="Times New Roman" w:cs="Times New Roman"/>
          <w:b/>
          <w:bCs/>
          <w:color w:val="000000"/>
          <w:sz w:val="24"/>
          <w:szCs w:val="26"/>
          <w:lang w:eastAsia="tr-TR"/>
        </w:rPr>
        <w:t xml:space="preserve"> yayımlanmamıştır. (Yeniden karar verilmesine yer olmadığına)</w:t>
      </w:r>
    </w:p>
    <w:p w:rsidR="00CB44FE" w:rsidRPr="00CB44FE" w:rsidRDefault="00CB44FE" w:rsidP="00CB44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44FE">
        <w:rPr>
          <w:rFonts w:ascii="Times New Roman" w:eastAsia="Times New Roman" w:hAnsi="Times New Roman" w:cs="Times New Roman"/>
          <w:color w:val="000000"/>
          <w:sz w:val="24"/>
          <w:szCs w:val="27"/>
          <w:lang w:eastAsia="tr-TR"/>
        </w:rPr>
        <w:t xml:space="preserve">İTİRAZ YOLUNA </w:t>
      </w:r>
      <w:proofErr w:type="gramStart"/>
      <w:r w:rsidRPr="00CB44FE">
        <w:rPr>
          <w:rFonts w:ascii="Times New Roman" w:eastAsia="Times New Roman" w:hAnsi="Times New Roman" w:cs="Times New Roman"/>
          <w:color w:val="000000"/>
          <w:sz w:val="24"/>
          <w:szCs w:val="27"/>
          <w:lang w:eastAsia="tr-TR"/>
        </w:rPr>
        <w:t>BAŞVURAN : Yargıtay</w:t>
      </w:r>
      <w:proofErr w:type="gramEnd"/>
      <w:r w:rsidRPr="00CB44FE">
        <w:rPr>
          <w:rFonts w:ascii="Times New Roman" w:eastAsia="Times New Roman" w:hAnsi="Times New Roman" w:cs="Times New Roman"/>
          <w:color w:val="000000"/>
          <w:sz w:val="24"/>
          <w:szCs w:val="27"/>
          <w:lang w:eastAsia="tr-TR"/>
        </w:rPr>
        <w:t xml:space="preserve"> 10. Hukuk Dairesi</w:t>
      </w:r>
    </w:p>
    <w:p w:rsidR="00CB44FE" w:rsidRPr="00CB44FE" w:rsidRDefault="00CB44FE" w:rsidP="00CB44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44FE">
        <w:rPr>
          <w:rFonts w:ascii="Times New Roman" w:eastAsia="Times New Roman" w:hAnsi="Times New Roman" w:cs="Times New Roman"/>
          <w:color w:val="000000"/>
          <w:sz w:val="24"/>
          <w:szCs w:val="27"/>
          <w:lang w:eastAsia="tr-TR"/>
        </w:rPr>
        <w:t xml:space="preserve">İTİRAZIN </w:t>
      </w:r>
      <w:proofErr w:type="gramStart"/>
      <w:r w:rsidRPr="00CB44FE">
        <w:rPr>
          <w:rFonts w:ascii="Times New Roman" w:eastAsia="Times New Roman" w:hAnsi="Times New Roman" w:cs="Times New Roman"/>
          <w:color w:val="000000"/>
          <w:sz w:val="24"/>
          <w:szCs w:val="27"/>
          <w:lang w:eastAsia="tr-TR"/>
        </w:rPr>
        <w:t>KONUSU : 24</w:t>
      </w:r>
      <w:proofErr w:type="gramEnd"/>
      <w:r w:rsidRPr="00CB44FE">
        <w:rPr>
          <w:rFonts w:ascii="Times New Roman" w:eastAsia="Times New Roman" w:hAnsi="Times New Roman" w:cs="Times New Roman"/>
          <w:color w:val="000000"/>
          <w:sz w:val="24"/>
          <w:szCs w:val="27"/>
          <w:lang w:eastAsia="tr-TR"/>
        </w:rPr>
        <w:t>.11.1994 günlü, 4046 sayılı Özelleştirme Uygulamalarının Düzenlenmesine ve Bazı Kanun ve Kanun Hükmünde Kararnamelerde Değişiklik Yapılmasına Dair Kanun'un Geçici 15. maddesinin, Anayasa'nın 10. ve 60. maddelerine aykırılığı savıyla iptali istemidir.</w:t>
      </w:r>
    </w:p>
    <w:p w:rsidR="00CB44FE" w:rsidRPr="00CB44FE" w:rsidRDefault="00CB44FE" w:rsidP="00CB44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44FE">
        <w:rPr>
          <w:rFonts w:ascii="Times New Roman" w:eastAsia="Times New Roman" w:hAnsi="Times New Roman" w:cs="Times New Roman"/>
          <w:color w:val="000000"/>
          <w:sz w:val="24"/>
          <w:szCs w:val="27"/>
          <w:lang w:eastAsia="tr-TR"/>
        </w:rPr>
        <w:t>I- OLAY</w:t>
      </w:r>
    </w:p>
    <w:p w:rsidR="00CB44FE" w:rsidRPr="00CB44FE" w:rsidRDefault="00CB44FE" w:rsidP="00CB44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44FE">
        <w:rPr>
          <w:rFonts w:ascii="Times New Roman" w:eastAsia="Times New Roman" w:hAnsi="Times New Roman" w:cs="Times New Roman"/>
          <w:color w:val="000000"/>
          <w:sz w:val="24"/>
          <w:szCs w:val="27"/>
          <w:lang w:eastAsia="tr-TR"/>
        </w:rPr>
        <w:t>Temyiz incelemesi sırasında Yargıtay 10. Hukuk Dairesi 4046 sayılı Yasa'nın geçici 15. maddesinin Anayasa'ya aykırı olduğu kanısına vararak iptali istemiyle başvurmuştur.</w:t>
      </w:r>
    </w:p>
    <w:p w:rsidR="00CB44FE" w:rsidRPr="00CB44FE" w:rsidRDefault="00CB44FE" w:rsidP="00CB44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44FE">
        <w:rPr>
          <w:rFonts w:ascii="Times New Roman" w:eastAsia="Times New Roman" w:hAnsi="Times New Roman" w:cs="Times New Roman"/>
          <w:color w:val="000000"/>
          <w:sz w:val="24"/>
          <w:szCs w:val="27"/>
          <w:lang w:eastAsia="tr-TR"/>
        </w:rPr>
        <w:t>III- YASA METİNLERİ</w:t>
      </w:r>
    </w:p>
    <w:p w:rsidR="00CB44FE" w:rsidRPr="00CB44FE" w:rsidRDefault="00CB44FE" w:rsidP="00CB44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44FE">
        <w:rPr>
          <w:rFonts w:ascii="Times New Roman" w:eastAsia="Times New Roman" w:hAnsi="Times New Roman" w:cs="Times New Roman"/>
          <w:color w:val="000000"/>
          <w:sz w:val="24"/>
          <w:szCs w:val="27"/>
          <w:lang w:eastAsia="tr-TR"/>
        </w:rPr>
        <w:t>A- İtiraz Konusu Yasa Kuralı</w:t>
      </w:r>
    </w:p>
    <w:p w:rsidR="00CB44FE" w:rsidRPr="00CB44FE" w:rsidRDefault="00CB44FE" w:rsidP="00CB44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44FE">
        <w:rPr>
          <w:rFonts w:ascii="Times New Roman" w:eastAsia="Times New Roman" w:hAnsi="Times New Roman" w:cs="Times New Roman"/>
          <w:color w:val="000000"/>
          <w:sz w:val="24"/>
          <w:szCs w:val="27"/>
          <w:lang w:eastAsia="tr-TR"/>
        </w:rPr>
        <w:t xml:space="preserve">4046 sayılı Yasa'nın itiraz konusu Geçici 15. maddesi </w:t>
      </w:r>
      <w:proofErr w:type="gramStart"/>
      <w:r w:rsidRPr="00CB44FE">
        <w:rPr>
          <w:rFonts w:ascii="Times New Roman" w:eastAsia="Times New Roman" w:hAnsi="Times New Roman" w:cs="Times New Roman"/>
          <w:color w:val="000000"/>
          <w:sz w:val="24"/>
          <w:szCs w:val="27"/>
          <w:lang w:eastAsia="tr-TR"/>
        </w:rPr>
        <w:t>şöyledir :</w:t>
      </w:r>
      <w:proofErr w:type="gramEnd"/>
    </w:p>
    <w:p w:rsidR="00CB44FE" w:rsidRPr="00CB44FE" w:rsidRDefault="00CB44FE" w:rsidP="00CB44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44FE">
        <w:rPr>
          <w:rFonts w:ascii="Times New Roman" w:eastAsia="Times New Roman" w:hAnsi="Times New Roman" w:cs="Times New Roman"/>
          <w:color w:val="000000"/>
          <w:sz w:val="24"/>
          <w:szCs w:val="27"/>
          <w:lang w:eastAsia="tr-TR"/>
        </w:rPr>
        <w:t xml:space="preserve">"Geçici Madde 15- Bu Kanunun yürürlüğe girdiği tarihte özelleştirme kapsamında bulunan kuruluşlar ile bundan sonra özelleştirme kapsamına alınacak kuruluşların taşınır ve taşınmaz her türlü mal, hak ve alacakları, bu kuruluşlar özelleştirme kapsamında kaldığı sürece haczedilemez. Konulmuş olan hacizler kalkar ve takipler düşer. Bu kuruluşların doğmuş veya doğacak borçlarından dolayı uygulanacak faiz oranı, T.C. Merkez Bankası'nca belirlenen (vade tarihindeki) </w:t>
      </w:r>
      <w:proofErr w:type="gramStart"/>
      <w:r w:rsidRPr="00CB44FE">
        <w:rPr>
          <w:rFonts w:ascii="Times New Roman" w:eastAsia="Times New Roman" w:hAnsi="Times New Roman" w:cs="Times New Roman"/>
          <w:color w:val="000000"/>
          <w:sz w:val="24"/>
          <w:szCs w:val="27"/>
          <w:lang w:eastAsia="tr-TR"/>
        </w:rPr>
        <w:t>reeskont</w:t>
      </w:r>
      <w:proofErr w:type="gramEnd"/>
      <w:r w:rsidRPr="00CB44FE">
        <w:rPr>
          <w:rFonts w:ascii="Times New Roman" w:eastAsia="Times New Roman" w:hAnsi="Times New Roman" w:cs="Times New Roman"/>
          <w:color w:val="000000"/>
          <w:sz w:val="24"/>
          <w:szCs w:val="27"/>
          <w:lang w:eastAsia="tr-TR"/>
        </w:rPr>
        <w:t xml:space="preserve"> faiz oranlarını geçemez."</w:t>
      </w:r>
    </w:p>
    <w:p w:rsidR="00CB44FE" w:rsidRPr="00CB44FE" w:rsidRDefault="00CB44FE" w:rsidP="00CB44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44FE">
        <w:rPr>
          <w:rFonts w:ascii="Times New Roman" w:eastAsia="Times New Roman" w:hAnsi="Times New Roman" w:cs="Times New Roman"/>
          <w:color w:val="000000"/>
          <w:sz w:val="24"/>
          <w:szCs w:val="27"/>
          <w:lang w:eastAsia="tr-TR"/>
        </w:rPr>
        <w:t>B- Dayanılan Anayasa Kuralları</w:t>
      </w:r>
    </w:p>
    <w:p w:rsidR="00CB44FE" w:rsidRPr="00CB44FE" w:rsidRDefault="00CB44FE" w:rsidP="00CB44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44FE">
        <w:rPr>
          <w:rFonts w:ascii="Times New Roman" w:eastAsia="Times New Roman" w:hAnsi="Times New Roman" w:cs="Times New Roman"/>
          <w:color w:val="000000"/>
          <w:sz w:val="24"/>
          <w:szCs w:val="27"/>
          <w:lang w:eastAsia="tr-TR"/>
        </w:rPr>
        <w:t>Başvuru kararında, Anayasa'nın 10. ve 60. maddelerine dayanılmıştır.</w:t>
      </w:r>
    </w:p>
    <w:p w:rsidR="00CB44FE" w:rsidRPr="00CB44FE" w:rsidRDefault="00CB44FE" w:rsidP="00CB44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44FE">
        <w:rPr>
          <w:rFonts w:ascii="Times New Roman" w:eastAsia="Times New Roman" w:hAnsi="Times New Roman" w:cs="Times New Roman"/>
          <w:color w:val="000000"/>
          <w:sz w:val="24"/>
          <w:szCs w:val="27"/>
          <w:lang w:eastAsia="tr-TR"/>
        </w:rPr>
        <w:t>IV- İLK İNCELEME</w:t>
      </w:r>
    </w:p>
    <w:p w:rsidR="00CB44FE" w:rsidRPr="00CB44FE" w:rsidRDefault="00CB44FE" w:rsidP="00CB44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B44FE">
        <w:rPr>
          <w:rFonts w:ascii="Times New Roman" w:eastAsia="Times New Roman" w:hAnsi="Times New Roman" w:cs="Times New Roman"/>
          <w:color w:val="000000"/>
          <w:sz w:val="24"/>
          <w:szCs w:val="27"/>
          <w:lang w:eastAsia="tr-TR"/>
        </w:rPr>
        <w:t xml:space="preserve">Anayasa Mahkemesi </w:t>
      </w:r>
      <w:proofErr w:type="spellStart"/>
      <w:r w:rsidRPr="00CB44FE">
        <w:rPr>
          <w:rFonts w:ascii="Times New Roman" w:eastAsia="Times New Roman" w:hAnsi="Times New Roman" w:cs="Times New Roman"/>
          <w:color w:val="000000"/>
          <w:sz w:val="24"/>
          <w:szCs w:val="27"/>
          <w:lang w:eastAsia="tr-TR"/>
        </w:rPr>
        <w:t>İçtüzüğü'nün</w:t>
      </w:r>
      <w:proofErr w:type="spellEnd"/>
      <w:r w:rsidRPr="00CB44FE">
        <w:rPr>
          <w:rFonts w:ascii="Times New Roman" w:eastAsia="Times New Roman" w:hAnsi="Times New Roman" w:cs="Times New Roman"/>
          <w:color w:val="000000"/>
          <w:sz w:val="24"/>
          <w:szCs w:val="27"/>
          <w:lang w:eastAsia="tr-TR"/>
        </w:rPr>
        <w:t xml:space="preserve"> 8. maddesi uyarınca Yekta Güngör ÖZDEN, Güven DİNÇER, Selçuk TÜZÜN, Ahmet N. SEZER, </w:t>
      </w:r>
      <w:proofErr w:type="spellStart"/>
      <w:r w:rsidRPr="00CB44FE">
        <w:rPr>
          <w:rFonts w:ascii="Times New Roman" w:eastAsia="Times New Roman" w:hAnsi="Times New Roman" w:cs="Times New Roman"/>
          <w:color w:val="000000"/>
          <w:sz w:val="24"/>
          <w:szCs w:val="27"/>
          <w:lang w:eastAsia="tr-TR"/>
        </w:rPr>
        <w:t>Samia</w:t>
      </w:r>
      <w:proofErr w:type="spellEnd"/>
      <w:r w:rsidRPr="00CB44FE">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CB44FE">
        <w:rPr>
          <w:rFonts w:ascii="Times New Roman" w:eastAsia="Times New Roman" w:hAnsi="Times New Roman" w:cs="Times New Roman"/>
          <w:color w:val="000000"/>
          <w:sz w:val="24"/>
          <w:szCs w:val="27"/>
          <w:lang w:eastAsia="tr-TR"/>
        </w:rPr>
        <w:t>Sacit</w:t>
      </w:r>
      <w:proofErr w:type="spellEnd"/>
      <w:r w:rsidRPr="00CB44FE">
        <w:rPr>
          <w:rFonts w:ascii="Times New Roman" w:eastAsia="Times New Roman" w:hAnsi="Times New Roman" w:cs="Times New Roman"/>
          <w:color w:val="000000"/>
          <w:sz w:val="24"/>
          <w:szCs w:val="27"/>
          <w:lang w:eastAsia="tr-TR"/>
        </w:rPr>
        <w:t xml:space="preserve"> ADALI, Ali HÜNER ve Lütfi F. </w:t>
      </w:r>
      <w:proofErr w:type="spellStart"/>
      <w:r w:rsidRPr="00CB44FE">
        <w:rPr>
          <w:rFonts w:ascii="Times New Roman" w:eastAsia="Times New Roman" w:hAnsi="Times New Roman" w:cs="Times New Roman"/>
          <w:color w:val="000000"/>
          <w:sz w:val="24"/>
          <w:szCs w:val="27"/>
          <w:lang w:eastAsia="tr-TR"/>
        </w:rPr>
        <w:t>TUNCEL'in</w:t>
      </w:r>
      <w:proofErr w:type="spellEnd"/>
      <w:r w:rsidRPr="00CB44FE">
        <w:rPr>
          <w:rFonts w:ascii="Times New Roman" w:eastAsia="Times New Roman" w:hAnsi="Times New Roman" w:cs="Times New Roman"/>
          <w:color w:val="000000"/>
          <w:sz w:val="24"/>
          <w:szCs w:val="27"/>
          <w:lang w:eastAsia="tr-TR"/>
        </w:rPr>
        <w:t xml:space="preserve"> katılmalarıyla 10.7.1996 günü yapılan ilk inceleme toplantısında; dosyada eksiklik bulunmadığından işin esasının incelenmesine, sınırlama sorununun esas inceleme evresinde ele alınmasına oybirliğiyle karar verilmiştir.</w:t>
      </w:r>
      <w:proofErr w:type="gramEnd"/>
    </w:p>
    <w:p w:rsidR="00CB44FE" w:rsidRPr="00CB44FE" w:rsidRDefault="00CB44FE" w:rsidP="00CB44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44FE">
        <w:rPr>
          <w:rFonts w:ascii="Times New Roman" w:eastAsia="Times New Roman" w:hAnsi="Times New Roman" w:cs="Times New Roman"/>
          <w:color w:val="000000"/>
          <w:sz w:val="24"/>
          <w:szCs w:val="27"/>
          <w:lang w:eastAsia="tr-TR"/>
        </w:rPr>
        <w:t>V- ESASIN İNCELENMESİ</w:t>
      </w:r>
    </w:p>
    <w:p w:rsidR="00CB44FE" w:rsidRPr="00CB44FE" w:rsidRDefault="00CB44FE" w:rsidP="00CB44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44FE">
        <w:rPr>
          <w:rFonts w:ascii="Times New Roman" w:eastAsia="Times New Roman" w:hAnsi="Times New Roman" w:cs="Times New Roman"/>
          <w:color w:val="000000"/>
          <w:sz w:val="24"/>
          <w:szCs w:val="27"/>
          <w:lang w:eastAsia="tr-TR"/>
        </w:rPr>
        <w:lastRenderedPageBreak/>
        <w:t>İşin esasına ilişkin rapor, başvuru kararı ve ekleri, iptali istenilen Yasa kuralıyla, dayanılan Anayasa kuralları, bunların gerekçeleri ve öteki yasama belgeleri okunup incelendikten sonra gereği görüşülüp düşünüldü; sınırlama yapılmasına gerek görülmeyerek esasın incelenmesine geçildi.</w:t>
      </w:r>
    </w:p>
    <w:p w:rsidR="00CB44FE" w:rsidRPr="00CB44FE" w:rsidRDefault="00CB44FE" w:rsidP="00CB44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44FE">
        <w:rPr>
          <w:rFonts w:ascii="Times New Roman" w:eastAsia="Times New Roman" w:hAnsi="Times New Roman" w:cs="Times New Roman"/>
          <w:color w:val="000000"/>
          <w:sz w:val="24"/>
          <w:szCs w:val="27"/>
          <w:lang w:eastAsia="tr-TR"/>
        </w:rPr>
        <w:t>Başvuru kararında, itiraz konusu yasa kuralının, sigorta primlerinin tahsilinde en etkili yol olan icra takibi ve haciz yollarını kaldırmasının, sosyal güvenlik hizmetlerinin aksamasına yol açacağı, ayrıca özelleştirme kapsamına alınan kuruluşların, alınmayanlara göre ayrıcalıklı duruma geçecekleri bu nedenle, Anayasa'nın 60. ve 10. maddelerine aykırı olduğu ileri sürülerek iptali istenmiştir.</w:t>
      </w:r>
    </w:p>
    <w:p w:rsidR="00CB44FE" w:rsidRPr="00CB44FE" w:rsidRDefault="00CB44FE" w:rsidP="00CB44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44FE">
        <w:rPr>
          <w:rFonts w:ascii="Times New Roman" w:eastAsia="Times New Roman" w:hAnsi="Times New Roman" w:cs="Times New Roman"/>
          <w:color w:val="000000"/>
          <w:sz w:val="24"/>
          <w:szCs w:val="27"/>
          <w:lang w:eastAsia="tr-TR"/>
        </w:rPr>
        <w:t>İtiraz konusu 4046 sayılı Özelleştirme Uygulamalarının Düzenlenmesine ve Bazı Kanun ve Kanun Hükmünde Kararnamelerde Değişiklik Yapılmasına Dair Kanun'un Geçici 15. Maddesi Anayasa Mahkemesi'nin 31.1.1997 günlü, Esas: 1996/66, Karar: 1997/7 sayılı kararıyla iptal edilmiştir. Bu nedenle işin esası hakkında aynı konuda yeni bir karar verilmesine gerek görülmemiştir.</w:t>
      </w:r>
    </w:p>
    <w:p w:rsidR="00CB44FE" w:rsidRPr="00CB44FE" w:rsidRDefault="00CB44FE" w:rsidP="00CB44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44FE">
        <w:rPr>
          <w:rFonts w:ascii="Times New Roman" w:eastAsia="Times New Roman" w:hAnsi="Times New Roman" w:cs="Times New Roman"/>
          <w:color w:val="000000"/>
          <w:sz w:val="24"/>
          <w:szCs w:val="27"/>
          <w:lang w:eastAsia="tr-TR"/>
        </w:rPr>
        <w:t>VI- SONUÇ</w:t>
      </w:r>
    </w:p>
    <w:p w:rsidR="00CB44FE" w:rsidRPr="00CB44FE" w:rsidRDefault="00CB44FE" w:rsidP="00CB44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44FE">
        <w:rPr>
          <w:rFonts w:ascii="Times New Roman" w:eastAsia="Times New Roman" w:hAnsi="Times New Roman" w:cs="Times New Roman"/>
          <w:color w:val="000000"/>
          <w:sz w:val="24"/>
          <w:szCs w:val="27"/>
          <w:lang w:eastAsia="tr-TR"/>
        </w:rPr>
        <w:t xml:space="preserve">24.11.1994 günlü, 4046 sayılı "Özelleştirme Uygulamalarının Düzenlenmesine ve Bazı Kanun ve Kanun Hükmünde Kararnamelerde Değişiklik Yapılmasına Dair </w:t>
      </w:r>
      <w:proofErr w:type="spellStart"/>
      <w:r w:rsidRPr="00CB44FE">
        <w:rPr>
          <w:rFonts w:ascii="Times New Roman" w:eastAsia="Times New Roman" w:hAnsi="Times New Roman" w:cs="Times New Roman"/>
          <w:color w:val="000000"/>
          <w:sz w:val="24"/>
          <w:szCs w:val="27"/>
          <w:lang w:eastAsia="tr-TR"/>
        </w:rPr>
        <w:t>Kanun"un</w:t>
      </w:r>
      <w:proofErr w:type="spellEnd"/>
      <w:r w:rsidRPr="00CB44FE">
        <w:rPr>
          <w:rFonts w:ascii="Times New Roman" w:eastAsia="Times New Roman" w:hAnsi="Times New Roman" w:cs="Times New Roman"/>
          <w:color w:val="000000"/>
          <w:sz w:val="24"/>
          <w:szCs w:val="27"/>
          <w:lang w:eastAsia="tr-TR"/>
        </w:rPr>
        <w:t xml:space="preserve"> geçici 15. maddesi, Anayasa Mahkemesi'nin 31.1.1997 günlü, Esas: 1996/66, Karar: 1997/7 sayılı kararıyla iptal edildiğinden AYNI KONUDA YENİDEN KARAR VERİLMESİNE YER OLMADIĞINA,</w:t>
      </w:r>
    </w:p>
    <w:p w:rsidR="00CB44FE" w:rsidRPr="00CB44FE" w:rsidRDefault="00CB44FE" w:rsidP="00CB44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44FE">
        <w:rPr>
          <w:rFonts w:ascii="Times New Roman" w:eastAsia="Times New Roman" w:hAnsi="Times New Roman" w:cs="Times New Roman"/>
          <w:color w:val="000000"/>
          <w:sz w:val="24"/>
          <w:szCs w:val="27"/>
          <w:lang w:eastAsia="tr-TR"/>
        </w:rPr>
        <w:t>31.1.1997 gününde OYBİRLİĞİYLE karar verildi. </w:t>
      </w:r>
    </w:p>
    <w:p w:rsidR="00CB44FE" w:rsidRPr="00CB44FE" w:rsidRDefault="00CB44FE" w:rsidP="00CB44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44FE">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CB44FE" w:rsidRPr="00CB44FE" w:rsidTr="00CB44FE">
        <w:trPr>
          <w:tblCellSpacing w:w="0" w:type="dxa"/>
          <w:jc w:val="center"/>
        </w:trPr>
        <w:tc>
          <w:tcPr>
            <w:tcW w:w="1667" w:type="pct"/>
            <w:hideMark/>
          </w:tcPr>
          <w:p w:rsidR="00CB44FE" w:rsidRPr="00CB44FE" w:rsidRDefault="00CB44FE" w:rsidP="00CB44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4FE">
              <w:rPr>
                <w:rFonts w:ascii="Times New Roman" w:eastAsia="Times New Roman" w:hAnsi="Times New Roman" w:cs="Times New Roman"/>
                <w:sz w:val="24"/>
                <w:szCs w:val="27"/>
                <w:lang w:eastAsia="tr-TR"/>
              </w:rPr>
              <w:t>Başkan</w:t>
            </w:r>
          </w:p>
          <w:p w:rsidR="00CB44FE" w:rsidRPr="00CB44FE" w:rsidRDefault="00CB44FE" w:rsidP="00CB44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4FE">
              <w:rPr>
                <w:rFonts w:ascii="Times New Roman" w:eastAsia="Times New Roman" w:hAnsi="Times New Roman" w:cs="Times New Roman"/>
                <w:sz w:val="24"/>
                <w:szCs w:val="27"/>
                <w:lang w:eastAsia="tr-TR"/>
              </w:rPr>
              <w:t>Yekta Güngör ÖZDEN</w:t>
            </w:r>
          </w:p>
        </w:tc>
        <w:tc>
          <w:tcPr>
            <w:tcW w:w="1667" w:type="pct"/>
            <w:hideMark/>
          </w:tcPr>
          <w:p w:rsidR="00CB44FE" w:rsidRPr="00CB44FE" w:rsidRDefault="00CB44FE" w:rsidP="00CB44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4FE">
              <w:rPr>
                <w:rFonts w:ascii="Times New Roman" w:eastAsia="Times New Roman" w:hAnsi="Times New Roman" w:cs="Times New Roman"/>
                <w:sz w:val="24"/>
                <w:szCs w:val="27"/>
                <w:lang w:eastAsia="tr-TR"/>
              </w:rPr>
              <w:t>Başkanvekili</w:t>
            </w:r>
          </w:p>
          <w:p w:rsidR="00CB44FE" w:rsidRPr="00CB44FE" w:rsidRDefault="00CB44FE" w:rsidP="00CB44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4FE">
              <w:rPr>
                <w:rFonts w:ascii="Times New Roman" w:eastAsia="Times New Roman" w:hAnsi="Times New Roman" w:cs="Times New Roman"/>
                <w:sz w:val="24"/>
                <w:szCs w:val="27"/>
                <w:lang w:eastAsia="tr-TR"/>
              </w:rPr>
              <w:t>Güven DİNÇER</w:t>
            </w:r>
          </w:p>
        </w:tc>
        <w:tc>
          <w:tcPr>
            <w:tcW w:w="1667" w:type="pct"/>
            <w:hideMark/>
          </w:tcPr>
          <w:p w:rsidR="00CB44FE" w:rsidRPr="00CB44FE" w:rsidRDefault="00CB44FE" w:rsidP="00CB44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4FE">
              <w:rPr>
                <w:rFonts w:ascii="Times New Roman" w:eastAsia="Times New Roman" w:hAnsi="Times New Roman" w:cs="Times New Roman"/>
                <w:sz w:val="24"/>
                <w:szCs w:val="27"/>
                <w:lang w:eastAsia="tr-TR"/>
              </w:rPr>
              <w:t>Üye</w:t>
            </w:r>
          </w:p>
          <w:p w:rsidR="00CB44FE" w:rsidRPr="00CB44FE" w:rsidRDefault="00CB44FE" w:rsidP="00CB44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4FE">
              <w:rPr>
                <w:rFonts w:ascii="Times New Roman" w:eastAsia="Times New Roman" w:hAnsi="Times New Roman" w:cs="Times New Roman"/>
                <w:sz w:val="24"/>
                <w:szCs w:val="27"/>
                <w:lang w:eastAsia="tr-TR"/>
              </w:rPr>
              <w:t>Selçuk TÜZÜN</w:t>
            </w:r>
          </w:p>
        </w:tc>
      </w:tr>
      <w:tr w:rsidR="00CB44FE" w:rsidRPr="00CB44FE" w:rsidTr="00CB44FE">
        <w:trPr>
          <w:tblCellSpacing w:w="0" w:type="dxa"/>
          <w:jc w:val="center"/>
        </w:trPr>
        <w:tc>
          <w:tcPr>
            <w:tcW w:w="1667" w:type="pct"/>
            <w:hideMark/>
          </w:tcPr>
          <w:p w:rsidR="00CB44FE" w:rsidRPr="00CB44FE" w:rsidRDefault="00CB44FE" w:rsidP="00CB44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4FE">
              <w:rPr>
                <w:rFonts w:ascii="Times New Roman" w:eastAsia="Times New Roman" w:hAnsi="Times New Roman" w:cs="Times New Roman"/>
                <w:sz w:val="24"/>
                <w:szCs w:val="24"/>
                <w:lang w:eastAsia="tr-TR"/>
              </w:rPr>
              <w:t> </w:t>
            </w:r>
          </w:p>
        </w:tc>
        <w:tc>
          <w:tcPr>
            <w:tcW w:w="1667" w:type="pct"/>
            <w:hideMark/>
          </w:tcPr>
          <w:p w:rsidR="00CB44FE" w:rsidRPr="00CB44FE" w:rsidRDefault="00CB44FE" w:rsidP="00CB44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4FE">
              <w:rPr>
                <w:rFonts w:ascii="Times New Roman" w:eastAsia="Times New Roman" w:hAnsi="Times New Roman" w:cs="Times New Roman"/>
                <w:sz w:val="24"/>
                <w:szCs w:val="24"/>
                <w:lang w:eastAsia="tr-TR"/>
              </w:rPr>
              <w:t> </w:t>
            </w:r>
          </w:p>
        </w:tc>
        <w:tc>
          <w:tcPr>
            <w:tcW w:w="1667" w:type="pct"/>
            <w:hideMark/>
          </w:tcPr>
          <w:p w:rsidR="00CB44FE" w:rsidRPr="00CB44FE" w:rsidRDefault="00CB44FE" w:rsidP="00CB44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4FE">
              <w:rPr>
                <w:rFonts w:ascii="Times New Roman" w:eastAsia="Times New Roman" w:hAnsi="Times New Roman" w:cs="Times New Roman"/>
                <w:sz w:val="24"/>
                <w:szCs w:val="24"/>
                <w:lang w:eastAsia="tr-TR"/>
              </w:rPr>
              <w:t> </w:t>
            </w:r>
          </w:p>
        </w:tc>
      </w:tr>
      <w:tr w:rsidR="00CB44FE" w:rsidRPr="00CB44FE" w:rsidTr="00CB44FE">
        <w:trPr>
          <w:tblCellSpacing w:w="0" w:type="dxa"/>
          <w:jc w:val="center"/>
        </w:trPr>
        <w:tc>
          <w:tcPr>
            <w:tcW w:w="1667" w:type="pct"/>
            <w:hideMark/>
          </w:tcPr>
          <w:p w:rsidR="00CB44FE" w:rsidRPr="00CB44FE" w:rsidRDefault="00CB44FE" w:rsidP="00CB44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4FE">
              <w:rPr>
                <w:rFonts w:ascii="Times New Roman" w:eastAsia="Times New Roman" w:hAnsi="Times New Roman" w:cs="Times New Roman"/>
                <w:sz w:val="24"/>
                <w:szCs w:val="27"/>
                <w:lang w:eastAsia="tr-TR"/>
              </w:rPr>
              <w:t>Üye</w:t>
            </w:r>
          </w:p>
          <w:p w:rsidR="00CB44FE" w:rsidRPr="00CB44FE" w:rsidRDefault="00CB44FE" w:rsidP="00CB44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4FE">
              <w:rPr>
                <w:rFonts w:ascii="Times New Roman" w:eastAsia="Times New Roman" w:hAnsi="Times New Roman" w:cs="Times New Roman"/>
                <w:sz w:val="24"/>
                <w:szCs w:val="27"/>
                <w:lang w:eastAsia="tr-TR"/>
              </w:rPr>
              <w:t>Ahmet N. SEZER</w:t>
            </w:r>
          </w:p>
        </w:tc>
        <w:tc>
          <w:tcPr>
            <w:tcW w:w="1667" w:type="pct"/>
            <w:hideMark/>
          </w:tcPr>
          <w:p w:rsidR="00CB44FE" w:rsidRPr="00CB44FE" w:rsidRDefault="00CB44FE" w:rsidP="00CB44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4FE">
              <w:rPr>
                <w:rFonts w:ascii="Times New Roman" w:eastAsia="Times New Roman" w:hAnsi="Times New Roman" w:cs="Times New Roman"/>
                <w:sz w:val="24"/>
                <w:szCs w:val="27"/>
                <w:lang w:eastAsia="tr-TR"/>
              </w:rPr>
              <w:t>Üye</w:t>
            </w:r>
          </w:p>
          <w:p w:rsidR="00CB44FE" w:rsidRPr="00CB44FE" w:rsidRDefault="00CB44FE" w:rsidP="00CB44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4FE">
              <w:rPr>
                <w:rFonts w:ascii="Times New Roman" w:eastAsia="Times New Roman" w:hAnsi="Times New Roman" w:cs="Times New Roman"/>
                <w:sz w:val="24"/>
                <w:szCs w:val="27"/>
                <w:lang w:eastAsia="tr-TR"/>
              </w:rPr>
              <w:t>Haşim KILIÇ</w:t>
            </w:r>
          </w:p>
        </w:tc>
        <w:tc>
          <w:tcPr>
            <w:tcW w:w="1667" w:type="pct"/>
            <w:hideMark/>
          </w:tcPr>
          <w:p w:rsidR="00CB44FE" w:rsidRPr="00CB44FE" w:rsidRDefault="00CB44FE" w:rsidP="00CB44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4FE">
              <w:rPr>
                <w:rFonts w:ascii="Times New Roman" w:eastAsia="Times New Roman" w:hAnsi="Times New Roman" w:cs="Times New Roman"/>
                <w:sz w:val="24"/>
                <w:szCs w:val="27"/>
                <w:lang w:eastAsia="tr-TR"/>
              </w:rPr>
              <w:t>Üye</w:t>
            </w:r>
          </w:p>
          <w:p w:rsidR="00CB44FE" w:rsidRPr="00CB44FE" w:rsidRDefault="00CB44FE" w:rsidP="00CB44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4FE">
              <w:rPr>
                <w:rFonts w:ascii="Times New Roman" w:eastAsia="Times New Roman" w:hAnsi="Times New Roman" w:cs="Times New Roman"/>
                <w:sz w:val="24"/>
                <w:szCs w:val="27"/>
                <w:lang w:eastAsia="tr-TR"/>
              </w:rPr>
              <w:t>Yalçın ACARGÜN</w:t>
            </w:r>
          </w:p>
        </w:tc>
      </w:tr>
      <w:tr w:rsidR="00CB44FE" w:rsidRPr="00CB44FE" w:rsidTr="00CB44FE">
        <w:trPr>
          <w:tblCellSpacing w:w="0" w:type="dxa"/>
          <w:jc w:val="center"/>
        </w:trPr>
        <w:tc>
          <w:tcPr>
            <w:tcW w:w="1667" w:type="pct"/>
            <w:hideMark/>
          </w:tcPr>
          <w:p w:rsidR="00CB44FE" w:rsidRPr="00CB44FE" w:rsidRDefault="00CB44FE" w:rsidP="00CB44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4FE">
              <w:rPr>
                <w:rFonts w:ascii="Times New Roman" w:eastAsia="Times New Roman" w:hAnsi="Times New Roman" w:cs="Times New Roman"/>
                <w:sz w:val="24"/>
                <w:szCs w:val="24"/>
                <w:lang w:eastAsia="tr-TR"/>
              </w:rPr>
              <w:t> </w:t>
            </w:r>
          </w:p>
        </w:tc>
        <w:tc>
          <w:tcPr>
            <w:tcW w:w="1667" w:type="pct"/>
            <w:hideMark/>
          </w:tcPr>
          <w:p w:rsidR="00CB44FE" w:rsidRPr="00CB44FE" w:rsidRDefault="00CB44FE" w:rsidP="00CB44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4FE">
              <w:rPr>
                <w:rFonts w:ascii="Times New Roman" w:eastAsia="Times New Roman" w:hAnsi="Times New Roman" w:cs="Times New Roman"/>
                <w:sz w:val="24"/>
                <w:szCs w:val="24"/>
                <w:lang w:eastAsia="tr-TR"/>
              </w:rPr>
              <w:t> </w:t>
            </w:r>
          </w:p>
        </w:tc>
        <w:tc>
          <w:tcPr>
            <w:tcW w:w="1667" w:type="pct"/>
            <w:hideMark/>
          </w:tcPr>
          <w:p w:rsidR="00CB44FE" w:rsidRPr="00CB44FE" w:rsidRDefault="00CB44FE" w:rsidP="00CB44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4FE">
              <w:rPr>
                <w:rFonts w:ascii="Times New Roman" w:eastAsia="Times New Roman" w:hAnsi="Times New Roman" w:cs="Times New Roman"/>
                <w:sz w:val="24"/>
                <w:szCs w:val="24"/>
                <w:lang w:eastAsia="tr-TR"/>
              </w:rPr>
              <w:t> </w:t>
            </w:r>
          </w:p>
        </w:tc>
      </w:tr>
      <w:tr w:rsidR="00CB44FE" w:rsidRPr="00CB44FE" w:rsidTr="00CB44FE">
        <w:trPr>
          <w:tblCellSpacing w:w="0" w:type="dxa"/>
          <w:jc w:val="center"/>
        </w:trPr>
        <w:tc>
          <w:tcPr>
            <w:tcW w:w="1667" w:type="pct"/>
            <w:hideMark/>
          </w:tcPr>
          <w:p w:rsidR="00CB44FE" w:rsidRPr="00CB44FE" w:rsidRDefault="00CB44FE" w:rsidP="00CB44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4FE">
              <w:rPr>
                <w:rFonts w:ascii="Times New Roman" w:eastAsia="Times New Roman" w:hAnsi="Times New Roman" w:cs="Times New Roman"/>
                <w:sz w:val="24"/>
                <w:szCs w:val="27"/>
                <w:lang w:eastAsia="tr-TR"/>
              </w:rPr>
              <w:t>Üye</w:t>
            </w:r>
          </w:p>
          <w:p w:rsidR="00CB44FE" w:rsidRPr="00CB44FE" w:rsidRDefault="00CB44FE" w:rsidP="00CB44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4FE">
              <w:rPr>
                <w:rFonts w:ascii="Times New Roman" w:eastAsia="Times New Roman" w:hAnsi="Times New Roman" w:cs="Times New Roman"/>
                <w:sz w:val="24"/>
                <w:szCs w:val="27"/>
                <w:lang w:eastAsia="tr-TR"/>
              </w:rPr>
              <w:t>Mustafa BUMİN</w:t>
            </w:r>
          </w:p>
        </w:tc>
        <w:tc>
          <w:tcPr>
            <w:tcW w:w="1667" w:type="pct"/>
            <w:hideMark/>
          </w:tcPr>
          <w:p w:rsidR="00CB44FE" w:rsidRPr="00CB44FE" w:rsidRDefault="00CB44FE" w:rsidP="00CB44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4FE">
              <w:rPr>
                <w:rFonts w:ascii="Times New Roman" w:eastAsia="Times New Roman" w:hAnsi="Times New Roman" w:cs="Times New Roman"/>
                <w:sz w:val="24"/>
                <w:szCs w:val="27"/>
                <w:lang w:eastAsia="tr-TR"/>
              </w:rPr>
              <w:t>Üye</w:t>
            </w:r>
          </w:p>
          <w:p w:rsidR="00CB44FE" w:rsidRPr="00CB44FE" w:rsidRDefault="00CB44FE" w:rsidP="00CB44F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B44FE">
              <w:rPr>
                <w:rFonts w:ascii="Times New Roman" w:eastAsia="Times New Roman" w:hAnsi="Times New Roman" w:cs="Times New Roman"/>
                <w:sz w:val="24"/>
                <w:szCs w:val="27"/>
                <w:lang w:eastAsia="tr-TR"/>
              </w:rPr>
              <w:t>Sacit</w:t>
            </w:r>
            <w:proofErr w:type="spellEnd"/>
            <w:r w:rsidRPr="00CB44FE">
              <w:rPr>
                <w:rFonts w:ascii="Times New Roman" w:eastAsia="Times New Roman" w:hAnsi="Times New Roman" w:cs="Times New Roman"/>
                <w:sz w:val="24"/>
                <w:szCs w:val="27"/>
                <w:lang w:eastAsia="tr-TR"/>
              </w:rPr>
              <w:t xml:space="preserve"> ADALI</w:t>
            </w:r>
          </w:p>
        </w:tc>
        <w:tc>
          <w:tcPr>
            <w:tcW w:w="1667" w:type="pct"/>
            <w:hideMark/>
          </w:tcPr>
          <w:p w:rsidR="00CB44FE" w:rsidRPr="00CB44FE" w:rsidRDefault="00CB44FE" w:rsidP="00CB44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4FE">
              <w:rPr>
                <w:rFonts w:ascii="Times New Roman" w:eastAsia="Times New Roman" w:hAnsi="Times New Roman" w:cs="Times New Roman"/>
                <w:sz w:val="24"/>
                <w:szCs w:val="27"/>
                <w:lang w:eastAsia="tr-TR"/>
              </w:rPr>
              <w:t>Üye</w:t>
            </w:r>
          </w:p>
          <w:p w:rsidR="00CB44FE" w:rsidRPr="00CB44FE" w:rsidRDefault="00CB44FE" w:rsidP="00CB44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4FE">
              <w:rPr>
                <w:rFonts w:ascii="Times New Roman" w:eastAsia="Times New Roman" w:hAnsi="Times New Roman" w:cs="Times New Roman"/>
                <w:sz w:val="24"/>
                <w:szCs w:val="27"/>
                <w:lang w:eastAsia="tr-TR"/>
              </w:rPr>
              <w:t>Ali HÜNER</w:t>
            </w:r>
          </w:p>
        </w:tc>
      </w:tr>
      <w:tr w:rsidR="00CB44FE" w:rsidRPr="00CB44FE" w:rsidTr="00CB44FE">
        <w:trPr>
          <w:tblCellSpacing w:w="0" w:type="dxa"/>
          <w:jc w:val="center"/>
        </w:trPr>
        <w:tc>
          <w:tcPr>
            <w:tcW w:w="1667" w:type="pct"/>
            <w:hideMark/>
          </w:tcPr>
          <w:p w:rsidR="00CB44FE" w:rsidRPr="00CB44FE" w:rsidRDefault="00CB44FE" w:rsidP="00CB44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4FE">
              <w:rPr>
                <w:rFonts w:ascii="Times New Roman" w:eastAsia="Times New Roman" w:hAnsi="Times New Roman" w:cs="Times New Roman"/>
                <w:sz w:val="24"/>
                <w:szCs w:val="24"/>
                <w:lang w:eastAsia="tr-TR"/>
              </w:rPr>
              <w:t> </w:t>
            </w:r>
          </w:p>
        </w:tc>
        <w:tc>
          <w:tcPr>
            <w:tcW w:w="1667" w:type="pct"/>
            <w:hideMark/>
          </w:tcPr>
          <w:p w:rsidR="00CB44FE" w:rsidRPr="00CB44FE" w:rsidRDefault="00CB44FE" w:rsidP="00CB44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4FE">
              <w:rPr>
                <w:rFonts w:ascii="Times New Roman" w:eastAsia="Times New Roman" w:hAnsi="Times New Roman" w:cs="Times New Roman"/>
                <w:sz w:val="24"/>
                <w:szCs w:val="24"/>
                <w:lang w:eastAsia="tr-TR"/>
              </w:rPr>
              <w:t> </w:t>
            </w:r>
          </w:p>
        </w:tc>
        <w:tc>
          <w:tcPr>
            <w:tcW w:w="1667" w:type="pct"/>
            <w:hideMark/>
          </w:tcPr>
          <w:p w:rsidR="00CB44FE" w:rsidRPr="00CB44FE" w:rsidRDefault="00CB44FE" w:rsidP="00CB44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4FE">
              <w:rPr>
                <w:rFonts w:ascii="Times New Roman" w:eastAsia="Times New Roman" w:hAnsi="Times New Roman" w:cs="Times New Roman"/>
                <w:sz w:val="24"/>
                <w:szCs w:val="24"/>
                <w:lang w:eastAsia="tr-TR"/>
              </w:rPr>
              <w:t> </w:t>
            </w:r>
          </w:p>
        </w:tc>
      </w:tr>
      <w:tr w:rsidR="00CB44FE" w:rsidRPr="00CB44FE" w:rsidTr="00CB44FE">
        <w:trPr>
          <w:tblCellSpacing w:w="0" w:type="dxa"/>
          <w:jc w:val="center"/>
        </w:trPr>
        <w:tc>
          <w:tcPr>
            <w:tcW w:w="1667" w:type="pct"/>
            <w:hideMark/>
          </w:tcPr>
          <w:p w:rsidR="00CB44FE" w:rsidRPr="00CB44FE" w:rsidRDefault="00CB44FE" w:rsidP="00CB44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4FE">
              <w:rPr>
                <w:rFonts w:ascii="Times New Roman" w:eastAsia="Times New Roman" w:hAnsi="Times New Roman" w:cs="Times New Roman"/>
                <w:sz w:val="24"/>
                <w:szCs w:val="27"/>
                <w:lang w:eastAsia="tr-TR"/>
              </w:rPr>
              <w:t>Üye</w:t>
            </w:r>
          </w:p>
          <w:p w:rsidR="00CB44FE" w:rsidRPr="00CB44FE" w:rsidRDefault="00CB44FE" w:rsidP="00CB44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4FE">
              <w:rPr>
                <w:rFonts w:ascii="Times New Roman" w:eastAsia="Times New Roman" w:hAnsi="Times New Roman" w:cs="Times New Roman"/>
                <w:sz w:val="24"/>
                <w:szCs w:val="27"/>
                <w:lang w:eastAsia="tr-TR"/>
              </w:rPr>
              <w:t>Lütfi F. TUNCEL</w:t>
            </w:r>
          </w:p>
        </w:tc>
        <w:tc>
          <w:tcPr>
            <w:tcW w:w="1667" w:type="pct"/>
            <w:hideMark/>
          </w:tcPr>
          <w:p w:rsidR="00CB44FE" w:rsidRPr="00CB44FE" w:rsidRDefault="00CB44FE" w:rsidP="00CB44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4FE">
              <w:rPr>
                <w:rFonts w:ascii="Times New Roman" w:eastAsia="Times New Roman" w:hAnsi="Times New Roman" w:cs="Times New Roman"/>
                <w:sz w:val="24"/>
                <w:szCs w:val="27"/>
                <w:lang w:eastAsia="tr-TR"/>
              </w:rPr>
              <w:t>Üye</w:t>
            </w:r>
          </w:p>
          <w:p w:rsidR="00CB44FE" w:rsidRPr="00CB44FE" w:rsidRDefault="00CB44FE" w:rsidP="00CB44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4FE">
              <w:rPr>
                <w:rFonts w:ascii="Times New Roman" w:eastAsia="Times New Roman" w:hAnsi="Times New Roman" w:cs="Times New Roman"/>
                <w:sz w:val="24"/>
                <w:szCs w:val="27"/>
                <w:lang w:eastAsia="tr-TR"/>
              </w:rPr>
              <w:t>Fulya KANTARCIOĞLU</w:t>
            </w:r>
          </w:p>
        </w:tc>
        <w:tc>
          <w:tcPr>
            <w:tcW w:w="1667" w:type="pct"/>
            <w:hideMark/>
          </w:tcPr>
          <w:p w:rsidR="00CB44FE" w:rsidRPr="00CB44FE" w:rsidRDefault="00CB44FE" w:rsidP="00CB44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4FE">
              <w:rPr>
                <w:rFonts w:ascii="Times New Roman" w:eastAsia="Times New Roman" w:hAnsi="Times New Roman" w:cs="Times New Roman"/>
                <w:sz w:val="24"/>
                <w:szCs w:val="24"/>
                <w:lang w:eastAsia="tr-TR"/>
              </w:rPr>
              <w:t> </w:t>
            </w:r>
          </w:p>
        </w:tc>
      </w:tr>
    </w:tbl>
    <w:p w:rsidR="00CE1FB9" w:rsidRPr="00CB44FE" w:rsidRDefault="00CE1FB9" w:rsidP="00CB44FE">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CB44FE" w:rsidSect="00CB44F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ABE" w:rsidRDefault="00DE2ABE" w:rsidP="00CB44FE">
      <w:pPr>
        <w:spacing w:after="0" w:line="240" w:lineRule="auto"/>
      </w:pPr>
      <w:r>
        <w:separator/>
      </w:r>
    </w:p>
  </w:endnote>
  <w:endnote w:type="continuationSeparator" w:id="0">
    <w:p w:rsidR="00DE2ABE" w:rsidRDefault="00DE2ABE" w:rsidP="00CB4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4FE" w:rsidRDefault="00CB44FE" w:rsidP="00FC473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B44FE" w:rsidRDefault="00CB44FE" w:rsidP="00CB44F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4FE" w:rsidRPr="00CB44FE" w:rsidRDefault="00CB44FE" w:rsidP="00FC4733">
    <w:pPr>
      <w:pStyle w:val="Altbilgi"/>
      <w:framePr w:wrap="around" w:vAnchor="text" w:hAnchor="margin" w:xAlign="right" w:y="1"/>
      <w:rPr>
        <w:rStyle w:val="SayfaNumaras"/>
        <w:rFonts w:ascii="Times New Roman" w:hAnsi="Times New Roman" w:cs="Times New Roman"/>
      </w:rPr>
    </w:pPr>
    <w:r w:rsidRPr="00CB44FE">
      <w:rPr>
        <w:rStyle w:val="SayfaNumaras"/>
        <w:rFonts w:ascii="Times New Roman" w:hAnsi="Times New Roman" w:cs="Times New Roman"/>
      </w:rPr>
      <w:fldChar w:fldCharType="begin"/>
    </w:r>
    <w:r w:rsidRPr="00CB44FE">
      <w:rPr>
        <w:rStyle w:val="SayfaNumaras"/>
        <w:rFonts w:ascii="Times New Roman" w:hAnsi="Times New Roman" w:cs="Times New Roman"/>
      </w:rPr>
      <w:instrText xml:space="preserve">PAGE  </w:instrText>
    </w:r>
    <w:r w:rsidRPr="00CB44FE">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CB44FE">
      <w:rPr>
        <w:rStyle w:val="SayfaNumaras"/>
        <w:rFonts w:ascii="Times New Roman" w:hAnsi="Times New Roman" w:cs="Times New Roman"/>
      </w:rPr>
      <w:fldChar w:fldCharType="end"/>
    </w:r>
  </w:p>
  <w:p w:rsidR="00CB44FE" w:rsidRPr="00CB44FE" w:rsidRDefault="00CB44FE" w:rsidP="00CB44F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4FE" w:rsidRDefault="00CB44F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ABE" w:rsidRDefault="00DE2ABE" w:rsidP="00CB44FE">
      <w:pPr>
        <w:spacing w:after="0" w:line="240" w:lineRule="auto"/>
      </w:pPr>
      <w:r>
        <w:separator/>
      </w:r>
    </w:p>
  </w:footnote>
  <w:footnote w:type="continuationSeparator" w:id="0">
    <w:p w:rsidR="00DE2ABE" w:rsidRDefault="00DE2ABE" w:rsidP="00CB44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4FE" w:rsidRDefault="00CB44F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4FE" w:rsidRDefault="00CB44F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1997</w:t>
    </w:r>
    <w:proofErr w:type="gramEnd"/>
    <w:r>
      <w:rPr>
        <w:rFonts w:ascii="Times New Roman" w:hAnsi="Times New Roman" w:cs="Times New Roman"/>
        <w:b/>
      </w:rPr>
      <w:t>/16</w:t>
    </w:r>
  </w:p>
  <w:p w:rsidR="00CB44FE" w:rsidRPr="00CB44FE" w:rsidRDefault="00CB44F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1997</w:t>
    </w:r>
    <w:proofErr w:type="gramEnd"/>
    <w:r>
      <w:rPr>
        <w:rFonts w:ascii="Times New Roman" w:hAnsi="Times New Roman" w:cs="Times New Roman"/>
        <w:b/>
      </w:rPr>
      <w:t>/29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4FE" w:rsidRDefault="00CB44F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987"/>
    <w:rsid w:val="00773987"/>
    <w:rsid w:val="00CB44FE"/>
    <w:rsid w:val="00CE1FB9"/>
    <w:rsid w:val="00DE2A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B3379-0ACB-49C3-BCD6-7851201F5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B44FE"/>
    <w:rPr>
      <w:color w:val="0000FF"/>
      <w:u w:val="single"/>
    </w:rPr>
  </w:style>
  <w:style w:type="paragraph" w:styleId="NormalWeb">
    <w:name w:val="Normal (Web)"/>
    <w:basedOn w:val="Normal"/>
    <w:uiPriority w:val="99"/>
    <w:semiHidden/>
    <w:unhideWhenUsed/>
    <w:rsid w:val="00CB44F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B44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B44FE"/>
  </w:style>
  <w:style w:type="paragraph" w:styleId="Altbilgi">
    <w:name w:val="footer"/>
    <w:basedOn w:val="Normal"/>
    <w:link w:val="AltbilgiChar"/>
    <w:uiPriority w:val="99"/>
    <w:unhideWhenUsed/>
    <w:rsid w:val="00CB44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B44FE"/>
  </w:style>
  <w:style w:type="character" w:styleId="SayfaNumaras">
    <w:name w:val="page number"/>
    <w:basedOn w:val="VarsaylanParagrafYazTipi"/>
    <w:uiPriority w:val="99"/>
    <w:semiHidden/>
    <w:unhideWhenUsed/>
    <w:rsid w:val="00CB4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97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3033</Characters>
  <Application>Microsoft Office Word</Application>
  <DocSecurity>0</DocSecurity>
  <Lines>25</Lines>
  <Paragraphs>7</Paragraphs>
  <ScaleCrop>false</ScaleCrop>
  <Company/>
  <LinksUpToDate>false</LinksUpToDate>
  <CharactersWithSpaces>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2019-01-03T06:05:00Z</dcterms:created>
  <dcterms:modified xsi:type="dcterms:W3CDTF">2019-01-03T06:05:00Z</dcterms:modified>
</cp:coreProperties>
</file>