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64" w:rsidRPr="00E01964" w:rsidRDefault="00E01964" w:rsidP="00E01964">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E01964">
        <w:rPr>
          <w:rFonts w:ascii="Times New Roman" w:eastAsia="Times New Roman" w:hAnsi="Times New Roman" w:cs="Times New Roman"/>
          <w:b/>
          <w:bCs/>
          <w:color w:val="000000"/>
          <w:sz w:val="24"/>
          <w:szCs w:val="27"/>
          <w:lang w:eastAsia="tr-TR"/>
        </w:rPr>
        <w:t>ANAYASA MAHKEMESİ KARARI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p w:rsidR="00E01964" w:rsidRPr="00E01964" w:rsidRDefault="00E01964" w:rsidP="00E01964">
      <w:pPr>
        <w:spacing w:after="0" w:line="240" w:lineRule="auto"/>
        <w:jc w:val="both"/>
        <w:rPr>
          <w:rFonts w:ascii="Times New Roman" w:eastAsia="Times New Roman" w:hAnsi="Times New Roman" w:cs="Times New Roman"/>
          <w:b/>
          <w:color w:val="000000"/>
          <w:sz w:val="24"/>
          <w:szCs w:val="27"/>
          <w:lang w:eastAsia="tr-TR"/>
        </w:rPr>
      </w:pPr>
      <w:r w:rsidRPr="00E01964">
        <w:rPr>
          <w:rFonts w:ascii="Times New Roman" w:eastAsia="Times New Roman" w:hAnsi="Times New Roman" w:cs="Times New Roman"/>
          <w:b/>
          <w:color w:val="000000"/>
          <w:sz w:val="24"/>
          <w:szCs w:val="27"/>
          <w:lang w:eastAsia="tr-TR"/>
        </w:rPr>
        <w:t xml:space="preserve">Esas </w:t>
      </w:r>
      <w:proofErr w:type="gramStart"/>
      <w:r w:rsidRPr="00E01964">
        <w:rPr>
          <w:rFonts w:ascii="Times New Roman" w:eastAsia="Times New Roman" w:hAnsi="Times New Roman" w:cs="Times New Roman"/>
          <w:b/>
          <w:color w:val="000000"/>
          <w:sz w:val="24"/>
          <w:szCs w:val="27"/>
          <w:lang w:eastAsia="tr-TR"/>
        </w:rPr>
        <w:t>Sayısı : 1997</w:t>
      </w:r>
      <w:proofErr w:type="gramEnd"/>
      <w:r w:rsidRPr="00E01964">
        <w:rPr>
          <w:rFonts w:ascii="Times New Roman" w:eastAsia="Times New Roman" w:hAnsi="Times New Roman" w:cs="Times New Roman"/>
          <w:b/>
          <w:color w:val="000000"/>
          <w:sz w:val="24"/>
          <w:szCs w:val="27"/>
          <w:lang w:eastAsia="tr-TR"/>
        </w:rPr>
        <w:t>/3</w:t>
      </w:r>
    </w:p>
    <w:p w:rsidR="00E01964" w:rsidRPr="00E01964" w:rsidRDefault="00E01964" w:rsidP="00E01964">
      <w:pPr>
        <w:spacing w:after="0" w:line="240" w:lineRule="auto"/>
        <w:jc w:val="both"/>
        <w:rPr>
          <w:rFonts w:ascii="Times New Roman" w:eastAsia="Times New Roman" w:hAnsi="Times New Roman" w:cs="Times New Roman"/>
          <w:b/>
          <w:color w:val="000000"/>
          <w:sz w:val="24"/>
          <w:szCs w:val="27"/>
          <w:lang w:eastAsia="tr-TR"/>
        </w:rPr>
      </w:pPr>
      <w:r w:rsidRPr="00E01964">
        <w:rPr>
          <w:rFonts w:ascii="Times New Roman" w:eastAsia="Times New Roman" w:hAnsi="Times New Roman" w:cs="Times New Roman"/>
          <w:b/>
          <w:color w:val="000000"/>
          <w:sz w:val="24"/>
          <w:szCs w:val="27"/>
          <w:lang w:eastAsia="tr-TR"/>
        </w:rPr>
        <w:t xml:space="preserve">Karar </w:t>
      </w:r>
      <w:proofErr w:type="gramStart"/>
      <w:r w:rsidRPr="00E01964">
        <w:rPr>
          <w:rFonts w:ascii="Times New Roman" w:eastAsia="Times New Roman" w:hAnsi="Times New Roman" w:cs="Times New Roman"/>
          <w:b/>
          <w:color w:val="000000"/>
          <w:sz w:val="24"/>
          <w:szCs w:val="27"/>
          <w:lang w:eastAsia="tr-TR"/>
        </w:rPr>
        <w:t>Sayısı : 1997</w:t>
      </w:r>
      <w:proofErr w:type="gramEnd"/>
      <w:r w:rsidRPr="00E01964">
        <w:rPr>
          <w:rFonts w:ascii="Times New Roman" w:eastAsia="Times New Roman" w:hAnsi="Times New Roman" w:cs="Times New Roman"/>
          <w:b/>
          <w:color w:val="000000"/>
          <w:sz w:val="24"/>
          <w:szCs w:val="27"/>
          <w:lang w:eastAsia="tr-TR"/>
        </w:rPr>
        <w:t>/2</w:t>
      </w:r>
    </w:p>
    <w:p w:rsidR="00E01964" w:rsidRPr="00E01964" w:rsidRDefault="00E01964" w:rsidP="00E01964">
      <w:pPr>
        <w:spacing w:after="0" w:line="240" w:lineRule="auto"/>
        <w:jc w:val="both"/>
        <w:rPr>
          <w:rFonts w:ascii="Times New Roman" w:eastAsia="Times New Roman" w:hAnsi="Times New Roman" w:cs="Times New Roman"/>
          <w:b/>
          <w:color w:val="000000"/>
          <w:sz w:val="24"/>
          <w:szCs w:val="27"/>
          <w:lang w:eastAsia="tr-TR"/>
        </w:rPr>
      </w:pPr>
      <w:r w:rsidRPr="00E01964">
        <w:rPr>
          <w:rFonts w:ascii="Times New Roman" w:eastAsia="Times New Roman" w:hAnsi="Times New Roman" w:cs="Times New Roman"/>
          <w:b/>
          <w:color w:val="000000"/>
          <w:sz w:val="24"/>
          <w:szCs w:val="27"/>
          <w:lang w:eastAsia="tr-TR"/>
        </w:rPr>
        <w:t xml:space="preserve">Karar </w:t>
      </w:r>
      <w:proofErr w:type="gramStart"/>
      <w:r w:rsidRPr="00E01964">
        <w:rPr>
          <w:rFonts w:ascii="Times New Roman" w:eastAsia="Times New Roman" w:hAnsi="Times New Roman" w:cs="Times New Roman"/>
          <w:b/>
          <w:color w:val="000000"/>
          <w:sz w:val="24"/>
          <w:szCs w:val="27"/>
          <w:lang w:eastAsia="tr-TR"/>
        </w:rPr>
        <w:t>Günü : 15</w:t>
      </w:r>
      <w:proofErr w:type="gramEnd"/>
      <w:r w:rsidRPr="00E01964">
        <w:rPr>
          <w:rFonts w:ascii="Times New Roman" w:eastAsia="Times New Roman" w:hAnsi="Times New Roman" w:cs="Times New Roman"/>
          <w:b/>
          <w:color w:val="000000"/>
          <w:sz w:val="24"/>
          <w:szCs w:val="27"/>
          <w:lang w:eastAsia="tr-TR"/>
        </w:rPr>
        <w:t>.1.1997</w:t>
      </w:r>
    </w:p>
    <w:p w:rsidR="00E01964" w:rsidRPr="00E01964" w:rsidRDefault="00E01964" w:rsidP="00E01964">
      <w:pPr>
        <w:spacing w:after="0" w:line="240" w:lineRule="auto"/>
        <w:jc w:val="both"/>
        <w:rPr>
          <w:rFonts w:ascii="Times New Roman" w:eastAsia="Times New Roman" w:hAnsi="Times New Roman" w:cs="Times New Roman"/>
          <w:b/>
          <w:color w:val="000000"/>
          <w:sz w:val="24"/>
          <w:szCs w:val="27"/>
          <w:lang w:eastAsia="tr-TR"/>
        </w:rPr>
      </w:pPr>
      <w:r w:rsidRPr="00E01964">
        <w:rPr>
          <w:rFonts w:ascii="Times New Roman" w:eastAsia="Times New Roman" w:hAnsi="Times New Roman" w:cs="Times New Roman"/>
          <w:b/>
          <w:bCs/>
          <w:color w:val="000000"/>
          <w:sz w:val="24"/>
          <w:szCs w:val="26"/>
          <w:lang w:eastAsia="tr-TR"/>
        </w:rPr>
        <w:t>R.G. Tarih-</w:t>
      </w:r>
      <w:proofErr w:type="gramStart"/>
      <w:r w:rsidRPr="00E01964">
        <w:rPr>
          <w:rFonts w:ascii="Times New Roman" w:eastAsia="Times New Roman" w:hAnsi="Times New Roman" w:cs="Times New Roman"/>
          <w:b/>
          <w:bCs/>
          <w:color w:val="000000"/>
          <w:sz w:val="24"/>
          <w:szCs w:val="26"/>
          <w:lang w:eastAsia="tr-TR"/>
        </w:rPr>
        <w:t>Sayı :17</w:t>
      </w:r>
      <w:proofErr w:type="gramEnd"/>
      <w:r w:rsidRPr="00E01964">
        <w:rPr>
          <w:rFonts w:ascii="Times New Roman" w:eastAsia="Times New Roman" w:hAnsi="Times New Roman" w:cs="Times New Roman"/>
          <w:b/>
          <w:bCs/>
          <w:color w:val="000000"/>
          <w:sz w:val="24"/>
          <w:szCs w:val="26"/>
          <w:lang w:eastAsia="tr-TR"/>
        </w:rPr>
        <w:t>.10.1997-23143</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İTİRAZ YOLUNA </w:t>
      </w:r>
      <w:proofErr w:type="gramStart"/>
      <w:r w:rsidRPr="00E01964">
        <w:rPr>
          <w:rFonts w:ascii="Times New Roman" w:eastAsia="Times New Roman" w:hAnsi="Times New Roman" w:cs="Times New Roman"/>
          <w:color w:val="000000"/>
          <w:sz w:val="24"/>
          <w:szCs w:val="27"/>
          <w:lang w:eastAsia="tr-TR"/>
        </w:rPr>
        <w:t>BAŞVURAN : Danıştay</w:t>
      </w:r>
      <w:proofErr w:type="gramEnd"/>
      <w:r w:rsidRPr="00E01964">
        <w:rPr>
          <w:rFonts w:ascii="Times New Roman" w:eastAsia="Times New Roman" w:hAnsi="Times New Roman" w:cs="Times New Roman"/>
          <w:color w:val="000000"/>
          <w:sz w:val="24"/>
          <w:szCs w:val="27"/>
          <w:lang w:eastAsia="tr-TR"/>
        </w:rPr>
        <w:t xml:space="preserve"> Beşinci Dairesi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İTİRAZIN KONUSU: 494 sayılı "3143 ve 657 Sayılı Kanunlarda Değişiklik Yapılması Hakkında Kanun Hükmünde </w:t>
      </w:r>
      <w:proofErr w:type="spellStart"/>
      <w:r w:rsidRPr="00E01964">
        <w:rPr>
          <w:rFonts w:ascii="Times New Roman" w:eastAsia="Times New Roman" w:hAnsi="Times New Roman" w:cs="Times New Roman"/>
          <w:color w:val="000000"/>
          <w:sz w:val="24"/>
          <w:szCs w:val="27"/>
          <w:lang w:eastAsia="tr-TR"/>
        </w:rPr>
        <w:t>Kararname"nin</w:t>
      </w:r>
      <w:proofErr w:type="spellEnd"/>
      <w:r w:rsidRPr="00E01964">
        <w:rPr>
          <w:rFonts w:ascii="Times New Roman" w:eastAsia="Times New Roman" w:hAnsi="Times New Roman" w:cs="Times New Roman"/>
          <w:color w:val="000000"/>
          <w:sz w:val="24"/>
          <w:szCs w:val="27"/>
          <w:lang w:eastAsia="tr-TR"/>
        </w:rPr>
        <w:t xml:space="preserve"> 6. maddesi ile değiştirilen 3143 sayılı Yasa'nın 18. maddesinin birinci fıkrasının birinci tümcesinin Anayasa'nın Başlangıç'ının 3. paragrafı ile 2</w:t>
      </w:r>
      <w:proofErr w:type="gramStart"/>
      <w:r w:rsidRPr="00E01964">
        <w:rPr>
          <w:rFonts w:ascii="Times New Roman" w:eastAsia="Times New Roman" w:hAnsi="Times New Roman" w:cs="Times New Roman"/>
          <w:color w:val="000000"/>
          <w:sz w:val="24"/>
          <w:szCs w:val="27"/>
          <w:lang w:eastAsia="tr-TR"/>
        </w:rPr>
        <w:t>.,</w:t>
      </w:r>
      <w:proofErr w:type="gramEnd"/>
      <w:r w:rsidRPr="00E01964">
        <w:rPr>
          <w:rFonts w:ascii="Times New Roman" w:eastAsia="Times New Roman" w:hAnsi="Times New Roman" w:cs="Times New Roman"/>
          <w:color w:val="000000"/>
          <w:sz w:val="24"/>
          <w:szCs w:val="27"/>
          <w:lang w:eastAsia="tr-TR"/>
        </w:rPr>
        <w:t xml:space="preserve"> 6. ve 91. maddelerine aykırılığı savıyla iptali istemidir.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I- OLAY</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"Sanayi ve Ticaret Bakanlığı Teftiş Kurulu </w:t>
      </w:r>
      <w:proofErr w:type="spellStart"/>
      <w:r w:rsidRPr="00E01964">
        <w:rPr>
          <w:rFonts w:ascii="Times New Roman" w:eastAsia="Times New Roman" w:hAnsi="Times New Roman" w:cs="Times New Roman"/>
          <w:color w:val="000000"/>
          <w:sz w:val="24"/>
          <w:szCs w:val="27"/>
          <w:lang w:eastAsia="tr-TR"/>
        </w:rPr>
        <w:t>Tüzüğü"nün</w:t>
      </w:r>
      <w:proofErr w:type="spellEnd"/>
      <w:r w:rsidRPr="00E01964">
        <w:rPr>
          <w:rFonts w:ascii="Times New Roman" w:eastAsia="Times New Roman" w:hAnsi="Times New Roman" w:cs="Times New Roman"/>
          <w:color w:val="000000"/>
          <w:sz w:val="24"/>
          <w:szCs w:val="27"/>
          <w:lang w:eastAsia="tr-TR"/>
        </w:rPr>
        <w:t xml:space="preserve"> kimi maddelerinin iptali istemiyle açılan davada, Tüzüğün dayanağı olan ve 494 sayılı Kanun Hükmünde Kararname'nin 6. maddesi ile değiştirilen 3143 sayılı Yasa'nın 18. maddesinin birinci fıkrasının birinci tümcesinin, Anayasa'ya aykırı olduğu kanısına varan Danıştay 5. Dairesi iptali için başvuruda bulunmuştur.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III- YASA METİNLERİ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A- İptali İstenilen Kural</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494 sayılı Kanun Hükmünde Kararname'nin 6. maddesiyle değiştirilen 3143 sayılı Yasa'nın 18. maddesinin birinci fıkrasının birinci tümcesi </w:t>
      </w:r>
      <w:proofErr w:type="gramStart"/>
      <w:r w:rsidRPr="00E01964">
        <w:rPr>
          <w:rFonts w:ascii="Times New Roman" w:eastAsia="Times New Roman" w:hAnsi="Times New Roman" w:cs="Times New Roman"/>
          <w:color w:val="000000"/>
          <w:sz w:val="24"/>
          <w:szCs w:val="27"/>
          <w:lang w:eastAsia="tr-TR"/>
        </w:rPr>
        <w:t>şöyledir :</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"Teftiş Kurulu, Teftiş Kurulu Başkanının yönetiminde Sanayi Müfettişleri ile Ticaret Müfettişlerinden oluşur ve Bakanın emri veya onayı üzerine, Bakan adına aşağıdaki görevleri yapar."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 Dayanılan Anayasa Kuralları</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E01964">
        <w:rPr>
          <w:rFonts w:ascii="Times New Roman" w:eastAsia="Times New Roman" w:hAnsi="Times New Roman" w:cs="Times New Roman"/>
          <w:color w:val="000000"/>
          <w:sz w:val="24"/>
          <w:szCs w:val="27"/>
          <w:lang w:eastAsia="tr-TR"/>
        </w:rPr>
        <w:t>şunlardır :</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1- "Başlangıç</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0'nun inkılap ve ilkeleri doğrultusunda;</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Dünya milletleri ailesinin eşit haklara sahip şerefli bir üyesi olarak, Türkiye Cumhuriyetinin ebedî varlığı, refahı, maddî ve manevî mutluluğu ile çağdaş medeniyet düzeyine ulaşma azmi yönünde;</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lastRenderedPageBreak/>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1964">
        <w:rPr>
          <w:rFonts w:ascii="Times New Roman" w:eastAsia="Times New Roman" w:hAnsi="Times New Roman" w:cs="Times New Roman"/>
          <w:color w:val="00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FİKİR, İNANÇ VE KARARIYLA anlaşılmak, sözüne ve ruhuna yönde saygı ve mutlak sadakatle yorumlanıp uygulanmak üzere,</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3- "MADDE 6.- Egemenlik, kayıtsız şartsız Milletindir.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lastRenderedPageBreak/>
        <w:t>Yetki kanunu, çıkarılacak kanun hükmünde kararnamenin, amacını, kapsamını, ilkelerini, kullanma süresini ve süresi içinde birden fazla kararname çıkarılıp çıkarılamayacağını gösterir.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IV- İLK İNCELEME</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 Mahkemesi </w:t>
      </w:r>
      <w:proofErr w:type="spellStart"/>
      <w:r w:rsidRPr="00E01964">
        <w:rPr>
          <w:rFonts w:ascii="Times New Roman" w:eastAsia="Times New Roman" w:hAnsi="Times New Roman" w:cs="Times New Roman"/>
          <w:color w:val="000000"/>
          <w:sz w:val="24"/>
          <w:szCs w:val="27"/>
          <w:lang w:eastAsia="tr-TR"/>
        </w:rPr>
        <w:t>İçtüzüğü'nün</w:t>
      </w:r>
      <w:proofErr w:type="spellEnd"/>
      <w:r w:rsidRPr="00E01964">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E01964">
        <w:rPr>
          <w:rFonts w:ascii="Times New Roman" w:eastAsia="Times New Roman" w:hAnsi="Times New Roman" w:cs="Times New Roman"/>
          <w:color w:val="000000"/>
          <w:sz w:val="24"/>
          <w:szCs w:val="27"/>
          <w:lang w:eastAsia="tr-TR"/>
        </w:rPr>
        <w:t>Samia</w:t>
      </w:r>
      <w:proofErr w:type="spellEnd"/>
      <w:r w:rsidRPr="00E01964">
        <w:rPr>
          <w:rFonts w:ascii="Times New Roman" w:eastAsia="Times New Roman" w:hAnsi="Times New Roman" w:cs="Times New Roman"/>
          <w:color w:val="000000"/>
          <w:sz w:val="24"/>
          <w:szCs w:val="27"/>
          <w:lang w:eastAsia="tr-TR"/>
        </w:rPr>
        <w:t xml:space="preserve"> AKBULUT, Haşim KILIÇ, YALÇIN ACARGÜN, </w:t>
      </w:r>
      <w:proofErr w:type="spellStart"/>
      <w:r w:rsidRPr="00E01964">
        <w:rPr>
          <w:rFonts w:ascii="Times New Roman" w:eastAsia="Times New Roman" w:hAnsi="Times New Roman" w:cs="Times New Roman"/>
          <w:color w:val="000000"/>
          <w:sz w:val="24"/>
          <w:szCs w:val="27"/>
          <w:lang w:eastAsia="tr-TR"/>
        </w:rPr>
        <w:t>Sacit</w:t>
      </w:r>
      <w:proofErr w:type="spellEnd"/>
      <w:r w:rsidRPr="00E01964">
        <w:rPr>
          <w:rFonts w:ascii="Times New Roman" w:eastAsia="Times New Roman" w:hAnsi="Times New Roman" w:cs="Times New Roman"/>
          <w:color w:val="000000"/>
          <w:sz w:val="24"/>
          <w:szCs w:val="27"/>
          <w:lang w:eastAsia="tr-TR"/>
        </w:rPr>
        <w:t xml:space="preserve"> ADALI, Ali HÜNER, Lütfi F. TUNCEL ve Fulya </w:t>
      </w:r>
      <w:proofErr w:type="spellStart"/>
      <w:r w:rsidRPr="00E01964">
        <w:rPr>
          <w:rFonts w:ascii="Times New Roman" w:eastAsia="Times New Roman" w:hAnsi="Times New Roman" w:cs="Times New Roman"/>
          <w:color w:val="000000"/>
          <w:sz w:val="24"/>
          <w:szCs w:val="27"/>
          <w:lang w:eastAsia="tr-TR"/>
        </w:rPr>
        <w:t>KANTARCIOĞLU'nun</w:t>
      </w:r>
      <w:proofErr w:type="spellEnd"/>
      <w:r w:rsidRPr="00E01964">
        <w:rPr>
          <w:rFonts w:ascii="Times New Roman" w:eastAsia="Times New Roman" w:hAnsi="Times New Roman" w:cs="Times New Roman"/>
          <w:color w:val="000000"/>
          <w:sz w:val="24"/>
          <w:szCs w:val="27"/>
          <w:lang w:eastAsia="tr-TR"/>
        </w:rPr>
        <w:t xml:space="preserve"> katılmalarıyla 15.1.1997 günü yapılan toplantıda, dosyada eksiklik bulunmadığından işin esasının incelenmesine karar verilmiştir.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V- ESASIN İNCELENMESİ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İşin esasına ilişkin rapor, başvuru kararı ve ekleri, iptali istenilen Kanun Hükmünde Kararname kuralı, dayanılan Anayasa kuralları ile bunların gerekçeleri ve öteki yasama belgeleri okunup incelendikten sonra gereği görüşülüp düşünüldü:</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A- Sınırlama Sorunu</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Danıştay Beşinci Dairesi'nin bakmakta olduğu dava, "Sanayi ve Ticaret Bakanlığı Teftiş Kurulu </w:t>
      </w:r>
      <w:proofErr w:type="spellStart"/>
      <w:r w:rsidRPr="00E01964">
        <w:rPr>
          <w:rFonts w:ascii="Times New Roman" w:eastAsia="Times New Roman" w:hAnsi="Times New Roman" w:cs="Times New Roman"/>
          <w:color w:val="000000"/>
          <w:sz w:val="24"/>
          <w:szCs w:val="27"/>
          <w:lang w:eastAsia="tr-TR"/>
        </w:rPr>
        <w:t>Tüzüğü"nün</w:t>
      </w:r>
      <w:proofErr w:type="spellEnd"/>
      <w:r w:rsidRPr="00E01964">
        <w:rPr>
          <w:rFonts w:ascii="Times New Roman" w:eastAsia="Times New Roman" w:hAnsi="Times New Roman" w:cs="Times New Roman"/>
          <w:color w:val="000000"/>
          <w:sz w:val="24"/>
          <w:szCs w:val="27"/>
          <w:lang w:eastAsia="tr-TR"/>
        </w:rPr>
        <w:t xml:space="preserve"> Bakanlık teftiş kurulunun "Sanayi Müfettişleri" ve "Ticaret </w:t>
      </w:r>
      <w:proofErr w:type="spellStart"/>
      <w:r w:rsidRPr="00E01964">
        <w:rPr>
          <w:rFonts w:ascii="Times New Roman" w:eastAsia="Times New Roman" w:hAnsi="Times New Roman" w:cs="Times New Roman"/>
          <w:color w:val="000000"/>
          <w:sz w:val="24"/>
          <w:szCs w:val="27"/>
          <w:lang w:eastAsia="tr-TR"/>
        </w:rPr>
        <w:t>Müfettişleri"nden</w:t>
      </w:r>
      <w:proofErr w:type="spellEnd"/>
      <w:r w:rsidRPr="00E01964">
        <w:rPr>
          <w:rFonts w:ascii="Times New Roman" w:eastAsia="Times New Roman" w:hAnsi="Times New Roman" w:cs="Times New Roman"/>
          <w:color w:val="000000"/>
          <w:sz w:val="24"/>
          <w:szCs w:val="27"/>
          <w:lang w:eastAsia="tr-TR"/>
        </w:rPr>
        <w:t xml:space="preserve"> oluştuğunu belirten kimi maddelerinin iptaline ilişkindir. </w:t>
      </w:r>
      <w:proofErr w:type="gramStart"/>
      <w:r w:rsidRPr="00E01964">
        <w:rPr>
          <w:rFonts w:ascii="Times New Roman" w:eastAsia="Times New Roman" w:hAnsi="Times New Roman" w:cs="Times New Roman"/>
          <w:color w:val="000000"/>
          <w:sz w:val="24"/>
          <w:szCs w:val="27"/>
          <w:lang w:eastAsia="tr-TR"/>
        </w:rPr>
        <w:t xml:space="preserve">Bu nedenle, 3143 sayılı Yasa'nın 494 sayılı KHK ile değişik 18. maddesinin birinci fıkrasının itiraz konusu birinci tümcesinin esasına ilişkin incelemenin "...Sanayi Müfettişleri ile Ticaret Müfettişlerinden oluşur..." sözcükleri ile sınırlı olarak yapılmasına Yekta Güngör ÖZDEN, Selçuk TÜZÜN, </w:t>
      </w:r>
      <w:r w:rsidRPr="00E01964">
        <w:rPr>
          <w:rFonts w:ascii="Times New Roman" w:eastAsia="Times New Roman" w:hAnsi="Times New Roman" w:cs="Times New Roman"/>
          <w:color w:val="000000"/>
          <w:sz w:val="24"/>
          <w:szCs w:val="27"/>
          <w:lang w:eastAsia="tr-TR"/>
        </w:rPr>
        <w:lastRenderedPageBreak/>
        <w:t xml:space="preserve">Yalçın ACARGÜN, Ali HÜNER ile Fulya </w:t>
      </w:r>
      <w:proofErr w:type="spellStart"/>
      <w:r w:rsidRPr="00E01964">
        <w:rPr>
          <w:rFonts w:ascii="Times New Roman" w:eastAsia="Times New Roman" w:hAnsi="Times New Roman" w:cs="Times New Roman"/>
          <w:color w:val="000000"/>
          <w:sz w:val="24"/>
          <w:szCs w:val="27"/>
          <w:lang w:eastAsia="tr-TR"/>
        </w:rPr>
        <w:t>KANTARCIOĞLU'nun</w:t>
      </w:r>
      <w:proofErr w:type="spellEnd"/>
      <w:r w:rsidRPr="00E01964">
        <w:rPr>
          <w:rFonts w:ascii="Times New Roman" w:eastAsia="Times New Roman" w:hAnsi="Times New Roman" w:cs="Times New Roman"/>
          <w:color w:val="000000"/>
          <w:sz w:val="24"/>
          <w:szCs w:val="27"/>
          <w:lang w:eastAsia="tr-TR"/>
        </w:rPr>
        <w:t xml:space="preserve"> </w:t>
      </w:r>
      <w:proofErr w:type="spellStart"/>
      <w:r w:rsidRPr="00E01964">
        <w:rPr>
          <w:rFonts w:ascii="Times New Roman" w:eastAsia="Times New Roman" w:hAnsi="Times New Roman" w:cs="Times New Roman"/>
          <w:color w:val="000000"/>
          <w:sz w:val="24"/>
          <w:szCs w:val="27"/>
          <w:lang w:eastAsia="tr-TR"/>
        </w:rPr>
        <w:t>karşıoyları</w:t>
      </w:r>
      <w:proofErr w:type="spellEnd"/>
      <w:r w:rsidRPr="00E01964">
        <w:rPr>
          <w:rFonts w:ascii="Times New Roman" w:eastAsia="Times New Roman" w:hAnsi="Times New Roman" w:cs="Times New Roman"/>
          <w:color w:val="000000"/>
          <w:sz w:val="24"/>
          <w:szCs w:val="27"/>
          <w:lang w:eastAsia="tr-TR"/>
        </w:rPr>
        <w:t xml:space="preserve"> ve oyçokluğu ile karar verilmiştir.</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 Anayasa'ya Aykırılık Sorunu</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1- Kanun Hükmünde Kararname Hakkında Genel Açıklama</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E01964">
        <w:rPr>
          <w:rFonts w:ascii="Times New Roman" w:eastAsia="Times New Roman" w:hAnsi="Times New Roman" w:cs="Times New Roman"/>
          <w:color w:val="000000"/>
          <w:sz w:val="24"/>
          <w:szCs w:val="27"/>
          <w:lang w:eastAsia="tr-TR"/>
        </w:rPr>
        <w:t>tesbit</w:t>
      </w:r>
      <w:proofErr w:type="spellEnd"/>
      <w:r w:rsidRPr="00E01964">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E01964">
        <w:rPr>
          <w:rFonts w:ascii="Times New Roman" w:eastAsia="Times New Roman" w:hAnsi="Times New Roman" w:cs="Times New Roman"/>
          <w:color w:val="000000"/>
          <w:sz w:val="24"/>
          <w:szCs w:val="27"/>
          <w:lang w:eastAsia="tr-TR"/>
        </w:rPr>
        <w:t>T.B.</w:t>
      </w:r>
      <w:proofErr w:type="gramStart"/>
      <w:r w:rsidRPr="00E01964">
        <w:rPr>
          <w:rFonts w:ascii="Times New Roman" w:eastAsia="Times New Roman" w:hAnsi="Times New Roman" w:cs="Times New Roman"/>
          <w:color w:val="000000"/>
          <w:sz w:val="24"/>
          <w:szCs w:val="27"/>
          <w:lang w:eastAsia="tr-TR"/>
        </w:rPr>
        <w:t>M.M.nin</w:t>
      </w:r>
      <w:proofErr w:type="spellEnd"/>
      <w:proofErr w:type="gramEnd"/>
      <w:r w:rsidRPr="00E01964">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KHK'ler, temelde 1961 Anayasası'ndan çok farklı olmamakla birlikte, 1982 Anayasası'nın 91. maddesinde kimi yeniliklerle ve fakat benzer gerekçelerle düzenlenmiştir. Böylece, hem yürütme organını güçlendirmek hem de değişen ekonomik ve sosyal durumların ortaya çıkaracağı sorunlara ivedi çözümler bulmak amacına ulaşılmak istenilmiştir.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Olağan durumlar için çıkarılan KHK'lerin mutlaka bir yetki yasasına dayanması zorunludur. Yetki yasasının içeriği ve öğeleri Anayasa'nın 91. maddesinde belirlenmiştir. 87. maddede ise Bakanlar Kurulu'na "belli konularda" KHK çıkarma yetkisi vermek TBMM'nin görev ve yetkileri arasında sayılmıştır. 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kaldırabileceği, değiştirebileceği gibi yeni kurallar da getirilebilir.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 Ancak, Türkiye Büyük Millet Meclisi, verdiği KHK çıkarma yetkisini yasa ile her zaman geri alabileceği gibi kendisine sunulan KHK'leri aynen kabul etmek ya da reddetmek zorunda da </w:t>
      </w:r>
      <w:proofErr w:type="spellStart"/>
      <w:proofErr w:type="gramStart"/>
      <w:r w:rsidRPr="00E01964">
        <w:rPr>
          <w:rFonts w:ascii="Times New Roman" w:eastAsia="Times New Roman" w:hAnsi="Times New Roman" w:cs="Times New Roman"/>
          <w:color w:val="000000"/>
          <w:sz w:val="24"/>
          <w:szCs w:val="27"/>
          <w:lang w:eastAsia="tr-TR"/>
        </w:rPr>
        <w:t>olmayıp,dilediğinde</w:t>
      </w:r>
      <w:proofErr w:type="spellEnd"/>
      <w:proofErr w:type="gramEnd"/>
      <w:r w:rsidRPr="00E01964">
        <w:rPr>
          <w:rFonts w:ascii="Times New Roman" w:eastAsia="Times New Roman" w:hAnsi="Times New Roman" w:cs="Times New Roman"/>
          <w:color w:val="000000"/>
          <w:sz w:val="24"/>
          <w:szCs w:val="27"/>
          <w:lang w:eastAsia="tr-TR"/>
        </w:rPr>
        <w:t xml:space="preserve"> değiştirerek de kabul edebilir. Bakanlar Kurulu'na KHK çıkarma yetkisinin verilmesi, yasayla düzenlenmesi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E01964">
        <w:rPr>
          <w:rFonts w:ascii="Times New Roman" w:eastAsia="Times New Roman" w:hAnsi="Times New Roman" w:cs="Times New Roman"/>
          <w:color w:val="000000"/>
          <w:sz w:val="24"/>
          <w:szCs w:val="27"/>
          <w:lang w:eastAsia="tr-TR"/>
        </w:rPr>
        <w:t>devredilmezliği</w:t>
      </w:r>
      <w:proofErr w:type="spellEnd"/>
      <w:r w:rsidRPr="00E01964">
        <w:rPr>
          <w:rFonts w:ascii="Times New Roman" w:eastAsia="Times New Roman" w:hAnsi="Times New Roman" w:cs="Times New Roman"/>
          <w:color w:val="000000"/>
          <w:sz w:val="24"/>
          <w:szCs w:val="27"/>
          <w:lang w:eastAsia="tr-TR"/>
        </w:rPr>
        <w:t>" ilkesini ortadan kaldırmaz.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Bakanlar Kurulu'na KHK çıkarabilme yetkisi veren yasada yer alması zorunlu öğeler, Anayasa'nın bu konuya ilişkin 91. maddesinin ikinci fıkrasında gösterilmiştir. Buna göre, "Yetki kanunu, çıkarılacak kanun hükmünde kararnamenin amacını, kapsamını, ilkelerini, </w:t>
      </w:r>
      <w:r w:rsidRPr="00E01964">
        <w:rPr>
          <w:rFonts w:ascii="Times New Roman" w:eastAsia="Times New Roman" w:hAnsi="Times New Roman" w:cs="Times New Roman"/>
          <w:color w:val="000000"/>
          <w:sz w:val="24"/>
          <w:szCs w:val="27"/>
          <w:lang w:eastAsia="tr-TR"/>
        </w:rPr>
        <w:lastRenderedPageBreak/>
        <w:t>kullanma süresini ve süresi içinde birden fazla kararname çıkarılıp çıkarılamayacağını gösterir". Bundan anlaşılacağı gibi yetki yasasında, yürürlüğe konulacak KHK'nin amacının, kapsamının, ilkelerinin, kullanma süresinin ve bu süre içinde birden çok kararname yürürlüğe konulup konulamayacağının belirtilmesi gerekir. Bakanlar Kurulu'na verilen yetki, yasada öngörülen amaç, ilke, kapsam ve süre ile sınırlı ve türevsel bir yetkidir. Yetki yasasında, Anayasa'da belirlenen öğelerin belli bir içeriğe kavuşturularak somutlaştırılması gerekir.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belirtilmesine karşın, 1982 Anayasası'nın yetki yasasında bulunması gereken öğeleri gösteren 91. maddesinde, bu koşula yer verilmemiştir.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E01964">
        <w:rPr>
          <w:rFonts w:ascii="Times New Roman" w:eastAsia="Times New Roman" w:hAnsi="Times New Roman" w:cs="Times New Roman"/>
          <w:color w:val="000000"/>
          <w:sz w:val="24"/>
          <w:szCs w:val="27"/>
          <w:lang w:eastAsia="tr-TR"/>
        </w:rPr>
        <w:t>Çünkü,</w:t>
      </w:r>
      <w:proofErr w:type="gramEnd"/>
      <w:r w:rsidRPr="00E01964">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KHK çıkarma yetkisi verebilir; her konuyu kapsayacak biçimde yetki veremez. KHK'nin konusunun yetki yasasında belirlenmesi zorunludur. Yetki, somutlaştırılmış belirli bir konuda verilmeli, sınırları belirsiz olmamalıdır. KHK'nin konusu da yetki yasasında belirlenen çerçevenin dışına çıkamaz. KHK'nin yetki yasasında belirtilen amaç, kapsam ve ilkelere de uygun olması zorunludur. Verilen yetkinin konusunun yasada gösterilmesi zorunluluğunun bu yasaya dayanılarak yürürlüğe konulan KHK'lerin yetki yasası kapsamı içinde kalıp kalmadıklarının hem yargısal, hem de siyasal denetimlerinde büyük bir önemi vardır. Yetki Yasası'nın kapsamı dışında yürürlüğe konulan veya yasada öngörülmeyen bir konuda düzenleme yapılan bir KHK'nin Anayasa'ya aykırı olacağı kuşkusuzdur.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 Buna göre, Anayasa'da KHK'lerle düzenlenemeyeceği belirlenen konularda TBMM tarafından Bakanlar Kurulu'na yetki verilmesi olanaksızdır. Verilen yetkinin konusunun belli olmasının, Anayasa'nın 91. maddesindeki "yetki verilemeyecek </w:t>
      </w:r>
      <w:proofErr w:type="spellStart"/>
      <w:r w:rsidRPr="00E01964">
        <w:rPr>
          <w:rFonts w:ascii="Times New Roman" w:eastAsia="Times New Roman" w:hAnsi="Times New Roman" w:cs="Times New Roman"/>
          <w:color w:val="000000"/>
          <w:sz w:val="24"/>
          <w:szCs w:val="27"/>
          <w:lang w:eastAsia="tr-TR"/>
        </w:rPr>
        <w:t>konular"ı</w:t>
      </w:r>
      <w:proofErr w:type="spellEnd"/>
      <w:r w:rsidRPr="00E01964">
        <w:rPr>
          <w:rFonts w:ascii="Times New Roman" w:eastAsia="Times New Roman" w:hAnsi="Times New Roman" w:cs="Times New Roman"/>
          <w:color w:val="000000"/>
          <w:sz w:val="24"/>
          <w:szCs w:val="27"/>
          <w:lang w:eastAsia="tr-TR"/>
        </w:rPr>
        <w:t xml:space="preserve"> da kapsayıp kapsamadığının belirlenebilmesi yönünden de önemi büyüktür.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E01964">
        <w:rPr>
          <w:rFonts w:ascii="Times New Roman" w:eastAsia="Times New Roman" w:hAnsi="Times New Roman" w:cs="Times New Roman"/>
          <w:color w:val="000000"/>
          <w:sz w:val="24"/>
          <w:szCs w:val="27"/>
          <w:lang w:eastAsia="tr-TR"/>
        </w:rPr>
        <w:t>ilkeleri"nin</w:t>
      </w:r>
      <w:proofErr w:type="spellEnd"/>
      <w:r w:rsidRPr="00E01964">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amacın dışında yürürlüğe konulmuş, yetkinin kapsamını aşıyor veya ilkelere uygun değilse bunlar KHK'yi yetki yasasına ve dolayısıyla Anayasa'ya aykırı düşürür.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lastRenderedPageBreak/>
        <w:t>Anayasa'ya göre, yetki yasasında, Bakanlar Kurulu'na verilen yetkinin süresinin de gösterilmesi zorunludur. Bu zorunluluk, Türkiye Büyük Millet Meclisi'nin yetkilerini çok uzun bir süre yürütme organına vermekten alıkoymaktadır. 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2- KHK'nin Yargısal Denetimi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Anayasa'nın 91. maddesinde, "Kararnameler, Resmî </w:t>
      </w:r>
      <w:proofErr w:type="spellStart"/>
      <w:r w:rsidRPr="00E01964">
        <w:rPr>
          <w:rFonts w:ascii="Times New Roman" w:eastAsia="Times New Roman" w:hAnsi="Times New Roman" w:cs="Times New Roman"/>
          <w:color w:val="000000"/>
          <w:sz w:val="24"/>
          <w:szCs w:val="27"/>
          <w:lang w:eastAsia="tr-TR"/>
        </w:rPr>
        <w:t>Gazete'de</w:t>
      </w:r>
      <w:proofErr w:type="spellEnd"/>
      <w:r w:rsidRPr="00E01964">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hükmünde kararnameler, Türkiye Büyük Millet Meclisi komisyonları ve Genel Kurulunda öncelik ve ivedilikle görüşülür" denilmektedir. </w:t>
      </w:r>
      <w:proofErr w:type="gramStart"/>
      <w:r w:rsidRPr="00E01964">
        <w:rPr>
          <w:rFonts w:ascii="Times New Roman" w:eastAsia="Times New Roman" w:hAnsi="Times New Roman" w:cs="Times New Roman"/>
          <w:color w:val="000000"/>
          <w:sz w:val="24"/>
          <w:szCs w:val="27"/>
          <w:lang w:eastAsia="tr-TR"/>
        </w:rPr>
        <w:t>öncelik</w:t>
      </w:r>
      <w:proofErr w:type="gramEnd"/>
      <w:r w:rsidRPr="00E01964">
        <w:rPr>
          <w:rFonts w:ascii="Times New Roman" w:eastAsia="Times New Roman" w:hAnsi="Times New Roman" w:cs="Times New Roman"/>
          <w:color w:val="000000"/>
          <w:sz w:val="24"/>
          <w:szCs w:val="27"/>
          <w:lang w:eastAsia="tr-TR"/>
        </w:rPr>
        <w:t xml:space="preserve"> ve ivedilik koşuluyla, yetki yasalarının gecikmeden çıkarılabilmesi ve çıkarıldıktan sonra da yürürlüğe konulan KHK'lerin aynı biçimde Türkiye Büyük Millet Meclisi'nde karara bağlanması istenilmiştir.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w:t>
      </w:r>
      <w:proofErr w:type="spellStart"/>
      <w:r w:rsidRPr="00E01964">
        <w:rPr>
          <w:rFonts w:ascii="Times New Roman" w:eastAsia="Times New Roman" w:hAnsi="Times New Roman" w:cs="Times New Roman"/>
          <w:color w:val="000000"/>
          <w:sz w:val="24"/>
          <w:szCs w:val="27"/>
          <w:lang w:eastAsia="tr-TR"/>
        </w:rPr>
        <w:t>Hernekadar</w:t>
      </w:r>
      <w:proofErr w:type="spellEnd"/>
      <w:r w:rsidRPr="00E01964">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E01964">
        <w:rPr>
          <w:rFonts w:ascii="Times New Roman" w:eastAsia="Times New Roman" w:hAnsi="Times New Roman" w:cs="Times New Roman"/>
          <w:color w:val="000000"/>
          <w:sz w:val="24"/>
          <w:szCs w:val="27"/>
          <w:lang w:eastAsia="tr-TR"/>
        </w:rPr>
        <w:t>Çünkü,</w:t>
      </w:r>
      <w:proofErr w:type="gramEnd"/>
      <w:r w:rsidRPr="00E01964">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dayanması zorunludur. Bu tür KHK'ler, yasa gücünü, dayandıkları yetki yasasından alırlar. Bu nedenle, KHK'ler ile dayandıkları yetki yasası arasında çok sıkı bir bağ vardır.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KHK, yasa gücünü, dayandığı yetki yasası ile konulan esaslara uygunluğu ve yetki yasasının da Anayasa'ya uygunluğu varsayıldığı için kazanmaktadır. Yetki yasasının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iptal edilen bir KHK'nin kuralları, içerikleri yönünden Anayasa'ya aykırılık oluşturmasalar bile, Anayasa'ya uygunluğundan söz edilemez.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lastRenderedPageBreak/>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KHK'lerin Anayasa'ya aykırılığı nedeniyle iptal edilmiş bir yetki yasasına uygun olup olmadığının incelenmesi ise denetimi anlamsız kılar. </w:t>
      </w:r>
      <w:proofErr w:type="gramStart"/>
      <w:r w:rsidRPr="00E01964">
        <w:rPr>
          <w:rFonts w:ascii="Times New Roman" w:eastAsia="Times New Roman" w:hAnsi="Times New Roman" w:cs="Times New Roman"/>
          <w:color w:val="000000"/>
          <w:sz w:val="24"/>
          <w:szCs w:val="27"/>
          <w:lang w:eastAsia="tr-TR"/>
        </w:rPr>
        <w:t>Çünkü,</w:t>
      </w:r>
      <w:proofErr w:type="gramEnd"/>
      <w:r w:rsidRPr="00E01964">
        <w:rPr>
          <w:rFonts w:ascii="Times New Roman" w:eastAsia="Times New Roman" w:hAnsi="Times New Roman" w:cs="Times New Roman"/>
          <w:color w:val="000000"/>
          <w:sz w:val="24"/>
          <w:szCs w:val="27"/>
          <w:lang w:eastAsia="tr-TR"/>
        </w:rPr>
        <w:t xml:space="preserve"> Anayasa'ya uygunluk denetiminde dayanak, Anayasa'dır. Yasa, yasaya göre değil, Anayasa'ya göre denetlenir. Ayrıca, Anayasa'ya aykırı bir yetki yasasına dayanılarak çıkartılan KHK'lerin Anayasa'ya uygun görülmesi olanaksızdır.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 iptal edilen KHK'lerin anayasal konumları birbirinden farksızdır. Böyle durumlarda, KHK'ler anayasal dayanaktan yoksun bulunduklarından içerikleri Anayasa'ya aykırı bulunmasa bile dava açıldığında iptalleri gerekir.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1964">
        <w:rPr>
          <w:rFonts w:ascii="Times New Roman" w:eastAsia="Times New Roman" w:hAnsi="Times New Roman" w:cs="Times New Roman"/>
          <w:color w:val="000000"/>
          <w:sz w:val="24"/>
          <w:szCs w:val="27"/>
          <w:lang w:eastAsia="tr-TR"/>
        </w:rPr>
        <w:t>Bu nedenlerle, iptaline karar verilen bir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3- 494 sayılı KHK'nin İtiraz Konusu Kuralının Anayasa'ya Aykırılığı Sorunu</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İtiraz konusu kuralı içeren 494 sayılı Kanun Hükmünde Kararname 24.6.1993 günlü, 3911 sayılı Yetki Yasası'na dayanılarak çıkartılmıştır. KHK'nin dayandığı 3911 sayılı Yetki Yasası Anayasa Mahkemesi'nin 16.9.1993 günlü, Esas 1993/26, Karar 1993/28 sayılı kararı ile iptal edilmiştir. Böylece, 494 sayılı KHK anayasal dayanaktan yoksun kalmıştır.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3911 sayılı Yetki Yasası'na dayanılarak çıkarılmış bulunan 494 sayılı KHK, Anayasa'nın Başlangıç'ında yer alan kayıtsız şartsız Türk Milleti'nin olan egemenliği "... </w:t>
      </w:r>
      <w:proofErr w:type="gramStart"/>
      <w:r w:rsidRPr="00E01964">
        <w:rPr>
          <w:rFonts w:ascii="Times New Roman" w:eastAsia="Times New Roman" w:hAnsi="Times New Roman" w:cs="Times New Roman"/>
          <w:color w:val="000000"/>
          <w:sz w:val="24"/>
          <w:szCs w:val="27"/>
          <w:lang w:eastAsia="tr-TR"/>
        </w:rPr>
        <w:t>millet</w:t>
      </w:r>
      <w:proofErr w:type="gramEnd"/>
      <w:r w:rsidRPr="00E01964">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Bu durum karşısında, 494 sayılı KHK'nin 6. maddesiyle değiştirilen 3143 sayılı Sanayi ve Ticaret Bakanlığının Teşkilât ve Görevleri Hakkındaki Yasa'nın 18. maddesinin birinci fıkrasının birinci tümcesinin sınırlama kararı uyarınca incelenen "...Sanayi Müfettişleri ve Ticaret Müfettişlerinden oluşur..." sözcüklerinin iptali gerekir.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Güven DİNÇER ile Lütfi F. TUNCEL bu görüşe katılmamışlardır.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VI- SONUÇ</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1964">
        <w:rPr>
          <w:rFonts w:ascii="Times New Roman" w:eastAsia="Times New Roman" w:hAnsi="Times New Roman" w:cs="Times New Roman"/>
          <w:color w:val="000000"/>
          <w:sz w:val="24"/>
          <w:szCs w:val="27"/>
          <w:lang w:eastAsia="tr-TR"/>
        </w:rPr>
        <w:lastRenderedPageBreak/>
        <w:t xml:space="preserve">8.1.1985 günlü, 3143 sayılı "Sanayi ve Ticaret Bakanlığının Teşkilât ve Görevleri Hakkında </w:t>
      </w:r>
      <w:proofErr w:type="spellStart"/>
      <w:r w:rsidRPr="00E01964">
        <w:rPr>
          <w:rFonts w:ascii="Times New Roman" w:eastAsia="Times New Roman" w:hAnsi="Times New Roman" w:cs="Times New Roman"/>
          <w:color w:val="000000"/>
          <w:sz w:val="24"/>
          <w:szCs w:val="27"/>
          <w:lang w:eastAsia="tr-TR"/>
        </w:rPr>
        <w:t>Kanun"un</w:t>
      </w:r>
      <w:proofErr w:type="spellEnd"/>
      <w:r w:rsidRPr="00E01964">
        <w:rPr>
          <w:rFonts w:ascii="Times New Roman" w:eastAsia="Times New Roman" w:hAnsi="Times New Roman" w:cs="Times New Roman"/>
          <w:color w:val="000000"/>
          <w:sz w:val="24"/>
          <w:szCs w:val="27"/>
          <w:lang w:eastAsia="tr-TR"/>
        </w:rPr>
        <w:t xml:space="preserve"> 494 sayılı Kanun Hükmünde Kararname ile değişik 18. maddesinin birinci fıkrasının birinci tümcesinin sınırlama kararı uyarınca incelenen "...Sanayi Müfettişleri ile Ticaret Müfettişlerinden oluşur ..." sözcüklerinin Anayasa'ya aykırı olduğuna ve İPTALİNE, Güven DİNÇER ile Lütfi F. </w:t>
      </w:r>
      <w:proofErr w:type="spellStart"/>
      <w:r w:rsidRPr="00E01964">
        <w:rPr>
          <w:rFonts w:ascii="Times New Roman" w:eastAsia="Times New Roman" w:hAnsi="Times New Roman" w:cs="Times New Roman"/>
          <w:color w:val="000000"/>
          <w:sz w:val="24"/>
          <w:szCs w:val="27"/>
          <w:lang w:eastAsia="tr-TR"/>
        </w:rPr>
        <w:t>TUNCEL'in</w:t>
      </w:r>
      <w:proofErr w:type="spellEnd"/>
      <w:r w:rsidRPr="00E01964">
        <w:rPr>
          <w:rFonts w:ascii="Times New Roman" w:eastAsia="Times New Roman" w:hAnsi="Times New Roman" w:cs="Times New Roman"/>
          <w:color w:val="000000"/>
          <w:sz w:val="24"/>
          <w:szCs w:val="27"/>
          <w:lang w:eastAsia="tr-TR"/>
        </w:rPr>
        <w:t xml:space="preserve"> </w:t>
      </w:r>
      <w:proofErr w:type="spellStart"/>
      <w:r w:rsidRPr="00E01964">
        <w:rPr>
          <w:rFonts w:ascii="Times New Roman" w:eastAsia="Times New Roman" w:hAnsi="Times New Roman" w:cs="Times New Roman"/>
          <w:color w:val="000000"/>
          <w:sz w:val="24"/>
          <w:szCs w:val="27"/>
          <w:lang w:eastAsia="tr-TR"/>
        </w:rPr>
        <w:t>karşıoyları</w:t>
      </w:r>
      <w:proofErr w:type="spellEnd"/>
      <w:r w:rsidRPr="00E01964">
        <w:rPr>
          <w:rFonts w:ascii="Times New Roman" w:eastAsia="Times New Roman" w:hAnsi="Times New Roman" w:cs="Times New Roman"/>
          <w:color w:val="000000"/>
          <w:sz w:val="24"/>
          <w:szCs w:val="27"/>
          <w:lang w:eastAsia="tr-TR"/>
        </w:rPr>
        <w:t xml:space="preserve"> ve OYÇOKLUĞUYLA,</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15.1.1997 gününde karar verildi.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01964" w:rsidRPr="00E01964" w:rsidTr="00E01964">
        <w:trPr>
          <w:tblCellSpacing w:w="0" w:type="dxa"/>
          <w:jc w:val="center"/>
        </w:trPr>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Başkan</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Yekta Güngör ÖZDEN</w:t>
            </w:r>
          </w:p>
        </w:tc>
        <w:tc>
          <w:tcPr>
            <w:tcW w:w="1667"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Başkanvekili</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Güven DİNÇER</w:t>
            </w:r>
          </w:p>
        </w:tc>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Selçuk TÜZÜN</w:t>
            </w:r>
          </w:p>
        </w:tc>
      </w:tr>
      <w:tr w:rsidR="00E01964" w:rsidRPr="00E01964" w:rsidTr="00E01964">
        <w:trPr>
          <w:tblCellSpacing w:w="0" w:type="dxa"/>
          <w:jc w:val="center"/>
        </w:trPr>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w:t>
            </w:r>
          </w:p>
        </w:tc>
        <w:tc>
          <w:tcPr>
            <w:tcW w:w="1667"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w:t>
            </w:r>
          </w:p>
        </w:tc>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w:t>
            </w:r>
          </w:p>
        </w:tc>
      </w:tr>
      <w:tr w:rsidR="00E01964" w:rsidRPr="00E01964" w:rsidTr="00E01964">
        <w:trPr>
          <w:tblCellSpacing w:w="0" w:type="dxa"/>
          <w:jc w:val="center"/>
        </w:trPr>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Ahmet N.SEZER</w:t>
            </w:r>
          </w:p>
        </w:tc>
        <w:tc>
          <w:tcPr>
            <w:tcW w:w="1667"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1964">
              <w:rPr>
                <w:rFonts w:ascii="Times New Roman" w:eastAsia="Times New Roman" w:hAnsi="Times New Roman" w:cs="Times New Roman"/>
                <w:sz w:val="24"/>
                <w:szCs w:val="27"/>
                <w:lang w:eastAsia="tr-TR"/>
              </w:rPr>
              <w:t>Samia</w:t>
            </w:r>
            <w:proofErr w:type="spellEnd"/>
            <w:r w:rsidRPr="00E01964">
              <w:rPr>
                <w:rFonts w:ascii="Times New Roman" w:eastAsia="Times New Roman" w:hAnsi="Times New Roman" w:cs="Times New Roman"/>
                <w:sz w:val="24"/>
                <w:szCs w:val="27"/>
                <w:lang w:eastAsia="tr-TR"/>
              </w:rPr>
              <w:t xml:space="preserve"> AKBULUT</w:t>
            </w:r>
          </w:p>
        </w:tc>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Haşim KILIÇ</w:t>
            </w:r>
          </w:p>
        </w:tc>
      </w:tr>
      <w:tr w:rsidR="00E01964" w:rsidRPr="00E01964" w:rsidTr="00E01964">
        <w:trPr>
          <w:tblCellSpacing w:w="0" w:type="dxa"/>
          <w:jc w:val="center"/>
        </w:trPr>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w:t>
            </w:r>
          </w:p>
        </w:tc>
        <w:tc>
          <w:tcPr>
            <w:tcW w:w="1667"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w:t>
            </w:r>
          </w:p>
        </w:tc>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w:t>
            </w:r>
          </w:p>
        </w:tc>
      </w:tr>
      <w:tr w:rsidR="00E01964" w:rsidRPr="00E01964" w:rsidTr="00E01964">
        <w:trPr>
          <w:tblCellSpacing w:w="0" w:type="dxa"/>
          <w:jc w:val="center"/>
        </w:trPr>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Yalçın ACARGÜN</w:t>
            </w:r>
          </w:p>
        </w:tc>
        <w:tc>
          <w:tcPr>
            <w:tcW w:w="1667"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1964">
              <w:rPr>
                <w:rFonts w:ascii="Times New Roman" w:eastAsia="Times New Roman" w:hAnsi="Times New Roman" w:cs="Times New Roman"/>
                <w:sz w:val="24"/>
                <w:szCs w:val="27"/>
                <w:lang w:eastAsia="tr-TR"/>
              </w:rPr>
              <w:t>Sacit</w:t>
            </w:r>
            <w:proofErr w:type="spellEnd"/>
            <w:r w:rsidRPr="00E01964">
              <w:rPr>
                <w:rFonts w:ascii="Times New Roman" w:eastAsia="Times New Roman" w:hAnsi="Times New Roman" w:cs="Times New Roman"/>
                <w:sz w:val="24"/>
                <w:szCs w:val="27"/>
                <w:lang w:eastAsia="tr-TR"/>
              </w:rPr>
              <w:t xml:space="preserve"> ADALI</w:t>
            </w:r>
          </w:p>
        </w:tc>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Ali HÜNER</w:t>
            </w:r>
          </w:p>
        </w:tc>
      </w:tr>
      <w:tr w:rsidR="00E01964" w:rsidRPr="00E01964" w:rsidTr="00E01964">
        <w:trPr>
          <w:tblCellSpacing w:w="0" w:type="dxa"/>
          <w:jc w:val="center"/>
        </w:trPr>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4"/>
                <w:lang w:eastAsia="tr-TR"/>
              </w:rPr>
              <w:t> </w:t>
            </w:r>
          </w:p>
        </w:tc>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4"/>
                <w:lang w:eastAsia="tr-TR"/>
              </w:rPr>
              <w:t> </w:t>
            </w:r>
          </w:p>
        </w:tc>
      </w:tr>
      <w:tr w:rsidR="00E01964" w:rsidRPr="00E01964" w:rsidTr="00E01964">
        <w:trPr>
          <w:tblCellSpacing w:w="0" w:type="dxa"/>
          <w:jc w:val="center"/>
        </w:trPr>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Lütfi F. TUNCEL</w:t>
            </w:r>
          </w:p>
        </w:tc>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Fulya KANTARCIOĞLU</w:t>
            </w:r>
          </w:p>
        </w:tc>
      </w:tr>
    </w:tbl>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KARŞIOY GEREKÇESİ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Esas </w:t>
      </w:r>
      <w:proofErr w:type="gramStart"/>
      <w:r w:rsidRPr="00E01964">
        <w:rPr>
          <w:rFonts w:ascii="Times New Roman" w:eastAsia="Times New Roman" w:hAnsi="Times New Roman" w:cs="Times New Roman"/>
          <w:color w:val="000000"/>
          <w:sz w:val="24"/>
          <w:szCs w:val="27"/>
          <w:lang w:eastAsia="tr-TR"/>
        </w:rPr>
        <w:t>Sayısı : 1997</w:t>
      </w:r>
      <w:proofErr w:type="gramEnd"/>
      <w:r w:rsidRPr="00E01964">
        <w:rPr>
          <w:rFonts w:ascii="Times New Roman" w:eastAsia="Times New Roman" w:hAnsi="Times New Roman" w:cs="Times New Roman"/>
          <w:color w:val="000000"/>
          <w:sz w:val="24"/>
          <w:szCs w:val="27"/>
          <w:lang w:eastAsia="tr-TR"/>
        </w:rPr>
        <w:t>/3</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Karar </w:t>
      </w:r>
      <w:proofErr w:type="gramStart"/>
      <w:r w:rsidRPr="00E01964">
        <w:rPr>
          <w:rFonts w:ascii="Times New Roman" w:eastAsia="Times New Roman" w:hAnsi="Times New Roman" w:cs="Times New Roman"/>
          <w:color w:val="000000"/>
          <w:sz w:val="24"/>
          <w:szCs w:val="27"/>
          <w:lang w:eastAsia="tr-TR"/>
        </w:rPr>
        <w:t>Sayısı : 1997</w:t>
      </w:r>
      <w:proofErr w:type="gramEnd"/>
      <w:r w:rsidRPr="00E01964">
        <w:rPr>
          <w:rFonts w:ascii="Times New Roman" w:eastAsia="Times New Roman" w:hAnsi="Times New Roman" w:cs="Times New Roman"/>
          <w:color w:val="000000"/>
          <w:sz w:val="24"/>
          <w:szCs w:val="27"/>
          <w:lang w:eastAsia="tr-TR"/>
        </w:rPr>
        <w:t>/2</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01964">
        <w:rPr>
          <w:rFonts w:ascii="Times New Roman" w:eastAsia="Times New Roman" w:hAnsi="Times New Roman" w:cs="Times New Roman"/>
          <w:color w:val="000000"/>
          <w:sz w:val="24"/>
          <w:szCs w:val="27"/>
          <w:lang w:eastAsia="tr-TR"/>
        </w:rPr>
        <w:t xml:space="preserve">Danıştay 5. Dairesi, bakmakta olduğu davada uygulayacağı "3143 sayılı Sanayi ve Ticaret Bakanlığının Teşkilat ve Görevleri Hakkındaki </w:t>
      </w:r>
      <w:proofErr w:type="spellStart"/>
      <w:r w:rsidRPr="00E01964">
        <w:rPr>
          <w:rFonts w:ascii="Times New Roman" w:eastAsia="Times New Roman" w:hAnsi="Times New Roman" w:cs="Times New Roman"/>
          <w:color w:val="000000"/>
          <w:sz w:val="24"/>
          <w:szCs w:val="27"/>
          <w:lang w:eastAsia="tr-TR"/>
        </w:rPr>
        <w:t>Kanun"un</w:t>
      </w:r>
      <w:proofErr w:type="spellEnd"/>
      <w:r w:rsidRPr="00E01964">
        <w:rPr>
          <w:rFonts w:ascii="Times New Roman" w:eastAsia="Times New Roman" w:hAnsi="Times New Roman" w:cs="Times New Roman"/>
          <w:color w:val="000000"/>
          <w:sz w:val="24"/>
          <w:szCs w:val="27"/>
          <w:lang w:eastAsia="tr-TR"/>
        </w:rPr>
        <w:t xml:space="preserve"> 18. maddesinin birinci fıkrasının 494 sayılı Kanun Hükmünde Kararname ile değişik "Teftiş Kurulu, Teftiş Kurulu Başkanının yönetiminde Sanayi Müfettişleri ile Ticaret Müfettişlerinden oluşur ve Bakanın emri veya onayı üzerine, Bakan adına aşağıdaki görevleri yapar" biçimindeki ilk cümlesinin iptali için başvurmuştur.</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Danıştay'da açılan davanın dayandırıldığı itiraz konusu kural, kendi içinde bir bütünlük oluşturmaktadır. </w:t>
      </w:r>
      <w:proofErr w:type="gramStart"/>
      <w:r w:rsidRPr="00E01964">
        <w:rPr>
          <w:rFonts w:ascii="Times New Roman" w:eastAsia="Times New Roman" w:hAnsi="Times New Roman" w:cs="Times New Roman"/>
          <w:color w:val="000000"/>
          <w:sz w:val="24"/>
          <w:szCs w:val="27"/>
          <w:lang w:eastAsia="tr-TR"/>
        </w:rPr>
        <w:t xml:space="preserve">Başvuran Mahkemenin isteminin sınırlı olması ya da birbirinden bağımsız yargı içermesi gibi zorunlu nedenler dışında bir kuralın, sınırlamaya bağlı tutularak </w:t>
      </w:r>
      <w:proofErr w:type="spellStart"/>
      <w:r w:rsidRPr="00E01964">
        <w:rPr>
          <w:rFonts w:ascii="Times New Roman" w:eastAsia="Times New Roman" w:hAnsi="Times New Roman" w:cs="Times New Roman"/>
          <w:color w:val="000000"/>
          <w:sz w:val="24"/>
          <w:szCs w:val="27"/>
          <w:lang w:eastAsia="tr-TR"/>
        </w:rPr>
        <w:t>yasakoyucunun</w:t>
      </w:r>
      <w:proofErr w:type="spellEnd"/>
      <w:r w:rsidRPr="00E01964">
        <w:rPr>
          <w:rFonts w:ascii="Times New Roman" w:eastAsia="Times New Roman" w:hAnsi="Times New Roman" w:cs="Times New Roman"/>
          <w:color w:val="000000"/>
          <w:sz w:val="24"/>
          <w:szCs w:val="27"/>
          <w:lang w:eastAsia="tr-TR"/>
        </w:rPr>
        <w:t xml:space="preserve"> amacından farklı bir içeriğe kavuşturulması, Anayasa'nın "Anayasa </w:t>
      </w:r>
      <w:r w:rsidRPr="00E01964">
        <w:rPr>
          <w:rFonts w:ascii="Times New Roman" w:eastAsia="Times New Roman" w:hAnsi="Times New Roman" w:cs="Times New Roman"/>
          <w:color w:val="000000"/>
          <w:sz w:val="24"/>
          <w:szCs w:val="27"/>
          <w:lang w:eastAsia="tr-TR"/>
        </w:rPr>
        <w:lastRenderedPageBreak/>
        <w:t xml:space="preserve">Mahkemesi bir kanun veya kanun hükmünde kararnamenin tamamını veya bir hükmünü iptal ederken, </w:t>
      </w:r>
      <w:proofErr w:type="spellStart"/>
      <w:r w:rsidRPr="00E01964">
        <w:rPr>
          <w:rFonts w:ascii="Times New Roman" w:eastAsia="Times New Roman" w:hAnsi="Times New Roman" w:cs="Times New Roman"/>
          <w:color w:val="000000"/>
          <w:sz w:val="24"/>
          <w:szCs w:val="27"/>
          <w:lang w:eastAsia="tr-TR"/>
        </w:rPr>
        <w:t>kanunkoyucu</w:t>
      </w:r>
      <w:proofErr w:type="spellEnd"/>
      <w:r w:rsidRPr="00E01964">
        <w:rPr>
          <w:rFonts w:ascii="Times New Roman" w:eastAsia="Times New Roman" w:hAnsi="Times New Roman" w:cs="Times New Roman"/>
          <w:color w:val="000000"/>
          <w:sz w:val="24"/>
          <w:szCs w:val="27"/>
          <w:lang w:eastAsia="tr-TR"/>
        </w:rPr>
        <w:t xml:space="preserve"> gibi hareketle, yeni bir uygulamaya yol açacak biçimde hüküm tesis edemez" kuralını getiren 153. maddesinin ikinci fıkrası ile bağdaşmaz.</w:t>
      </w:r>
      <w:proofErr w:type="gramEnd"/>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Bu nedenle, itiraz konusu kuralın sınırlama yapılmaksızın incelenmesi gerektiği düşüncesiyle sınırlama kararına karşıyız.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01964" w:rsidRPr="00E01964" w:rsidTr="00E01964">
        <w:trPr>
          <w:tblCellSpacing w:w="0" w:type="dxa"/>
          <w:jc w:val="center"/>
        </w:trPr>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Başkan</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Yekta Güngör ÖZDEN</w:t>
            </w:r>
          </w:p>
        </w:tc>
        <w:tc>
          <w:tcPr>
            <w:tcW w:w="1667"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Selçuk TÜZÜN</w:t>
            </w:r>
          </w:p>
        </w:tc>
        <w:tc>
          <w:tcPr>
            <w:tcW w:w="1667"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Yalçın ACARGÜN</w:t>
            </w:r>
          </w:p>
        </w:tc>
      </w:tr>
      <w:tr w:rsidR="00E01964" w:rsidRPr="00E01964" w:rsidTr="00E01964">
        <w:trPr>
          <w:tblCellSpacing w:w="0" w:type="dxa"/>
          <w:jc w:val="center"/>
        </w:trPr>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4"/>
                <w:lang w:eastAsia="tr-TR"/>
              </w:rPr>
              <w:t> </w:t>
            </w:r>
          </w:p>
        </w:tc>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4"/>
                <w:lang w:eastAsia="tr-TR"/>
              </w:rPr>
              <w:t> </w:t>
            </w:r>
          </w:p>
        </w:tc>
      </w:tr>
      <w:tr w:rsidR="00E01964" w:rsidRPr="00E01964" w:rsidTr="00E01964">
        <w:trPr>
          <w:tblCellSpacing w:w="0" w:type="dxa"/>
          <w:jc w:val="center"/>
        </w:trPr>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Ali HÜNER</w:t>
            </w:r>
          </w:p>
        </w:tc>
        <w:tc>
          <w:tcPr>
            <w:tcW w:w="2500" w:type="pct"/>
            <w:gridSpan w:val="2"/>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Fulya KANTARCIOĞLU</w:t>
            </w:r>
          </w:p>
        </w:tc>
      </w:tr>
    </w:tbl>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KARŞIOY YAZISI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Esas </w:t>
      </w:r>
      <w:proofErr w:type="gramStart"/>
      <w:r w:rsidRPr="00E01964">
        <w:rPr>
          <w:rFonts w:ascii="Times New Roman" w:eastAsia="Times New Roman" w:hAnsi="Times New Roman" w:cs="Times New Roman"/>
          <w:color w:val="000000"/>
          <w:sz w:val="24"/>
          <w:szCs w:val="27"/>
          <w:lang w:eastAsia="tr-TR"/>
        </w:rPr>
        <w:t>Sayısı : 1997</w:t>
      </w:r>
      <w:proofErr w:type="gramEnd"/>
      <w:r w:rsidRPr="00E01964">
        <w:rPr>
          <w:rFonts w:ascii="Times New Roman" w:eastAsia="Times New Roman" w:hAnsi="Times New Roman" w:cs="Times New Roman"/>
          <w:color w:val="000000"/>
          <w:sz w:val="24"/>
          <w:szCs w:val="27"/>
          <w:lang w:eastAsia="tr-TR"/>
        </w:rPr>
        <w:t>/3</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Karar </w:t>
      </w:r>
      <w:proofErr w:type="gramStart"/>
      <w:r w:rsidRPr="00E01964">
        <w:rPr>
          <w:rFonts w:ascii="Times New Roman" w:eastAsia="Times New Roman" w:hAnsi="Times New Roman" w:cs="Times New Roman"/>
          <w:color w:val="000000"/>
          <w:sz w:val="24"/>
          <w:szCs w:val="27"/>
          <w:lang w:eastAsia="tr-TR"/>
        </w:rPr>
        <w:t>Sayısı : 1997</w:t>
      </w:r>
      <w:proofErr w:type="gramEnd"/>
      <w:r w:rsidRPr="00E01964">
        <w:rPr>
          <w:rFonts w:ascii="Times New Roman" w:eastAsia="Times New Roman" w:hAnsi="Times New Roman" w:cs="Times New Roman"/>
          <w:color w:val="000000"/>
          <w:sz w:val="24"/>
          <w:szCs w:val="27"/>
          <w:lang w:eastAsia="tr-TR"/>
        </w:rPr>
        <w:t>/2</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Anayasa Mahkemesi'nin 29.11.1994 günlü, </w:t>
      </w:r>
      <w:proofErr w:type="gramStart"/>
      <w:r w:rsidRPr="00E01964">
        <w:rPr>
          <w:rFonts w:ascii="Times New Roman" w:eastAsia="Times New Roman" w:hAnsi="Times New Roman" w:cs="Times New Roman"/>
          <w:color w:val="000000"/>
          <w:sz w:val="24"/>
          <w:szCs w:val="27"/>
          <w:lang w:eastAsia="tr-TR"/>
        </w:rPr>
        <w:t>Esas : 1994</w:t>
      </w:r>
      <w:proofErr w:type="gramEnd"/>
      <w:r w:rsidRPr="00E01964">
        <w:rPr>
          <w:rFonts w:ascii="Times New Roman" w:eastAsia="Times New Roman" w:hAnsi="Times New Roman" w:cs="Times New Roman"/>
          <w:color w:val="000000"/>
          <w:sz w:val="24"/>
          <w:szCs w:val="27"/>
          <w:lang w:eastAsia="tr-TR"/>
        </w:rPr>
        <w:t>/68, Karar : 1994/80 sayılı kararındaki iptal gerekçesi :</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"494 sayılı Kanun Hükmünde Kararname 24.6.1993 günlü, 3911 sayılı Yetki Yasası'na dayanılarak çıkartılmıştır. 3911 sayılı Yetki Yasası'nın 494 sayılı KHK'nin dayanağını oluşturan bölümü Anayasa Mahkemesi'nin 16.9.1993 günlü, Esas: 1993/25, Karar: 1993/28 sayılı kararı ile iptal edilmiştir.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Böylece, 494 sayılı KHK anayasal dayanaktan yoksun kalmıştır."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"Bu durum karşısında dava dilekçesinde ileri sürülen diğer aykırılık savları üzerinde durulmaksızın 494 sayılı KHK'nin iptali gerekir." biçimindedir.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Kanun Hükmünde Kararname çıkarılmasına yetki verilmesi, Anayasa'nın 87. ve 91. maddelerine dayanmaktadır. 87. </w:t>
      </w:r>
      <w:proofErr w:type="spellStart"/>
      <w:proofErr w:type="gramStart"/>
      <w:r w:rsidRPr="00E01964">
        <w:rPr>
          <w:rFonts w:ascii="Times New Roman" w:eastAsia="Times New Roman" w:hAnsi="Times New Roman" w:cs="Times New Roman"/>
          <w:color w:val="000000"/>
          <w:sz w:val="24"/>
          <w:szCs w:val="27"/>
          <w:lang w:eastAsia="tr-TR"/>
        </w:rPr>
        <w:t>ma.ddede</w:t>
      </w:r>
      <w:proofErr w:type="spellEnd"/>
      <w:proofErr w:type="gramEnd"/>
      <w:r w:rsidRPr="00E01964">
        <w:rPr>
          <w:rFonts w:ascii="Times New Roman" w:eastAsia="Times New Roman" w:hAnsi="Times New Roman" w:cs="Times New Roman"/>
          <w:color w:val="000000"/>
          <w:sz w:val="24"/>
          <w:szCs w:val="27"/>
          <w:lang w:eastAsia="tr-TR"/>
        </w:rPr>
        <w:t xml:space="preserve"> Türkiye Büyük Millet Meclisi'nin görev ve yetkileri arasında "Bakanlar Kuruluna belli konularda Kanun Hükmünde Kararname çıkarma yetkisi </w:t>
      </w:r>
      <w:proofErr w:type="spellStart"/>
      <w:r w:rsidRPr="00E01964">
        <w:rPr>
          <w:rFonts w:ascii="Times New Roman" w:eastAsia="Times New Roman" w:hAnsi="Times New Roman" w:cs="Times New Roman"/>
          <w:color w:val="000000"/>
          <w:sz w:val="24"/>
          <w:szCs w:val="27"/>
          <w:lang w:eastAsia="tr-TR"/>
        </w:rPr>
        <w:t>vermek"te</w:t>
      </w:r>
      <w:proofErr w:type="spellEnd"/>
      <w:r w:rsidRPr="00E01964">
        <w:rPr>
          <w:rFonts w:ascii="Times New Roman" w:eastAsia="Times New Roman" w:hAnsi="Times New Roman" w:cs="Times New Roman"/>
          <w:color w:val="000000"/>
          <w:sz w:val="24"/>
          <w:szCs w:val="27"/>
          <w:lang w:eastAsia="tr-TR"/>
        </w:rPr>
        <w:t xml:space="preserv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lastRenderedPageBreak/>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Kanun hükmünde kararnameler çıktığı tarihte, yasal olan bir yetki yasasına göre çıkarılmaktadır. Bu yetki yasası o tarihte yürürlüktedir ve geçerlidir. Buna dayanılarak çıkarılan KHK'nin de bir hukuki dayanağı vardır. </w:t>
      </w:r>
      <w:proofErr w:type="gramStart"/>
      <w:r w:rsidRPr="00E01964">
        <w:rPr>
          <w:rFonts w:ascii="Times New Roman" w:eastAsia="Times New Roman" w:hAnsi="Times New Roman" w:cs="Times New Roman"/>
          <w:color w:val="000000"/>
          <w:sz w:val="24"/>
          <w:szCs w:val="27"/>
          <w:lang w:eastAsia="tr-TR"/>
        </w:rPr>
        <w:t>iptal</w:t>
      </w:r>
      <w:proofErr w:type="gramEnd"/>
      <w:r w:rsidRPr="00E01964">
        <w:rPr>
          <w:rFonts w:ascii="Times New Roman" w:eastAsia="Times New Roman" w:hAnsi="Times New Roman" w:cs="Times New Roman"/>
          <w:color w:val="000000"/>
          <w:sz w:val="24"/>
          <w:szCs w:val="27"/>
          <w:lang w:eastAsia="tr-TR"/>
        </w:rPr>
        <w:t xml:space="preserve"> veya itiraz yoluyla konu Anayasa Mahkemesi'nin önüne getirilip karar verilinceye kadar da bu kanun hükmünde kararname yürürlüktedir.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 de Anayasal dayanağa oturmuş demektir. Sonradan o yetki yasasının yürürlükten kaldırılması ya da yürürlük süresinin sona ermesi KHK'nin anayasal dayanaktan yoksun kaldığı anlamına gelmez.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E01964">
        <w:rPr>
          <w:rFonts w:ascii="Times New Roman" w:eastAsia="Times New Roman" w:hAnsi="Times New Roman" w:cs="Times New Roman"/>
          <w:color w:val="000000"/>
          <w:sz w:val="24"/>
          <w:szCs w:val="27"/>
          <w:lang w:eastAsia="tr-TR"/>
        </w:rPr>
        <w:t>Halbuki</w:t>
      </w:r>
      <w:proofErr w:type="gramEnd"/>
      <w:r w:rsidRPr="00E01964">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xml:space="preserve">24.6.1993 günlü, 3911 sayılı Yetki Yasası esastan incelenerek, kararda belirtilen nedenlerle Anayasa'ya aykırı bulunmuştur. Bu husus </w:t>
      </w:r>
      <w:proofErr w:type="spellStart"/>
      <w:r w:rsidRPr="00E01964">
        <w:rPr>
          <w:rFonts w:ascii="Times New Roman" w:eastAsia="Times New Roman" w:hAnsi="Times New Roman" w:cs="Times New Roman"/>
          <w:color w:val="000000"/>
          <w:sz w:val="24"/>
          <w:szCs w:val="27"/>
          <w:lang w:eastAsia="tr-TR"/>
        </w:rPr>
        <w:t>elbetteki</w:t>
      </w:r>
      <w:proofErr w:type="spellEnd"/>
      <w:r w:rsidRPr="00E01964">
        <w:rPr>
          <w:rFonts w:ascii="Times New Roman" w:eastAsia="Times New Roman" w:hAnsi="Times New Roman" w:cs="Times New Roman"/>
          <w:color w:val="000000"/>
          <w:sz w:val="24"/>
          <w:szCs w:val="27"/>
          <w:lang w:eastAsia="tr-TR"/>
        </w:rPr>
        <w:t>, bu yetki yasasına dayanılarak çıkarılan KHK'leri de etkileyecektir. Ancak bu durum esasa geçilmeden anlaşılamaz. Konunun esasa geçilerek incelenmesi ve varsa Anayasa'ya aykırılıkların bu evrede ortaya konulması gerekirdi.</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Açıklanan nedenlerle, dava konusu 494 sayılı KHK'nin esasının incelenmesine geçilerek anayasal denetiminin yapılması ve Anayasa'ya aykırı bir yönü varsa iptal edilmesi gerekirdi. Yalnızca KHK'nin yasal dayanağını teşkil eden 3911 sayılı Yetki Yasası'nın iptal edilmiş olması nedeniyle, "Anayasal dayanaktan yoksun kalındığı" gerekçesine dayanılarak, işin esasına geçilmeden iptal kararı verilmesinde isabet görülmemektedir.</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Bu nedenle 10.8.1993 günlü ve 494 sayılı KHK'nin esasına girilmeden "anayasal dayanaktan yoksun kalındığı" gerekçesiyle verilen iptal kararına ilişkin çoğunluk görüşüne katılmıyoruz.</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p w:rsidR="00E01964" w:rsidRPr="00E01964" w:rsidRDefault="00E01964" w:rsidP="00E0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96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01964" w:rsidRPr="00E01964" w:rsidTr="00E01964">
        <w:trPr>
          <w:tblCellSpacing w:w="0" w:type="dxa"/>
          <w:jc w:val="center"/>
        </w:trPr>
        <w:tc>
          <w:tcPr>
            <w:tcW w:w="2500"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Başkanvekili</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 xml:space="preserve">Güven </w:t>
            </w:r>
            <w:proofErr w:type="spellStart"/>
            <w:r w:rsidRPr="00E01964">
              <w:rPr>
                <w:rFonts w:ascii="Times New Roman" w:eastAsia="Times New Roman" w:hAnsi="Times New Roman" w:cs="Times New Roman"/>
                <w:sz w:val="24"/>
                <w:szCs w:val="27"/>
                <w:lang w:eastAsia="tr-TR"/>
              </w:rPr>
              <w:t>DlNÇER</w:t>
            </w:r>
            <w:proofErr w:type="spellEnd"/>
          </w:p>
        </w:tc>
        <w:tc>
          <w:tcPr>
            <w:tcW w:w="2500" w:type="pct"/>
            <w:hideMark/>
          </w:tcPr>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Üye</w:t>
            </w:r>
          </w:p>
          <w:p w:rsidR="00E01964" w:rsidRPr="00E01964" w:rsidRDefault="00E01964" w:rsidP="00E0196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1964">
              <w:rPr>
                <w:rFonts w:ascii="Times New Roman" w:eastAsia="Times New Roman" w:hAnsi="Times New Roman" w:cs="Times New Roman"/>
                <w:sz w:val="24"/>
                <w:szCs w:val="27"/>
                <w:lang w:eastAsia="tr-TR"/>
              </w:rPr>
              <w:t>Lütfi F. TUNCEL</w:t>
            </w:r>
          </w:p>
        </w:tc>
      </w:tr>
    </w:tbl>
    <w:p w:rsidR="00CE1FB9" w:rsidRPr="00E01964" w:rsidRDefault="00E01964" w:rsidP="00E01964">
      <w:pPr>
        <w:spacing w:before="100" w:beforeAutospacing="1" w:after="100" w:afterAutospacing="1" w:line="240" w:lineRule="auto"/>
        <w:ind w:firstLine="709"/>
        <w:jc w:val="both"/>
        <w:rPr>
          <w:rFonts w:ascii="Times New Roman" w:hAnsi="Times New Roman" w:cs="Times New Roman"/>
          <w:sz w:val="24"/>
        </w:rPr>
      </w:pPr>
      <w:r w:rsidRPr="00E01964">
        <w:rPr>
          <w:rFonts w:ascii="Times New Roman" w:eastAsia="Times New Roman" w:hAnsi="Times New Roman" w:cs="Times New Roman"/>
          <w:color w:val="000000"/>
          <w:sz w:val="24"/>
          <w:szCs w:val="27"/>
          <w:lang w:eastAsia="tr-TR"/>
        </w:rPr>
        <w:t> </w:t>
      </w:r>
    </w:p>
    <w:sectPr w:rsidR="00CE1FB9" w:rsidRPr="00E01964" w:rsidSect="00E019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56" w:rsidRDefault="00925756" w:rsidP="00E01964">
      <w:pPr>
        <w:spacing w:after="0" w:line="240" w:lineRule="auto"/>
      </w:pPr>
      <w:r>
        <w:separator/>
      </w:r>
    </w:p>
  </w:endnote>
  <w:endnote w:type="continuationSeparator" w:id="0">
    <w:p w:rsidR="00925756" w:rsidRDefault="00925756" w:rsidP="00E0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4" w:rsidRDefault="00E01964" w:rsidP="001710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1964" w:rsidRDefault="00E01964" w:rsidP="00E019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4" w:rsidRPr="00E01964" w:rsidRDefault="00E01964" w:rsidP="0017102E">
    <w:pPr>
      <w:pStyle w:val="Altbilgi"/>
      <w:framePr w:wrap="around" w:vAnchor="text" w:hAnchor="margin" w:xAlign="right" w:y="1"/>
      <w:rPr>
        <w:rStyle w:val="SayfaNumaras"/>
        <w:rFonts w:ascii="Times New Roman" w:hAnsi="Times New Roman" w:cs="Times New Roman"/>
      </w:rPr>
    </w:pPr>
    <w:r w:rsidRPr="00E01964">
      <w:rPr>
        <w:rStyle w:val="SayfaNumaras"/>
        <w:rFonts w:ascii="Times New Roman" w:hAnsi="Times New Roman" w:cs="Times New Roman"/>
      </w:rPr>
      <w:fldChar w:fldCharType="begin"/>
    </w:r>
    <w:r w:rsidRPr="00E01964">
      <w:rPr>
        <w:rStyle w:val="SayfaNumaras"/>
        <w:rFonts w:ascii="Times New Roman" w:hAnsi="Times New Roman" w:cs="Times New Roman"/>
      </w:rPr>
      <w:instrText xml:space="preserve">PAGE  </w:instrText>
    </w:r>
    <w:r w:rsidRPr="00E01964">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E01964">
      <w:rPr>
        <w:rStyle w:val="SayfaNumaras"/>
        <w:rFonts w:ascii="Times New Roman" w:hAnsi="Times New Roman" w:cs="Times New Roman"/>
      </w:rPr>
      <w:fldChar w:fldCharType="end"/>
    </w:r>
  </w:p>
  <w:p w:rsidR="00E01964" w:rsidRPr="00E01964" w:rsidRDefault="00E01964" w:rsidP="00E019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4" w:rsidRDefault="00E019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56" w:rsidRDefault="00925756" w:rsidP="00E01964">
      <w:pPr>
        <w:spacing w:after="0" w:line="240" w:lineRule="auto"/>
      </w:pPr>
      <w:r>
        <w:separator/>
      </w:r>
    </w:p>
  </w:footnote>
  <w:footnote w:type="continuationSeparator" w:id="0">
    <w:p w:rsidR="00925756" w:rsidRDefault="00925756" w:rsidP="00E01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4" w:rsidRDefault="00E019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4" w:rsidRDefault="00E019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/3</w:t>
    </w:r>
  </w:p>
  <w:p w:rsidR="00E01964" w:rsidRDefault="00E019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/2</w:t>
    </w:r>
  </w:p>
  <w:p w:rsidR="00E01964" w:rsidRPr="00E01964" w:rsidRDefault="00E019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4" w:rsidRDefault="00E019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E0"/>
    <w:rsid w:val="001473E0"/>
    <w:rsid w:val="00925756"/>
    <w:rsid w:val="00CE1FB9"/>
    <w:rsid w:val="00E019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CF8B-182C-42AC-95C3-E8385239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1964"/>
    <w:rPr>
      <w:color w:val="0000FF"/>
      <w:u w:val="single"/>
    </w:rPr>
  </w:style>
  <w:style w:type="paragraph" w:styleId="NormalWeb">
    <w:name w:val="Normal (Web)"/>
    <w:basedOn w:val="Normal"/>
    <w:uiPriority w:val="99"/>
    <w:semiHidden/>
    <w:unhideWhenUsed/>
    <w:rsid w:val="00E019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1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964"/>
  </w:style>
  <w:style w:type="paragraph" w:styleId="Altbilgi">
    <w:name w:val="footer"/>
    <w:basedOn w:val="Normal"/>
    <w:link w:val="AltbilgiChar"/>
    <w:uiPriority w:val="99"/>
    <w:unhideWhenUsed/>
    <w:rsid w:val="00E019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964"/>
  </w:style>
  <w:style w:type="character" w:styleId="SayfaNumaras">
    <w:name w:val="page number"/>
    <w:basedOn w:val="VarsaylanParagrafYazTipi"/>
    <w:uiPriority w:val="99"/>
    <w:semiHidden/>
    <w:unhideWhenUsed/>
    <w:rsid w:val="00E0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9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4005</Words>
  <Characters>22831</Characters>
  <Application>Microsoft Office Word</Application>
  <DocSecurity>0</DocSecurity>
  <Lines>190</Lines>
  <Paragraphs>53</Paragraphs>
  <ScaleCrop>false</ScaleCrop>
  <Company/>
  <LinksUpToDate>false</LinksUpToDate>
  <CharactersWithSpaces>26783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2019-01-02T13:16:00Z</dcterms:created>
  <dcterms:modified xsi:type="dcterms:W3CDTF">2019-01-02T13:18:00Z</dcterms:modified>
</cp:coreProperties>
</file>