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84" w:rsidRDefault="006F2184" w:rsidP="006F2184">
      <w:pPr>
        <w:spacing w:before="100" w:after="100" w:line="240" w:lineRule="auto"/>
        <w:jc w:val="center"/>
        <w:rPr>
          <w:rFonts w:ascii="Times New Roman" w:eastAsia="Times New Roman" w:hAnsi="Times New Roman" w:cs="Times New Roman"/>
          <w:b/>
          <w:bCs/>
          <w:color w:val="000000"/>
          <w:sz w:val="24"/>
          <w:szCs w:val="27"/>
          <w:lang w:eastAsia="tr-TR"/>
        </w:rPr>
      </w:pPr>
      <w:r w:rsidRPr="006F2184">
        <w:rPr>
          <w:rFonts w:ascii="Times New Roman" w:eastAsia="Times New Roman" w:hAnsi="Times New Roman" w:cs="Times New Roman"/>
          <w:b/>
          <w:bCs/>
          <w:color w:val="000000"/>
          <w:sz w:val="24"/>
          <w:szCs w:val="27"/>
          <w:lang w:eastAsia="tr-TR"/>
        </w:rPr>
        <w:t>ANAYASA MAHKEMESİ KARARI</w:t>
      </w:r>
    </w:p>
    <w:p w:rsidR="006F2184" w:rsidRDefault="006F2184" w:rsidP="006F2184">
      <w:pPr>
        <w:spacing w:before="100" w:after="100" w:line="240" w:lineRule="auto"/>
        <w:jc w:val="center"/>
        <w:rPr>
          <w:rFonts w:ascii="Times New Roman" w:eastAsia="Times New Roman" w:hAnsi="Times New Roman" w:cs="Times New Roman"/>
          <w:b/>
          <w:bCs/>
          <w:color w:val="000000"/>
          <w:sz w:val="24"/>
          <w:szCs w:val="27"/>
          <w:lang w:eastAsia="tr-TR"/>
        </w:rPr>
      </w:pPr>
    </w:p>
    <w:p w:rsidR="006F2184" w:rsidRDefault="006F2184" w:rsidP="006F2184">
      <w:pPr>
        <w:spacing w:before="100" w:after="100" w:line="240" w:lineRule="auto"/>
        <w:jc w:val="center"/>
        <w:rPr>
          <w:rFonts w:ascii="Times New Roman" w:eastAsia="Times New Roman" w:hAnsi="Times New Roman" w:cs="Times New Roman"/>
          <w:color w:val="000000"/>
          <w:sz w:val="24"/>
          <w:szCs w:val="27"/>
          <w:lang w:eastAsia="tr-TR"/>
        </w:rPr>
      </w:pPr>
    </w:p>
    <w:p w:rsidR="006F2184" w:rsidRPr="006F2184" w:rsidRDefault="006F2184" w:rsidP="006F2184">
      <w:pPr>
        <w:spacing w:after="0" w:line="240" w:lineRule="auto"/>
        <w:jc w:val="both"/>
        <w:rPr>
          <w:rFonts w:ascii="Times New Roman" w:eastAsia="Times New Roman" w:hAnsi="Times New Roman" w:cs="Times New Roman"/>
          <w:b/>
          <w:color w:val="000000"/>
          <w:sz w:val="24"/>
          <w:szCs w:val="27"/>
          <w:lang w:eastAsia="tr-TR"/>
        </w:rPr>
      </w:pPr>
      <w:r w:rsidRPr="006F2184">
        <w:rPr>
          <w:rFonts w:ascii="Times New Roman" w:eastAsia="Times New Roman" w:hAnsi="Times New Roman" w:cs="Times New Roman"/>
          <w:b/>
          <w:color w:val="000000"/>
          <w:sz w:val="24"/>
          <w:szCs w:val="27"/>
          <w:lang w:eastAsia="tr-TR"/>
        </w:rPr>
        <w:t xml:space="preserve">Esas </w:t>
      </w:r>
      <w:proofErr w:type="gramStart"/>
      <w:r w:rsidRPr="006F2184">
        <w:rPr>
          <w:rFonts w:ascii="Times New Roman" w:eastAsia="Times New Roman" w:hAnsi="Times New Roman" w:cs="Times New Roman"/>
          <w:b/>
          <w:color w:val="000000"/>
          <w:sz w:val="24"/>
          <w:szCs w:val="27"/>
          <w:lang w:eastAsia="tr-TR"/>
        </w:rPr>
        <w:t>Sayısı : 1996</w:t>
      </w:r>
      <w:proofErr w:type="gramEnd"/>
      <w:r w:rsidRPr="006F2184">
        <w:rPr>
          <w:rFonts w:ascii="Times New Roman" w:eastAsia="Times New Roman" w:hAnsi="Times New Roman" w:cs="Times New Roman"/>
          <w:b/>
          <w:color w:val="000000"/>
          <w:sz w:val="24"/>
          <w:szCs w:val="27"/>
          <w:lang w:eastAsia="tr-TR"/>
        </w:rPr>
        <w:t>/29</w:t>
      </w:r>
    </w:p>
    <w:p w:rsidR="006F2184" w:rsidRPr="006F2184" w:rsidRDefault="006F2184" w:rsidP="006F2184">
      <w:pPr>
        <w:spacing w:after="0" w:line="240" w:lineRule="auto"/>
        <w:jc w:val="both"/>
        <w:rPr>
          <w:rFonts w:ascii="Times New Roman" w:eastAsia="Times New Roman" w:hAnsi="Times New Roman" w:cs="Times New Roman"/>
          <w:b/>
          <w:color w:val="000000"/>
          <w:sz w:val="24"/>
          <w:szCs w:val="27"/>
          <w:lang w:eastAsia="tr-TR"/>
        </w:rPr>
      </w:pPr>
      <w:r w:rsidRPr="006F2184">
        <w:rPr>
          <w:rFonts w:ascii="Times New Roman" w:eastAsia="Times New Roman" w:hAnsi="Times New Roman" w:cs="Times New Roman"/>
          <w:b/>
          <w:color w:val="000000"/>
          <w:sz w:val="24"/>
          <w:szCs w:val="27"/>
          <w:lang w:eastAsia="tr-TR"/>
        </w:rPr>
        <w:t xml:space="preserve">Karar </w:t>
      </w:r>
      <w:proofErr w:type="gramStart"/>
      <w:r w:rsidRPr="006F2184">
        <w:rPr>
          <w:rFonts w:ascii="Times New Roman" w:eastAsia="Times New Roman" w:hAnsi="Times New Roman" w:cs="Times New Roman"/>
          <w:b/>
          <w:color w:val="000000"/>
          <w:sz w:val="24"/>
          <w:szCs w:val="27"/>
          <w:lang w:eastAsia="tr-TR"/>
        </w:rPr>
        <w:t>Sayısı : 1996</w:t>
      </w:r>
      <w:proofErr w:type="gramEnd"/>
      <w:r w:rsidRPr="006F2184">
        <w:rPr>
          <w:rFonts w:ascii="Times New Roman" w:eastAsia="Times New Roman" w:hAnsi="Times New Roman" w:cs="Times New Roman"/>
          <w:b/>
          <w:color w:val="000000"/>
          <w:sz w:val="24"/>
          <w:szCs w:val="27"/>
          <w:lang w:eastAsia="tr-TR"/>
        </w:rPr>
        <w:t>/25</w:t>
      </w:r>
    </w:p>
    <w:p w:rsidR="006F2184" w:rsidRPr="006F2184" w:rsidRDefault="006F2184" w:rsidP="006F2184">
      <w:pPr>
        <w:spacing w:after="0" w:line="240" w:lineRule="auto"/>
        <w:jc w:val="both"/>
        <w:rPr>
          <w:rFonts w:ascii="Times New Roman" w:eastAsia="Times New Roman" w:hAnsi="Times New Roman" w:cs="Times New Roman"/>
          <w:b/>
          <w:color w:val="000000"/>
          <w:sz w:val="24"/>
          <w:szCs w:val="27"/>
          <w:lang w:eastAsia="tr-TR"/>
        </w:rPr>
      </w:pPr>
      <w:r w:rsidRPr="006F2184">
        <w:rPr>
          <w:rFonts w:ascii="Times New Roman" w:eastAsia="Times New Roman" w:hAnsi="Times New Roman" w:cs="Times New Roman"/>
          <w:b/>
          <w:color w:val="000000"/>
          <w:sz w:val="24"/>
          <w:szCs w:val="27"/>
          <w:lang w:eastAsia="tr-TR"/>
        </w:rPr>
        <w:t xml:space="preserve">Karar </w:t>
      </w:r>
      <w:proofErr w:type="gramStart"/>
      <w:r w:rsidRPr="006F2184">
        <w:rPr>
          <w:rFonts w:ascii="Times New Roman" w:eastAsia="Times New Roman" w:hAnsi="Times New Roman" w:cs="Times New Roman"/>
          <w:b/>
          <w:color w:val="000000"/>
          <w:sz w:val="24"/>
          <w:szCs w:val="27"/>
          <w:lang w:eastAsia="tr-TR"/>
        </w:rPr>
        <w:t>Günü : 26</w:t>
      </w:r>
      <w:proofErr w:type="gramEnd"/>
      <w:r w:rsidRPr="006F2184">
        <w:rPr>
          <w:rFonts w:ascii="Times New Roman" w:eastAsia="Times New Roman" w:hAnsi="Times New Roman" w:cs="Times New Roman"/>
          <w:b/>
          <w:color w:val="000000"/>
          <w:sz w:val="24"/>
          <w:szCs w:val="27"/>
          <w:lang w:eastAsia="tr-TR"/>
        </w:rPr>
        <w:t>.6.1996</w:t>
      </w:r>
    </w:p>
    <w:p w:rsidR="006F2184" w:rsidRPr="006F2184" w:rsidRDefault="006F2184" w:rsidP="006F2184">
      <w:pPr>
        <w:spacing w:after="0" w:line="240" w:lineRule="auto"/>
        <w:jc w:val="both"/>
        <w:rPr>
          <w:rFonts w:ascii="Times New Roman" w:eastAsia="Times New Roman" w:hAnsi="Times New Roman" w:cs="Times New Roman"/>
          <w:b/>
          <w:color w:val="000000"/>
          <w:sz w:val="24"/>
          <w:szCs w:val="27"/>
          <w:lang w:eastAsia="tr-TR"/>
        </w:rPr>
      </w:pPr>
      <w:r w:rsidRPr="006F2184">
        <w:rPr>
          <w:rFonts w:ascii="Times New Roman" w:eastAsia="Times New Roman" w:hAnsi="Times New Roman" w:cs="Times New Roman"/>
          <w:b/>
          <w:bCs/>
          <w:color w:val="000000"/>
          <w:sz w:val="24"/>
          <w:szCs w:val="26"/>
          <w:lang w:eastAsia="tr-TR"/>
        </w:rPr>
        <w:t>R.G. Tarih-</w:t>
      </w:r>
      <w:proofErr w:type="gramStart"/>
      <w:r w:rsidRPr="006F2184">
        <w:rPr>
          <w:rFonts w:ascii="Times New Roman" w:eastAsia="Times New Roman" w:hAnsi="Times New Roman" w:cs="Times New Roman"/>
          <w:b/>
          <w:bCs/>
          <w:color w:val="000000"/>
          <w:sz w:val="24"/>
          <w:szCs w:val="26"/>
          <w:lang w:eastAsia="tr-TR"/>
        </w:rPr>
        <w:t>Sayı :20</w:t>
      </w:r>
      <w:proofErr w:type="gramEnd"/>
      <w:r w:rsidRPr="006F2184">
        <w:rPr>
          <w:rFonts w:ascii="Times New Roman" w:eastAsia="Times New Roman" w:hAnsi="Times New Roman" w:cs="Times New Roman"/>
          <w:b/>
          <w:bCs/>
          <w:color w:val="000000"/>
          <w:sz w:val="24"/>
          <w:szCs w:val="26"/>
          <w:lang w:eastAsia="tr-TR"/>
        </w:rPr>
        <w:t>.10.1996-22793</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İTİRAZ YOLUNA </w:t>
      </w:r>
      <w:proofErr w:type="gramStart"/>
      <w:r w:rsidRPr="006F2184">
        <w:rPr>
          <w:rFonts w:ascii="Times New Roman" w:eastAsia="Times New Roman" w:hAnsi="Times New Roman" w:cs="Times New Roman"/>
          <w:color w:val="000000"/>
          <w:sz w:val="24"/>
          <w:szCs w:val="27"/>
          <w:lang w:eastAsia="tr-TR"/>
        </w:rPr>
        <w:t>BAŞVURAN : Güneysınır</w:t>
      </w:r>
      <w:proofErr w:type="gramEnd"/>
      <w:r w:rsidRPr="006F2184">
        <w:rPr>
          <w:rFonts w:ascii="Times New Roman" w:eastAsia="Times New Roman" w:hAnsi="Times New Roman" w:cs="Times New Roman"/>
          <w:color w:val="000000"/>
          <w:sz w:val="24"/>
          <w:szCs w:val="27"/>
          <w:lang w:eastAsia="tr-TR"/>
        </w:rPr>
        <w:t xml:space="preserve"> Sulh Ceza Mahkemesi</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İTİRAZIN </w:t>
      </w:r>
      <w:proofErr w:type="gramStart"/>
      <w:r w:rsidRPr="006F2184">
        <w:rPr>
          <w:rFonts w:ascii="Times New Roman" w:eastAsia="Times New Roman" w:hAnsi="Times New Roman" w:cs="Times New Roman"/>
          <w:color w:val="000000"/>
          <w:sz w:val="24"/>
          <w:szCs w:val="27"/>
          <w:lang w:eastAsia="tr-TR"/>
        </w:rPr>
        <w:t>KONUSU : 31</w:t>
      </w:r>
      <w:proofErr w:type="gramEnd"/>
      <w:r w:rsidRPr="006F2184">
        <w:rPr>
          <w:rFonts w:ascii="Times New Roman" w:eastAsia="Times New Roman" w:hAnsi="Times New Roman" w:cs="Times New Roman"/>
          <w:color w:val="000000"/>
          <w:sz w:val="24"/>
          <w:szCs w:val="27"/>
          <w:lang w:eastAsia="tr-TR"/>
        </w:rPr>
        <w:t>.8.1956 günlü, 6831 sayılı Orman Kanunu'nun 23.9.1983 günlü, 2896 sayılı Yasa ile değiştirilen 93. maddesinin ikinci fıkrasının, Anayasa'nın 2. maddesine, 10. maddesinin üçüncü fıkrasına ve 169. maddesinin birinci ve üçüncü fıkralarına aykırılığı savıyla iptali istemidir.</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I- OLAY</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Sanığın orman alanında tarla açması dolayısıyla hakkında açılan kamu dâvasına bakan Mahkeme, Orman Yasası'nın 93. maddesinin ikinci fıkrasının Anayasa'ya aykırı olduğu görüşüyle iptali için doğrudan Anayasa Mahkemesi'ne başvurmuştur.</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III- YASA METİNLERİ</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A- İtiraz Konusu Yasa Kuralı</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6831 sayılı Yasa'nın iptali istenen ikinci fıkrasını da içeren 93. maddesi şöyledir: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"Madde 93- Bu Kanunun 17 </w:t>
      </w:r>
      <w:proofErr w:type="spellStart"/>
      <w:r w:rsidRPr="006F2184">
        <w:rPr>
          <w:rFonts w:ascii="Times New Roman" w:eastAsia="Times New Roman" w:hAnsi="Times New Roman" w:cs="Times New Roman"/>
          <w:color w:val="000000"/>
          <w:sz w:val="24"/>
          <w:szCs w:val="27"/>
          <w:lang w:eastAsia="tr-TR"/>
        </w:rPr>
        <w:t>nci</w:t>
      </w:r>
      <w:proofErr w:type="spellEnd"/>
      <w:r w:rsidRPr="006F2184">
        <w:rPr>
          <w:rFonts w:ascii="Times New Roman" w:eastAsia="Times New Roman" w:hAnsi="Times New Roman" w:cs="Times New Roman"/>
          <w:color w:val="000000"/>
          <w:sz w:val="24"/>
          <w:szCs w:val="27"/>
          <w:lang w:eastAsia="tr-TR"/>
        </w:rPr>
        <w:t xml:space="preserve"> maddesinde yasak edilen fiilleri işleyenler veya izne bağlı işleri izinsiz yapanlar, altı aydan bir yıla kadar hapis cezası ile cezalandırılırlar.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İşgal ve faydalanma yeniden tarla açmak suretiyle vaki olduğu veya yanmış orman sahalarına ilişkin bulunduğu ve kesinleşmiş orman kadastrosu sınırları içerisinde işlendiği takdirde, bir yıldan üç yıla kadar hapis cezasına hükmolunur.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Birinci ve ikinci fıkralarda değinilen işgal ve faydalanılan alanın ve yeniden açılan tarlanın yüzölçümünün beş dekardan fazla olması halinde, bu fıkralarda yazılı cezalar yarı oranında artırılır.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Her türlü mahsul ve tesislerin müsaderesine hükmolunur. Müsadere olunan mahsuller satılarak bedeli Orman Genel Müdürlüğünce </w:t>
      </w:r>
      <w:proofErr w:type="spellStart"/>
      <w:r w:rsidRPr="006F2184">
        <w:rPr>
          <w:rFonts w:ascii="Times New Roman" w:eastAsia="Times New Roman" w:hAnsi="Times New Roman" w:cs="Times New Roman"/>
          <w:color w:val="000000"/>
          <w:sz w:val="24"/>
          <w:szCs w:val="27"/>
          <w:lang w:eastAsia="tr-TR"/>
        </w:rPr>
        <w:t>irad</w:t>
      </w:r>
      <w:proofErr w:type="spellEnd"/>
      <w:r w:rsidRPr="006F2184">
        <w:rPr>
          <w:rFonts w:ascii="Times New Roman" w:eastAsia="Times New Roman" w:hAnsi="Times New Roman" w:cs="Times New Roman"/>
          <w:color w:val="000000"/>
          <w:sz w:val="24"/>
          <w:szCs w:val="27"/>
          <w:lang w:eastAsia="tr-TR"/>
        </w:rPr>
        <w:t xml:space="preserve"> </w:t>
      </w:r>
      <w:proofErr w:type="spellStart"/>
      <w:r w:rsidRPr="006F2184">
        <w:rPr>
          <w:rFonts w:ascii="Times New Roman" w:eastAsia="Times New Roman" w:hAnsi="Times New Roman" w:cs="Times New Roman"/>
          <w:color w:val="000000"/>
          <w:sz w:val="24"/>
          <w:szCs w:val="27"/>
          <w:lang w:eastAsia="tr-TR"/>
        </w:rPr>
        <w:t>kaydolunur</w:t>
      </w:r>
      <w:proofErr w:type="spellEnd"/>
      <w:r w:rsidRPr="006F2184">
        <w:rPr>
          <w:rFonts w:ascii="Times New Roman" w:eastAsia="Times New Roman" w:hAnsi="Times New Roman" w:cs="Times New Roman"/>
          <w:color w:val="000000"/>
          <w:sz w:val="24"/>
          <w:szCs w:val="27"/>
          <w:lang w:eastAsia="tr-TR"/>
        </w:rPr>
        <w:t>. Müsadere olunan tesisler ise Orman Genel Müdürlüğünce ihtiyaç görüldüğü takdirde ormancılık veya diğer kamu hizmetlerinde kullanılabilir. Aksi takdirde ilgili orman idaresince, yıkılmak suretiyle karar infaz olunur. İdarenin bu husustaki talebi halinde genel zabıta kuvvetleri idareye yardım etmekle mükelleftir.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17 </w:t>
      </w:r>
      <w:proofErr w:type="spellStart"/>
      <w:r w:rsidRPr="006F2184">
        <w:rPr>
          <w:rFonts w:ascii="Times New Roman" w:eastAsia="Times New Roman" w:hAnsi="Times New Roman" w:cs="Times New Roman"/>
          <w:color w:val="000000"/>
          <w:sz w:val="24"/>
          <w:szCs w:val="27"/>
          <w:lang w:eastAsia="tr-TR"/>
        </w:rPr>
        <w:t>nci</w:t>
      </w:r>
      <w:proofErr w:type="spellEnd"/>
      <w:r w:rsidRPr="006F2184">
        <w:rPr>
          <w:rFonts w:ascii="Times New Roman" w:eastAsia="Times New Roman" w:hAnsi="Times New Roman" w:cs="Times New Roman"/>
          <w:color w:val="000000"/>
          <w:sz w:val="24"/>
          <w:szCs w:val="27"/>
          <w:lang w:eastAsia="tr-TR"/>
        </w:rPr>
        <w:t xml:space="preserve"> maddenin üçüncü fıkrasındaki yerleri amaç dışı kullananlar ve amaç dışı kullanılmasına izin verenler bir yıldan üç yıla kadar hapis cezası ile cezalandırılır."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B- Dayanılan Anayasa Kuralları</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lastRenderedPageBreak/>
        <w:t>1- "MADDE 2.- Türkiye Cumhuriyeti, toplumun huzuru, millî dayanışma ve adalet anlayışı içinde, insan haklarına saygılı, Atatürk milliyetçiliğine bağlı, başlangıçta belirtilen temel ilkelere dayanan, demokratik, lâik ve sosyal bir hukuk Devletidir."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2- "MADDE 10.- ...</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3- "MADDE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C- İlgili Anayasa Kuralı</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Olayla doğrudan ilgili Anayasa maddesi şöyledir: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2184">
        <w:rPr>
          <w:rFonts w:ascii="Times New Roman" w:eastAsia="Times New Roman" w:hAnsi="Times New Roman" w:cs="Times New Roman"/>
          <w:color w:val="000000"/>
          <w:sz w:val="24"/>
          <w:szCs w:val="27"/>
          <w:lang w:eastAsia="tr-TR"/>
        </w:rPr>
        <w:t>"GEÇİCİ MADDE 15.- 12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IV- İLK İNCELEME</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2184">
        <w:rPr>
          <w:rFonts w:ascii="Times New Roman" w:eastAsia="Times New Roman" w:hAnsi="Times New Roman" w:cs="Times New Roman"/>
          <w:color w:val="000000"/>
          <w:sz w:val="24"/>
          <w:szCs w:val="27"/>
          <w:lang w:eastAsia="tr-TR"/>
        </w:rPr>
        <w:t xml:space="preserve">Anayasa Mahkemesi </w:t>
      </w:r>
      <w:proofErr w:type="spellStart"/>
      <w:r w:rsidRPr="006F2184">
        <w:rPr>
          <w:rFonts w:ascii="Times New Roman" w:eastAsia="Times New Roman" w:hAnsi="Times New Roman" w:cs="Times New Roman"/>
          <w:color w:val="000000"/>
          <w:sz w:val="24"/>
          <w:szCs w:val="27"/>
          <w:lang w:eastAsia="tr-TR"/>
        </w:rPr>
        <w:t>İçtüzüğü'nün</w:t>
      </w:r>
      <w:proofErr w:type="spellEnd"/>
      <w:r w:rsidRPr="006F2184">
        <w:rPr>
          <w:rFonts w:ascii="Times New Roman" w:eastAsia="Times New Roman" w:hAnsi="Times New Roman" w:cs="Times New Roman"/>
          <w:color w:val="000000"/>
          <w:sz w:val="24"/>
          <w:szCs w:val="27"/>
          <w:lang w:eastAsia="tr-TR"/>
        </w:rPr>
        <w:t xml:space="preserve"> 8. maddesi uyarınca yapılan ilk inceleme toplantısında, itiraz yoluna başvuran Mahkeme'nin iptalini istediği Orman Yasası'nın 93. maddesinin ikinci fıkrasının Anayasa'nın geçici 15. maddesi kapsamında olup olmadığı sorunu öncelik taşıdığından, ilk inceleme raporu, dâva dosyası ve ekleri, iptali istenen yasa kuralı ve dayanılan Anayasa kuralları ile bunların gerekçeleri ve öbür yasama belgeleri okunup incelendikten sonra gereği görüşülüp düşünüldü:</w:t>
      </w:r>
      <w:proofErr w:type="gramEnd"/>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lastRenderedPageBreak/>
        <w:t>31.8.1956 günlü, 6831 sayılı Orman Kanunu'nun 93. maddesi, 23.9.1983 günlü, 2896 sayılı Yasa'nın 38. maddesi ile değiştirilmiştir.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Anayasa'nın geçici 15. maddesinde,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F2184">
        <w:rPr>
          <w:rFonts w:ascii="Times New Roman" w:eastAsia="Times New Roman" w:hAnsi="Times New Roman" w:cs="Times New Roman"/>
          <w:color w:val="000000"/>
          <w:sz w:val="24"/>
          <w:szCs w:val="27"/>
          <w:lang w:eastAsia="tr-TR"/>
        </w:rPr>
        <w:t>Anayasakoyucunun</w:t>
      </w:r>
      <w:proofErr w:type="spellEnd"/>
      <w:r w:rsidRPr="006F2184">
        <w:rPr>
          <w:rFonts w:ascii="Times New Roman" w:eastAsia="Times New Roman" w:hAnsi="Times New Roman" w:cs="Times New Roman"/>
          <w:color w:val="000000"/>
          <w:sz w:val="24"/>
          <w:szCs w:val="27"/>
          <w:lang w:eastAsia="tr-TR"/>
        </w:rPr>
        <w:t>,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6F2184">
        <w:rPr>
          <w:rFonts w:ascii="Times New Roman" w:eastAsia="Times New Roman" w:hAnsi="Times New Roman" w:cs="Times New Roman"/>
          <w:color w:val="000000"/>
          <w:sz w:val="24"/>
          <w:szCs w:val="27"/>
          <w:lang w:eastAsia="tr-TR"/>
        </w:rPr>
        <w:t>gözönünde</w:t>
      </w:r>
      <w:proofErr w:type="spellEnd"/>
      <w:r w:rsidRPr="006F2184">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w:t>
      </w:r>
      <w:proofErr w:type="gramStart"/>
      <w:r w:rsidRPr="006F2184">
        <w:rPr>
          <w:rFonts w:ascii="Times New Roman" w:eastAsia="Times New Roman" w:hAnsi="Times New Roman" w:cs="Times New Roman"/>
          <w:color w:val="000000"/>
          <w:sz w:val="24"/>
          <w:szCs w:val="27"/>
          <w:lang w:eastAsia="tr-TR"/>
        </w:rPr>
        <w:t>Çünkü,</w:t>
      </w:r>
      <w:proofErr w:type="gramEnd"/>
      <w:r w:rsidRPr="006F2184">
        <w:rPr>
          <w:rFonts w:ascii="Times New Roman" w:eastAsia="Times New Roman" w:hAnsi="Times New Roman" w:cs="Times New Roman"/>
          <w:color w:val="000000"/>
          <w:sz w:val="24"/>
          <w:szCs w:val="27"/>
          <w:lang w:eastAsia="tr-TR"/>
        </w:rPr>
        <w:t xml:space="preserve"> </w:t>
      </w:r>
      <w:proofErr w:type="spellStart"/>
      <w:r w:rsidRPr="006F2184">
        <w:rPr>
          <w:rFonts w:ascii="Times New Roman" w:eastAsia="Times New Roman" w:hAnsi="Times New Roman" w:cs="Times New Roman"/>
          <w:color w:val="000000"/>
          <w:sz w:val="24"/>
          <w:szCs w:val="27"/>
          <w:lang w:eastAsia="tr-TR"/>
        </w:rPr>
        <w:t>yasakoyucu</w:t>
      </w:r>
      <w:proofErr w:type="spellEnd"/>
      <w:r w:rsidRPr="006F2184">
        <w:rPr>
          <w:rFonts w:ascii="Times New Roman" w:eastAsia="Times New Roman" w:hAnsi="Times New Roman" w:cs="Times New Roman"/>
          <w:color w:val="000000"/>
          <w:sz w:val="24"/>
          <w:szCs w:val="27"/>
          <w:lang w:eastAsia="tr-TR"/>
        </w:rPr>
        <w:t>, kuralın ayrıklığında kamu yararı görmüştür. Özel düzenlemenin genel düzenlemeden önce geleceği hukukun genel bir ilkesidir. Anayasa'da da belli bir konuyu düzenleyen özel kural varken, o konuyu da kapsamı içine alabilecek nitelikte bir genel kural bulunsa bile, onun değil, konuya özgü Anayasa kurallarının uygulanması gerekir. Bir yasada öncelik alan geçici maddeler uygulanıp sonuçları tümüyle alındıktan sonra yürürlükten kalkmış olurlar. Tersine durumda, yasalardaki geçici maddeler, yasanın bir ayrıklık olarak kapsadıkları konularla birlikte geçerliliklerini sürdürürler.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Yasa metinlerinin ve sözcüklerinin, hukuk dilindeki anlamlarına göre anlaşılmaları gerekir. Yasa kuralının, günün toplumsal ve ekonomik gerekleriyle çeliştiği sanılsa bile, yürürlükte kaldığı sürece uygulanması hukukun gereğidir. Kimi gerekçelerle bu kuralın dışına çıkılması, metinlerin anlamlarından başka biçimlerde yorumlanması, metnin bir tür düzeltilmesine kalkışılması, aslında yasada olmayanı yasaya yakıştırmak ve yorum yoluyla amacını değiştirmek ya da </w:t>
      </w:r>
      <w:proofErr w:type="spellStart"/>
      <w:r w:rsidRPr="006F2184">
        <w:rPr>
          <w:rFonts w:ascii="Times New Roman" w:eastAsia="Times New Roman" w:hAnsi="Times New Roman" w:cs="Times New Roman"/>
          <w:color w:val="000000"/>
          <w:sz w:val="24"/>
          <w:szCs w:val="27"/>
          <w:lang w:eastAsia="tr-TR"/>
        </w:rPr>
        <w:t>yasakoyucunun</w:t>
      </w:r>
      <w:proofErr w:type="spellEnd"/>
      <w:r w:rsidRPr="006F2184">
        <w:rPr>
          <w:rFonts w:ascii="Times New Roman" w:eastAsia="Times New Roman" w:hAnsi="Times New Roman" w:cs="Times New Roman"/>
          <w:color w:val="000000"/>
          <w:sz w:val="24"/>
          <w:szCs w:val="27"/>
          <w:lang w:eastAsia="tr-TR"/>
        </w:rPr>
        <w:t xml:space="preserve"> yerini almak olur.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Geçici 15. madde kapsamındaki, olağanüstü yönetimin olağanüstü koşulları altında çıkarılan yasalarla kanun hükmündeki kararnamelerin, geçilen demokratik düzen içinde değiştirilmesine ya da yürürlükten kaldırılmasına değin Anayasa'ya uygunluk denetimi dışında </w:t>
      </w:r>
      <w:r w:rsidRPr="006F2184">
        <w:rPr>
          <w:rFonts w:ascii="Times New Roman" w:eastAsia="Times New Roman" w:hAnsi="Times New Roman" w:cs="Times New Roman"/>
          <w:color w:val="000000"/>
          <w:sz w:val="24"/>
          <w:szCs w:val="27"/>
          <w:lang w:eastAsia="tr-TR"/>
        </w:rPr>
        <w:lastRenderedPageBreak/>
        <w:t xml:space="preserve">bırakılmasında kamu yararı görülmüştür. Ancak, </w:t>
      </w:r>
      <w:proofErr w:type="spellStart"/>
      <w:r w:rsidRPr="006F2184">
        <w:rPr>
          <w:rFonts w:ascii="Times New Roman" w:eastAsia="Times New Roman" w:hAnsi="Times New Roman" w:cs="Times New Roman"/>
          <w:color w:val="000000"/>
          <w:sz w:val="24"/>
          <w:szCs w:val="27"/>
          <w:lang w:eastAsia="tr-TR"/>
        </w:rPr>
        <w:t>yasakoyucu</w:t>
      </w:r>
      <w:proofErr w:type="spellEnd"/>
      <w:r w:rsidRPr="006F2184">
        <w:rPr>
          <w:rFonts w:ascii="Times New Roman" w:eastAsia="Times New Roman" w:hAnsi="Times New Roman" w:cs="Times New Roman"/>
          <w:color w:val="000000"/>
          <w:sz w:val="24"/>
          <w:szCs w:val="27"/>
          <w:lang w:eastAsia="tr-TR"/>
        </w:rPr>
        <w:t>,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15. maddesinin geçersiz ve etkisiz duruma getirilmesi olanaksızdır.</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Anayasa'nın geçici 15. maddesi ile bir dönemin yasama işlemlerinin Anayasa'ya aykırılığı savında bulunulması yasaklanmıştır. Ancak, bunların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Bu durumda, söz konusu kural hakkında Anayasa'ya aykırılık savında bulunulmasına Anayasa'nın geçici 15. maddesi olanak vermediğinden, itirazın, başvuran Mahkeme'nin yetkisizliği nedeniyle reddi gerekir.</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V- SONUÇ</w:t>
      </w:r>
    </w:p>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6831 sayılı Orman Kanunu'nun 23.9.1983 günlü, 2896 sayılı Yasa ile değişik 93. maddesinin ikinci fıkrası, Anayasa'nın geçici 15. maddesinin son fıkrası kapsamında olup, Anayasa'ya aykırılık savıyla iptali istenemeyeceğinden mahkemenin yetkisizliği nedeniyle başvurunun REDDİNE, Güven </w:t>
      </w:r>
      <w:proofErr w:type="spellStart"/>
      <w:r w:rsidRPr="006F2184">
        <w:rPr>
          <w:rFonts w:ascii="Times New Roman" w:eastAsia="Times New Roman" w:hAnsi="Times New Roman" w:cs="Times New Roman"/>
          <w:color w:val="000000"/>
          <w:sz w:val="24"/>
          <w:szCs w:val="27"/>
          <w:lang w:eastAsia="tr-TR"/>
        </w:rPr>
        <w:t>DİNÇER'in</w:t>
      </w:r>
      <w:proofErr w:type="spellEnd"/>
      <w:r w:rsidRPr="006F2184">
        <w:rPr>
          <w:rFonts w:ascii="Times New Roman" w:eastAsia="Times New Roman" w:hAnsi="Times New Roman" w:cs="Times New Roman"/>
          <w:color w:val="000000"/>
          <w:sz w:val="24"/>
          <w:szCs w:val="27"/>
          <w:lang w:eastAsia="tr-TR"/>
        </w:rPr>
        <w:t xml:space="preserve"> </w:t>
      </w:r>
      <w:proofErr w:type="spellStart"/>
      <w:r w:rsidRPr="006F2184">
        <w:rPr>
          <w:rFonts w:ascii="Times New Roman" w:eastAsia="Times New Roman" w:hAnsi="Times New Roman" w:cs="Times New Roman"/>
          <w:color w:val="000000"/>
          <w:sz w:val="24"/>
          <w:szCs w:val="27"/>
          <w:lang w:eastAsia="tr-TR"/>
        </w:rPr>
        <w:t>karşıoyu</w:t>
      </w:r>
      <w:proofErr w:type="spellEnd"/>
      <w:r w:rsidRPr="006F2184">
        <w:rPr>
          <w:rFonts w:ascii="Times New Roman" w:eastAsia="Times New Roman" w:hAnsi="Times New Roman" w:cs="Times New Roman"/>
          <w:color w:val="000000"/>
          <w:sz w:val="24"/>
          <w:szCs w:val="27"/>
          <w:lang w:eastAsia="tr-TR"/>
        </w:rPr>
        <w:t xml:space="preserve"> ve OYÇOKLUĞUYLA,</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26.6.1996 gününde karar verildi.</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F2184" w:rsidRPr="006F2184" w:rsidTr="006F2184">
        <w:trPr>
          <w:tblCellSpacing w:w="0" w:type="dxa"/>
          <w:jc w:val="center"/>
        </w:trPr>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c>
          <w:tcPr>
            <w:tcW w:w="1667"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r>
      <w:tr w:rsidR="006F2184" w:rsidRPr="006F2184" w:rsidTr="006F2184">
        <w:trPr>
          <w:tblCellSpacing w:w="0" w:type="dxa"/>
          <w:jc w:val="center"/>
        </w:trPr>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Başkan</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Yekta Güngör ÖZDEN</w:t>
            </w:r>
          </w:p>
        </w:tc>
        <w:tc>
          <w:tcPr>
            <w:tcW w:w="1667"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Başkanvekili</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Güven DİNÇER</w:t>
            </w:r>
          </w:p>
        </w:tc>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Üye</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Selçuk TÜZÜN</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r>
      <w:tr w:rsidR="006F2184" w:rsidRPr="006F2184" w:rsidTr="006F2184">
        <w:trPr>
          <w:tblCellSpacing w:w="0" w:type="dxa"/>
          <w:jc w:val="center"/>
        </w:trPr>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c>
          <w:tcPr>
            <w:tcW w:w="1667"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r>
      <w:tr w:rsidR="006F2184" w:rsidRPr="006F2184" w:rsidTr="006F2184">
        <w:trPr>
          <w:tblCellSpacing w:w="0" w:type="dxa"/>
          <w:jc w:val="center"/>
        </w:trPr>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Üye</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Ahmet N. SEZER</w:t>
            </w:r>
          </w:p>
        </w:tc>
        <w:tc>
          <w:tcPr>
            <w:tcW w:w="1667"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Üye</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Haşim KILIÇ</w:t>
            </w:r>
          </w:p>
        </w:tc>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Üye</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Yalçın ACARGÜN</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r>
      <w:tr w:rsidR="006F2184" w:rsidRPr="006F2184" w:rsidTr="006F2184">
        <w:trPr>
          <w:tblCellSpacing w:w="0" w:type="dxa"/>
          <w:jc w:val="center"/>
        </w:trPr>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c>
          <w:tcPr>
            <w:tcW w:w="1667"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r>
      <w:tr w:rsidR="006F2184" w:rsidRPr="006F2184" w:rsidTr="006F2184">
        <w:trPr>
          <w:tblCellSpacing w:w="0" w:type="dxa"/>
          <w:jc w:val="center"/>
        </w:trPr>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Üye</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Mustafa BUMİN</w:t>
            </w:r>
          </w:p>
        </w:tc>
        <w:tc>
          <w:tcPr>
            <w:tcW w:w="1667"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Üye</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2184">
              <w:rPr>
                <w:rFonts w:ascii="Times New Roman" w:eastAsia="Times New Roman" w:hAnsi="Times New Roman" w:cs="Times New Roman"/>
                <w:sz w:val="24"/>
                <w:szCs w:val="27"/>
                <w:lang w:eastAsia="tr-TR"/>
              </w:rPr>
              <w:t>Sacit</w:t>
            </w:r>
            <w:proofErr w:type="spellEnd"/>
            <w:r w:rsidRPr="006F2184">
              <w:rPr>
                <w:rFonts w:ascii="Times New Roman" w:eastAsia="Times New Roman" w:hAnsi="Times New Roman" w:cs="Times New Roman"/>
                <w:sz w:val="24"/>
                <w:szCs w:val="27"/>
                <w:lang w:eastAsia="tr-TR"/>
              </w:rPr>
              <w:t xml:space="preserve"> ADALI</w:t>
            </w:r>
          </w:p>
        </w:tc>
        <w:tc>
          <w:tcPr>
            <w:tcW w:w="1667" w:type="pct"/>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Üye</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Ali HÜNER</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r>
      <w:tr w:rsidR="006F2184" w:rsidRPr="006F2184" w:rsidTr="006F2184">
        <w:trPr>
          <w:tblCellSpacing w:w="0" w:type="dxa"/>
          <w:jc w:val="center"/>
        </w:trPr>
        <w:tc>
          <w:tcPr>
            <w:tcW w:w="2500"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c>
          <w:tcPr>
            <w:tcW w:w="2500"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r>
      <w:tr w:rsidR="006F2184" w:rsidRPr="006F2184" w:rsidTr="006F2184">
        <w:trPr>
          <w:tblCellSpacing w:w="0" w:type="dxa"/>
          <w:jc w:val="center"/>
        </w:trPr>
        <w:tc>
          <w:tcPr>
            <w:tcW w:w="2500"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lastRenderedPageBreak/>
              <w:t>Üye</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Lütfi F. TUNCEL</w:t>
            </w:r>
          </w:p>
        </w:tc>
        <w:tc>
          <w:tcPr>
            <w:tcW w:w="2500"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Üye</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Fulya KANTARCIOĞLU</w:t>
            </w:r>
          </w:p>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r>
      <w:tr w:rsidR="006F2184" w:rsidRPr="006F2184" w:rsidTr="006F2184">
        <w:trPr>
          <w:tblCellSpacing w:w="0" w:type="dxa"/>
          <w:jc w:val="center"/>
        </w:trPr>
        <w:tc>
          <w:tcPr>
            <w:tcW w:w="2500"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c>
          <w:tcPr>
            <w:tcW w:w="2500" w:type="pct"/>
            <w:gridSpan w:val="2"/>
            <w:hideMark/>
          </w:tcPr>
          <w:p w:rsidR="006F2184" w:rsidRPr="006F2184" w:rsidRDefault="006F2184" w:rsidP="006F21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4"/>
                <w:lang w:eastAsia="tr-TR"/>
              </w:rPr>
              <w:t> </w:t>
            </w:r>
          </w:p>
        </w:tc>
      </w:tr>
    </w:tbl>
    <w:p w:rsid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w:t>
      </w:r>
    </w:p>
    <w:p w:rsidR="006F2184" w:rsidRDefault="006F2184" w:rsidP="006F218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6F2184">
        <w:rPr>
          <w:rFonts w:ascii="Times New Roman" w:eastAsia="Times New Roman" w:hAnsi="Times New Roman" w:cs="Times New Roman"/>
          <w:color w:val="000000"/>
          <w:sz w:val="24"/>
          <w:szCs w:val="27"/>
          <w:lang w:eastAsia="tr-TR"/>
        </w:rPr>
        <w:t>KARŞIOY YAZISI</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Esas </w:t>
      </w:r>
      <w:proofErr w:type="gramStart"/>
      <w:r w:rsidRPr="006F2184">
        <w:rPr>
          <w:rFonts w:ascii="Times New Roman" w:eastAsia="Times New Roman" w:hAnsi="Times New Roman" w:cs="Times New Roman"/>
          <w:color w:val="000000"/>
          <w:sz w:val="24"/>
          <w:szCs w:val="27"/>
          <w:lang w:eastAsia="tr-TR"/>
        </w:rPr>
        <w:t>Sayısı : 1996</w:t>
      </w:r>
      <w:proofErr w:type="gramEnd"/>
      <w:r w:rsidRPr="006F2184">
        <w:rPr>
          <w:rFonts w:ascii="Times New Roman" w:eastAsia="Times New Roman" w:hAnsi="Times New Roman" w:cs="Times New Roman"/>
          <w:color w:val="000000"/>
          <w:sz w:val="24"/>
          <w:szCs w:val="27"/>
          <w:lang w:eastAsia="tr-TR"/>
        </w:rPr>
        <w:t>/29</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Karar </w:t>
      </w:r>
      <w:proofErr w:type="gramStart"/>
      <w:r w:rsidRPr="006F2184">
        <w:rPr>
          <w:rFonts w:ascii="Times New Roman" w:eastAsia="Times New Roman" w:hAnsi="Times New Roman" w:cs="Times New Roman"/>
          <w:color w:val="000000"/>
          <w:sz w:val="24"/>
          <w:szCs w:val="27"/>
          <w:lang w:eastAsia="tr-TR"/>
        </w:rPr>
        <w:t>Sayısı : 1996</w:t>
      </w:r>
      <w:proofErr w:type="gramEnd"/>
      <w:r w:rsidRPr="006F2184">
        <w:rPr>
          <w:rFonts w:ascii="Times New Roman" w:eastAsia="Times New Roman" w:hAnsi="Times New Roman" w:cs="Times New Roman"/>
          <w:color w:val="000000"/>
          <w:sz w:val="24"/>
          <w:szCs w:val="27"/>
          <w:lang w:eastAsia="tr-TR"/>
        </w:rPr>
        <w:t>/25</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xml:space="preserve">26.6.1996 tarih ve Esas 1996/28, Karar 1996/24 sayılı karardaki </w:t>
      </w:r>
      <w:proofErr w:type="spellStart"/>
      <w:r w:rsidRPr="006F2184">
        <w:rPr>
          <w:rFonts w:ascii="Times New Roman" w:eastAsia="Times New Roman" w:hAnsi="Times New Roman" w:cs="Times New Roman"/>
          <w:color w:val="000000"/>
          <w:sz w:val="24"/>
          <w:szCs w:val="27"/>
          <w:lang w:eastAsia="tr-TR"/>
        </w:rPr>
        <w:t>karşıoyumda</w:t>
      </w:r>
      <w:proofErr w:type="spellEnd"/>
      <w:r w:rsidRPr="006F2184">
        <w:rPr>
          <w:rFonts w:ascii="Times New Roman" w:eastAsia="Times New Roman" w:hAnsi="Times New Roman" w:cs="Times New Roman"/>
          <w:color w:val="000000"/>
          <w:sz w:val="24"/>
          <w:szCs w:val="27"/>
          <w:lang w:eastAsia="tr-TR"/>
        </w:rPr>
        <w:t xml:space="preserve"> açıklanan düşüncelerle bu karara karşıyım.</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2184">
        <w:rPr>
          <w:rFonts w:ascii="Times New Roman" w:eastAsia="Times New Roman" w:hAnsi="Times New Roman" w:cs="Times New Roman"/>
          <w:color w:val="000000"/>
          <w:sz w:val="24"/>
          <w:szCs w:val="27"/>
          <w:lang w:eastAsia="tr-TR"/>
        </w:rPr>
        <w:t> </w:t>
      </w:r>
    </w:p>
    <w:tbl>
      <w:tblPr>
        <w:tblW w:w="4170" w:type="dxa"/>
        <w:tblCellSpacing w:w="0" w:type="dxa"/>
        <w:tblCellMar>
          <w:top w:w="60" w:type="dxa"/>
          <w:left w:w="60" w:type="dxa"/>
          <w:bottom w:w="60" w:type="dxa"/>
          <w:right w:w="60" w:type="dxa"/>
        </w:tblCellMar>
        <w:tblLook w:val="04A0" w:firstRow="1" w:lastRow="0" w:firstColumn="1" w:lastColumn="0" w:noHBand="0" w:noVBand="1"/>
      </w:tblPr>
      <w:tblGrid>
        <w:gridCol w:w="4170"/>
      </w:tblGrid>
      <w:tr w:rsidR="006F2184" w:rsidRPr="006F2184" w:rsidTr="006F2184">
        <w:trPr>
          <w:tblCellSpacing w:w="0" w:type="dxa"/>
        </w:trPr>
        <w:tc>
          <w:tcPr>
            <w:tcW w:w="0" w:type="auto"/>
            <w:hideMark/>
          </w:tcPr>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Başkanvekili</w:t>
            </w:r>
          </w:p>
          <w:p w:rsidR="006F2184" w:rsidRPr="006F2184" w:rsidRDefault="006F2184" w:rsidP="006F218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F2184">
              <w:rPr>
                <w:rFonts w:ascii="Times New Roman" w:eastAsia="Times New Roman" w:hAnsi="Times New Roman" w:cs="Times New Roman"/>
                <w:sz w:val="24"/>
                <w:szCs w:val="27"/>
                <w:lang w:eastAsia="tr-TR"/>
              </w:rPr>
              <w:t>Güven DİNÇER</w:t>
            </w:r>
          </w:p>
        </w:tc>
      </w:tr>
    </w:tbl>
    <w:p w:rsidR="00CE1FB9" w:rsidRPr="006F2184" w:rsidRDefault="00CE1FB9" w:rsidP="006F2184">
      <w:pPr>
        <w:spacing w:before="100" w:beforeAutospacing="1" w:after="100" w:afterAutospacing="1" w:line="240" w:lineRule="auto"/>
        <w:ind w:firstLine="709"/>
        <w:jc w:val="both"/>
        <w:rPr>
          <w:rFonts w:ascii="Times New Roman" w:hAnsi="Times New Roman" w:cs="Times New Roman"/>
          <w:sz w:val="24"/>
        </w:rPr>
      </w:pPr>
    </w:p>
    <w:sectPr w:rsidR="00CE1FB9" w:rsidRPr="006F2184" w:rsidSect="006F21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130" w:rsidRDefault="001B6130" w:rsidP="006F2184">
      <w:pPr>
        <w:spacing w:after="0" w:line="240" w:lineRule="auto"/>
      </w:pPr>
      <w:r>
        <w:separator/>
      </w:r>
    </w:p>
  </w:endnote>
  <w:endnote w:type="continuationSeparator" w:id="0">
    <w:p w:rsidR="001B6130" w:rsidRDefault="001B6130" w:rsidP="006F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84" w:rsidRDefault="006F2184" w:rsidP="00C314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2184" w:rsidRDefault="006F2184" w:rsidP="006F21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84" w:rsidRPr="006F2184" w:rsidRDefault="006F2184" w:rsidP="00C31426">
    <w:pPr>
      <w:pStyle w:val="Altbilgi"/>
      <w:framePr w:wrap="around" w:vAnchor="text" w:hAnchor="margin" w:xAlign="right" w:y="1"/>
      <w:rPr>
        <w:rStyle w:val="SayfaNumaras"/>
        <w:rFonts w:ascii="Times New Roman" w:hAnsi="Times New Roman" w:cs="Times New Roman"/>
      </w:rPr>
    </w:pPr>
    <w:r w:rsidRPr="006F2184">
      <w:rPr>
        <w:rStyle w:val="SayfaNumaras"/>
        <w:rFonts w:ascii="Times New Roman" w:hAnsi="Times New Roman" w:cs="Times New Roman"/>
      </w:rPr>
      <w:fldChar w:fldCharType="begin"/>
    </w:r>
    <w:r w:rsidRPr="006F2184">
      <w:rPr>
        <w:rStyle w:val="SayfaNumaras"/>
        <w:rFonts w:ascii="Times New Roman" w:hAnsi="Times New Roman" w:cs="Times New Roman"/>
      </w:rPr>
      <w:instrText xml:space="preserve">PAGE  </w:instrText>
    </w:r>
    <w:r w:rsidRPr="006F218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F2184">
      <w:rPr>
        <w:rStyle w:val="SayfaNumaras"/>
        <w:rFonts w:ascii="Times New Roman" w:hAnsi="Times New Roman" w:cs="Times New Roman"/>
      </w:rPr>
      <w:fldChar w:fldCharType="end"/>
    </w:r>
  </w:p>
  <w:p w:rsidR="006F2184" w:rsidRPr="006F2184" w:rsidRDefault="006F2184" w:rsidP="006F218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84" w:rsidRDefault="006F21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130" w:rsidRDefault="001B6130" w:rsidP="006F2184">
      <w:pPr>
        <w:spacing w:after="0" w:line="240" w:lineRule="auto"/>
      </w:pPr>
      <w:r>
        <w:separator/>
      </w:r>
    </w:p>
  </w:footnote>
  <w:footnote w:type="continuationSeparator" w:id="0">
    <w:p w:rsidR="001B6130" w:rsidRDefault="001B6130" w:rsidP="006F2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84" w:rsidRDefault="006F21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84" w:rsidRDefault="006F218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/29</w:t>
    </w:r>
  </w:p>
  <w:p w:rsidR="006F2184" w:rsidRDefault="006F218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/25</w:t>
    </w:r>
  </w:p>
  <w:p w:rsidR="006F2184" w:rsidRPr="006F2184" w:rsidRDefault="006F218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84" w:rsidRDefault="006F21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D3"/>
    <w:rsid w:val="001B6130"/>
    <w:rsid w:val="006F2184"/>
    <w:rsid w:val="00AA01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63C6A-1097-4619-A7FD-55024D91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F2184"/>
    <w:rPr>
      <w:color w:val="0000FF"/>
      <w:u w:val="single"/>
    </w:rPr>
  </w:style>
  <w:style w:type="paragraph" w:styleId="NormalWeb">
    <w:name w:val="Normal (Web)"/>
    <w:basedOn w:val="Normal"/>
    <w:uiPriority w:val="99"/>
    <w:semiHidden/>
    <w:unhideWhenUsed/>
    <w:rsid w:val="006F21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21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2184"/>
  </w:style>
  <w:style w:type="paragraph" w:styleId="Altbilgi">
    <w:name w:val="footer"/>
    <w:basedOn w:val="Normal"/>
    <w:link w:val="AltbilgiChar"/>
    <w:uiPriority w:val="99"/>
    <w:unhideWhenUsed/>
    <w:rsid w:val="006F21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2184"/>
  </w:style>
  <w:style w:type="character" w:styleId="SayfaNumaras">
    <w:name w:val="page number"/>
    <w:basedOn w:val="VarsaylanParagrafYazTipi"/>
    <w:uiPriority w:val="99"/>
    <w:semiHidden/>
    <w:unhideWhenUsed/>
    <w:rsid w:val="006F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8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2019-01-02T07:09:00Z</dcterms:created>
  <dcterms:modified xsi:type="dcterms:W3CDTF">2019-01-02T07:10:00Z</dcterms:modified>
</cp:coreProperties>
</file>