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8408A" w:rsidRPr="0068408A" w:rsidRDefault="0068408A" w:rsidP="0068408A">
      <w:pPr>
        <w:spacing w:before="100" w:after="100" w:line="240" w:lineRule="auto"/>
        <w:jc w:val="center"/>
        <w:rPr>
          <w:rFonts w:ascii="Times New Roman" w:eastAsia="Times New Roman" w:hAnsi="Times New Roman" w:cs="Times New Roman"/>
          <w:color w:val="000000"/>
          <w:sz w:val="24"/>
          <w:szCs w:val="27"/>
          <w:lang w:eastAsia="tr-TR"/>
        </w:rPr>
      </w:pPr>
      <w:bookmarkStart w:id="0" w:name="_GoBack"/>
      <w:bookmarkEnd w:id="0"/>
      <w:r w:rsidRPr="0068408A">
        <w:rPr>
          <w:rFonts w:ascii="Times New Roman" w:eastAsia="Times New Roman" w:hAnsi="Times New Roman" w:cs="Times New Roman"/>
          <w:b/>
          <w:bCs/>
          <w:color w:val="000000"/>
          <w:sz w:val="24"/>
          <w:szCs w:val="27"/>
          <w:lang w:eastAsia="tr-TR"/>
        </w:rPr>
        <w:t>ANAYASA MAHKEMESİ KARARI</w:t>
      </w:r>
    </w:p>
    <w:p w:rsidR="0068408A" w:rsidRPr="0068408A" w:rsidRDefault="0068408A" w:rsidP="0068408A">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68408A">
        <w:rPr>
          <w:rFonts w:ascii="Times New Roman" w:eastAsia="Times New Roman" w:hAnsi="Times New Roman" w:cs="Times New Roman"/>
          <w:color w:val="000000"/>
          <w:sz w:val="24"/>
          <w:szCs w:val="27"/>
          <w:lang w:eastAsia="tr-TR"/>
        </w:rPr>
        <w:t> </w:t>
      </w:r>
    </w:p>
    <w:p w:rsidR="0068408A" w:rsidRPr="0068408A" w:rsidRDefault="0068408A" w:rsidP="0068408A">
      <w:pPr>
        <w:spacing w:after="0" w:line="240" w:lineRule="auto"/>
        <w:jc w:val="both"/>
        <w:rPr>
          <w:rFonts w:ascii="Times New Roman" w:eastAsia="Times New Roman" w:hAnsi="Times New Roman" w:cs="Times New Roman"/>
          <w:b/>
          <w:color w:val="000000"/>
          <w:sz w:val="24"/>
          <w:szCs w:val="27"/>
          <w:lang w:eastAsia="tr-TR"/>
        </w:rPr>
      </w:pPr>
      <w:r w:rsidRPr="0068408A">
        <w:rPr>
          <w:rFonts w:ascii="Times New Roman" w:eastAsia="Times New Roman" w:hAnsi="Times New Roman" w:cs="Times New Roman"/>
          <w:b/>
          <w:color w:val="000000"/>
          <w:sz w:val="24"/>
          <w:szCs w:val="27"/>
          <w:lang w:eastAsia="tr-TR"/>
        </w:rPr>
        <w:t xml:space="preserve">Esas </w:t>
      </w:r>
      <w:proofErr w:type="gramStart"/>
      <w:r w:rsidRPr="0068408A">
        <w:rPr>
          <w:rFonts w:ascii="Times New Roman" w:eastAsia="Times New Roman" w:hAnsi="Times New Roman" w:cs="Times New Roman"/>
          <w:b/>
          <w:color w:val="000000"/>
          <w:sz w:val="24"/>
          <w:szCs w:val="27"/>
          <w:lang w:eastAsia="tr-TR"/>
        </w:rPr>
        <w:t>Sayısı : 1995</w:t>
      </w:r>
      <w:proofErr w:type="gramEnd"/>
      <w:r w:rsidRPr="0068408A">
        <w:rPr>
          <w:rFonts w:ascii="Times New Roman" w:eastAsia="Times New Roman" w:hAnsi="Times New Roman" w:cs="Times New Roman"/>
          <w:b/>
          <w:color w:val="000000"/>
          <w:sz w:val="24"/>
          <w:szCs w:val="27"/>
          <w:lang w:eastAsia="tr-TR"/>
        </w:rPr>
        <w:t>/41</w:t>
      </w:r>
    </w:p>
    <w:p w:rsidR="0068408A" w:rsidRPr="0068408A" w:rsidRDefault="0068408A" w:rsidP="0068408A">
      <w:pPr>
        <w:spacing w:after="0" w:line="240" w:lineRule="auto"/>
        <w:jc w:val="both"/>
        <w:rPr>
          <w:rFonts w:ascii="Times New Roman" w:eastAsia="Times New Roman" w:hAnsi="Times New Roman" w:cs="Times New Roman"/>
          <w:b/>
          <w:color w:val="000000"/>
          <w:sz w:val="24"/>
          <w:szCs w:val="27"/>
          <w:lang w:eastAsia="tr-TR"/>
        </w:rPr>
      </w:pPr>
      <w:r w:rsidRPr="0068408A">
        <w:rPr>
          <w:rFonts w:ascii="Times New Roman" w:eastAsia="Times New Roman" w:hAnsi="Times New Roman" w:cs="Times New Roman"/>
          <w:b/>
          <w:color w:val="000000"/>
          <w:sz w:val="24"/>
          <w:szCs w:val="27"/>
          <w:lang w:eastAsia="tr-TR"/>
        </w:rPr>
        <w:t xml:space="preserve">Karar </w:t>
      </w:r>
      <w:proofErr w:type="gramStart"/>
      <w:r w:rsidRPr="0068408A">
        <w:rPr>
          <w:rFonts w:ascii="Times New Roman" w:eastAsia="Times New Roman" w:hAnsi="Times New Roman" w:cs="Times New Roman"/>
          <w:b/>
          <w:color w:val="000000"/>
          <w:sz w:val="24"/>
          <w:szCs w:val="27"/>
          <w:lang w:eastAsia="tr-TR"/>
        </w:rPr>
        <w:t>Sayısı : 1995</w:t>
      </w:r>
      <w:proofErr w:type="gramEnd"/>
      <w:r w:rsidRPr="0068408A">
        <w:rPr>
          <w:rFonts w:ascii="Times New Roman" w:eastAsia="Times New Roman" w:hAnsi="Times New Roman" w:cs="Times New Roman"/>
          <w:b/>
          <w:color w:val="000000"/>
          <w:sz w:val="24"/>
          <w:szCs w:val="27"/>
          <w:lang w:eastAsia="tr-TR"/>
        </w:rPr>
        <w:t>/61</w:t>
      </w:r>
    </w:p>
    <w:p w:rsidR="0068408A" w:rsidRPr="0068408A" w:rsidRDefault="0068408A" w:rsidP="0068408A">
      <w:pPr>
        <w:spacing w:after="0" w:line="240" w:lineRule="auto"/>
        <w:jc w:val="both"/>
        <w:rPr>
          <w:rFonts w:ascii="Times New Roman" w:eastAsia="Times New Roman" w:hAnsi="Times New Roman" w:cs="Times New Roman"/>
          <w:b/>
          <w:color w:val="000000"/>
          <w:sz w:val="24"/>
          <w:szCs w:val="27"/>
          <w:lang w:eastAsia="tr-TR"/>
        </w:rPr>
      </w:pPr>
      <w:r w:rsidRPr="0068408A">
        <w:rPr>
          <w:rFonts w:ascii="Times New Roman" w:eastAsia="Times New Roman" w:hAnsi="Times New Roman" w:cs="Times New Roman"/>
          <w:b/>
          <w:color w:val="000000"/>
          <w:sz w:val="24"/>
          <w:szCs w:val="27"/>
          <w:lang w:eastAsia="tr-TR"/>
        </w:rPr>
        <w:t xml:space="preserve">Karar </w:t>
      </w:r>
      <w:proofErr w:type="gramStart"/>
      <w:r w:rsidRPr="0068408A">
        <w:rPr>
          <w:rFonts w:ascii="Times New Roman" w:eastAsia="Times New Roman" w:hAnsi="Times New Roman" w:cs="Times New Roman"/>
          <w:b/>
          <w:color w:val="000000"/>
          <w:sz w:val="24"/>
          <w:szCs w:val="27"/>
          <w:lang w:eastAsia="tr-TR"/>
        </w:rPr>
        <w:t>Günü : 7</w:t>
      </w:r>
      <w:proofErr w:type="gramEnd"/>
      <w:r w:rsidRPr="0068408A">
        <w:rPr>
          <w:rFonts w:ascii="Times New Roman" w:eastAsia="Times New Roman" w:hAnsi="Times New Roman" w:cs="Times New Roman"/>
          <w:b/>
          <w:color w:val="000000"/>
          <w:sz w:val="24"/>
          <w:szCs w:val="27"/>
          <w:lang w:eastAsia="tr-TR"/>
        </w:rPr>
        <w:t>.12.1995</w:t>
      </w:r>
    </w:p>
    <w:p w:rsidR="0068408A" w:rsidRPr="0068408A" w:rsidRDefault="0068408A" w:rsidP="0068408A">
      <w:pPr>
        <w:spacing w:after="0" w:line="240" w:lineRule="auto"/>
        <w:jc w:val="both"/>
        <w:rPr>
          <w:rFonts w:ascii="Times New Roman" w:eastAsia="Times New Roman" w:hAnsi="Times New Roman" w:cs="Times New Roman"/>
          <w:b/>
          <w:color w:val="000000"/>
          <w:sz w:val="24"/>
          <w:szCs w:val="27"/>
          <w:lang w:eastAsia="tr-TR"/>
        </w:rPr>
      </w:pPr>
      <w:r w:rsidRPr="0068408A">
        <w:rPr>
          <w:rFonts w:ascii="Times New Roman" w:eastAsia="Times New Roman" w:hAnsi="Times New Roman" w:cs="Times New Roman"/>
          <w:b/>
          <w:bCs/>
          <w:color w:val="000000"/>
          <w:sz w:val="24"/>
          <w:szCs w:val="26"/>
          <w:lang w:eastAsia="tr-TR"/>
        </w:rPr>
        <w:t>R.G. Tarih-</w:t>
      </w:r>
      <w:proofErr w:type="gramStart"/>
      <w:r w:rsidRPr="0068408A">
        <w:rPr>
          <w:rFonts w:ascii="Times New Roman" w:eastAsia="Times New Roman" w:hAnsi="Times New Roman" w:cs="Times New Roman"/>
          <w:b/>
          <w:bCs/>
          <w:color w:val="000000"/>
          <w:sz w:val="24"/>
          <w:szCs w:val="26"/>
          <w:lang w:eastAsia="tr-TR"/>
        </w:rPr>
        <w:t>Sayı :09</w:t>
      </w:r>
      <w:proofErr w:type="gramEnd"/>
      <w:r w:rsidRPr="0068408A">
        <w:rPr>
          <w:rFonts w:ascii="Times New Roman" w:eastAsia="Times New Roman" w:hAnsi="Times New Roman" w:cs="Times New Roman"/>
          <w:b/>
          <w:bCs/>
          <w:color w:val="000000"/>
          <w:sz w:val="24"/>
          <w:szCs w:val="26"/>
          <w:lang w:eastAsia="tr-TR"/>
        </w:rPr>
        <w:t>.05.1996-22631</w:t>
      </w:r>
    </w:p>
    <w:p w:rsidR="0068408A" w:rsidRPr="0068408A" w:rsidRDefault="0068408A" w:rsidP="0068408A">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68408A">
        <w:rPr>
          <w:rFonts w:ascii="Times New Roman" w:eastAsia="Times New Roman" w:hAnsi="Times New Roman" w:cs="Times New Roman"/>
          <w:color w:val="000000"/>
          <w:sz w:val="24"/>
          <w:szCs w:val="27"/>
          <w:lang w:eastAsia="tr-TR"/>
        </w:rPr>
        <w:t xml:space="preserve">İTİRAZ YOLUNA </w:t>
      </w:r>
      <w:proofErr w:type="gramStart"/>
      <w:r w:rsidRPr="0068408A">
        <w:rPr>
          <w:rFonts w:ascii="Times New Roman" w:eastAsia="Times New Roman" w:hAnsi="Times New Roman" w:cs="Times New Roman"/>
          <w:color w:val="000000"/>
          <w:sz w:val="24"/>
          <w:szCs w:val="27"/>
          <w:lang w:eastAsia="tr-TR"/>
        </w:rPr>
        <w:t>BAŞVURAN : Beyoğlu</w:t>
      </w:r>
      <w:proofErr w:type="gramEnd"/>
      <w:r w:rsidRPr="0068408A">
        <w:rPr>
          <w:rFonts w:ascii="Times New Roman" w:eastAsia="Times New Roman" w:hAnsi="Times New Roman" w:cs="Times New Roman"/>
          <w:color w:val="000000"/>
          <w:sz w:val="24"/>
          <w:szCs w:val="27"/>
          <w:lang w:eastAsia="tr-TR"/>
        </w:rPr>
        <w:t xml:space="preserve"> 2. Asliye Ceza Mahkemesi</w:t>
      </w:r>
    </w:p>
    <w:p w:rsidR="0068408A" w:rsidRPr="0068408A" w:rsidRDefault="0068408A" w:rsidP="0068408A">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68408A">
        <w:rPr>
          <w:rFonts w:ascii="Times New Roman" w:eastAsia="Times New Roman" w:hAnsi="Times New Roman" w:cs="Times New Roman"/>
          <w:color w:val="000000"/>
          <w:sz w:val="24"/>
          <w:szCs w:val="27"/>
          <w:lang w:eastAsia="tr-TR"/>
        </w:rPr>
        <w:t xml:space="preserve">İTİRAZIN </w:t>
      </w:r>
      <w:proofErr w:type="gramStart"/>
      <w:r w:rsidRPr="0068408A">
        <w:rPr>
          <w:rFonts w:ascii="Times New Roman" w:eastAsia="Times New Roman" w:hAnsi="Times New Roman" w:cs="Times New Roman"/>
          <w:color w:val="000000"/>
          <w:sz w:val="24"/>
          <w:szCs w:val="27"/>
          <w:lang w:eastAsia="tr-TR"/>
        </w:rPr>
        <w:t>KONUSU : 25</w:t>
      </w:r>
      <w:proofErr w:type="gramEnd"/>
      <w:r w:rsidRPr="0068408A">
        <w:rPr>
          <w:rFonts w:ascii="Times New Roman" w:eastAsia="Times New Roman" w:hAnsi="Times New Roman" w:cs="Times New Roman"/>
          <w:color w:val="000000"/>
          <w:sz w:val="24"/>
          <w:szCs w:val="27"/>
          <w:lang w:eastAsia="tr-TR"/>
        </w:rPr>
        <w:t xml:space="preserve">.4.1985 günlü, 3182 sayılı "Bankalar </w:t>
      </w:r>
      <w:proofErr w:type="spellStart"/>
      <w:r w:rsidRPr="0068408A">
        <w:rPr>
          <w:rFonts w:ascii="Times New Roman" w:eastAsia="Times New Roman" w:hAnsi="Times New Roman" w:cs="Times New Roman"/>
          <w:color w:val="000000"/>
          <w:sz w:val="24"/>
          <w:szCs w:val="27"/>
          <w:lang w:eastAsia="tr-TR"/>
        </w:rPr>
        <w:t>Kanunu"nun</w:t>
      </w:r>
      <w:proofErr w:type="spellEnd"/>
      <w:r w:rsidRPr="0068408A">
        <w:rPr>
          <w:rFonts w:ascii="Times New Roman" w:eastAsia="Times New Roman" w:hAnsi="Times New Roman" w:cs="Times New Roman"/>
          <w:color w:val="000000"/>
          <w:sz w:val="24"/>
          <w:szCs w:val="27"/>
          <w:lang w:eastAsia="tr-TR"/>
        </w:rPr>
        <w:t xml:space="preserve"> 87. maddesinin 5. bendinin Anayasa'nın 10. ve 138. maddelerine aykırılığı savıyla iptali istemidir.</w:t>
      </w:r>
    </w:p>
    <w:p w:rsidR="0068408A" w:rsidRPr="0068408A" w:rsidRDefault="0068408A" w:rsidP="0068408A">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68408A">
        <w:rPr>
          <w:rFonts w:ascii="Times New Roman" w:eastAsia="Times New Roman" w:hAnsi="Times New Roman" w:cs="Times New Roman"/>
          <w:color w:val="000000"/>
          <w:sz w:val="24"/>
          <w:szCs w:val="27"/>
          <w:lang w:eastAsia="tr-TR"/>
        </w:rPr>
        <w:t>I- OLAY</w:t>
      </w:r>
    </w:p>
    <w:p w:rsidR="0068408A" w:rsidRPr="0068408A" w:rsidRDefault="0068408A" w:rsidP="0068408A">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68408A">
        <w:rPr>
          <w:rFonts w:ascii="Times New Roman" w:eastAsia="Times New Roman" w:hAnsi="Times New Roman" w:cs="Times New Roman"/>
          <w:color w:val="000000"/>
          <w:sz w:val="24"/>
          <w:szCs w:val="27"/>
          <w:lang w:eastAsia="tr-TR"/>
        </w:rPr>
        <w:t>Bir firmaya usulsüz kredi kullandırdığı ileri sürülerek cezalandırılması istemiyle banka yöneticisi sanık hakkında Başbakanlık Hazine Müsteşarlığı'nca Cumhuriyet Başsavcılığı'na yapılan başvuru üzerine açılan kamu davasına bakmakta olan Mahkeme Bankalar Yasası'nın uygulanması gereken 87. maddesinin 5. bendinin Anayasa'nın 10. ve 38. maddelerine aykırılık savının ciddî olduğu kanısıyla itirazda bulunmuştur.</w:t>
      </w:r>
    </w:p>
    <w:p w:rsidR="0068408A" w:rsidRPr="0068408A" w:rsidRDefault="0068408A" w:rsidP="0068408A">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68408A">
        <w:rPr>
          <w:rFonts w:ascii="Times New Roman" w:eastAsia="Times New Roman" w:hAnsi="Times New Roman" w:cs="Times New Roman"/>
          <w:color w:val="000000"/>
          <w:sz w:val="24"/>
          <w:szCs w:val="27"/>
          <w:lang w:eastAsia="tr-TR"/>
        </w:rPr>
        <w:t>III- YASA METİNLERİ</w:t>
      </w:r>
    </w:p>
    <w:p w:rsidR="0068408A" w:rsidRPr="0068408A" w:rsidRDefault="0068408A" w:rsidP="0068408A">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68408A">
        <w:rPr>
          <w:rFonts w:ascii="Times New Roman" w:eastAsia="Times New Roman" w:hAnsi="Times New Roman" w:cs="Times New Roman"/>
          <w:color w:val="000000"/>
          <w:sz w:val="24"/>
          <w:szCs w:val="27"/>
          <w:lang w:eastAsia="tr-TR"/>
        </w:rPr>
        <w:t>A- İptali İstenilen Yasa Kuralı</w:t>
      </w:r>
    </w:p>
    <w:p w:rsidR="0068408A" w:rsidRPr="0068408A" w:rsidRDefault="0068408A" w:rsidP="0068408A">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68408A">
        <w:rPr>
          <w:rFonts w:ascii="Times New Roman" w:eastAsia="Times New Roman" w:hAnsi="Times New Roman" w:cs="Times New Roman"/>
          <w:color w:val="000000"/>
          <w:sz w:val="24"/>
          <w:szCs w:val="27"/>
          <w:lang w:eastAsia="tr-TR"/>
        </w:rPr>
        <w:t>25.4.1985 günlü, 3182 sayılı Bankalar Kanunu'nun 87. maddesinin 5. bendi şöyledir:</w:t>
      </w:r>
    </w:p>
    <w:p w:rsidR="0068408A" w:rsidRPr="0068408A" w:rsidRDefault="0068408A" w:rsidP="0068408A">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68408A">
        <w:rPr>
          <w:rFonts w:ascii="Times New Roman" w:eastAsia="Times New Roman" w:hAnsi="Times New Roman" w:cs="Times New Roman"/>
          <w:color w:val="000000"/>
          <w:sz w:val="24"/>
          <w:szCs w:val="27"/>
          <w:lang w:eastAsia="tr-TR"/>
        </w:rPr>
        <w:t>"5. Cumhuriyet Savcıları ve mahkemeler yapılacak kovuşturma ve duruşmalarda bilirkişi teşkiline gerek gördükleri takdirde, münhasıran resmî bilirkişi listesinde kayıtlı kişilerden seçecekleri bilirkişilerin görüşlerini alırlar. Resmî bilirkişi listeleri Bakanlık tarafından tespit olunur."</w:t>
      </w:r>
    </w:p>
    <w:p w:rsidR="0068408A" w:rsidRPr="0068408A" w:rsidRDefault="0068408A" w:rsidP="0068408A">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68408A">
        <w:rPr>
          <w:rFonts w:ascii="Times New Roman" w:eastAsia="Times New Roman" w:hAnsi="Times New Roman" w:cs="Times New Roman"/>
          <w:color w:val="000000"/>
          <w:sz w:val="24"/>
          <w:szCs w:val="27"/>
          <w:lang w:eastAsia="tr-TR"/>
        </w:rPr>
        <w:t>B- Anayasa Kuralları</w:t>
      </w:r>
    </w:p>
    <w:p w:rsidR="0068408A" w:rsidRPr="0068408A" w:rsidRDefault="0068408A" w:rsidP="0068408A">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68408A">
        <w:rPr>
          <w:rFonts w:ascii="Times New Roman" w:eastAsia="Times New Roman" w:hAnsi="Times New Roman" w:cs="Times New Roman"/>
          <w:color w:val="000000"/>
          <w:sz w:val="24"/>
          <w:szCs w:val="27"/>
          <w:lang w:eastAsia="tr-TR"/>
        </w:rPr>
        <w:t>İtiraz başvurusunda dayanılan ve ilgili Anayasa kuralları şunlardır:</w:t>
      </w:r>
    </w:p>
    <w:p w:rsidR="0068408A" w:rsidRPr="0068408A" w:rsidRDefault="0068408A" w:rsidP="0068408A">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68408A">
        <w:rPr>
          <w:rFonts w:ascii="Times New Roman" w:eastAsia="Times New Roman" w:hAnsi="Times New Roman" w:cs="Times New Roman"/>
          <w:color w:val="000000"/>
          <w:sz w:val="24"/>
          <w:szCs w:val="27"/>
          <w:lang w:eastAsia="tr-TR"/>
        </w:rPr>
        <w:t>1- "MADDE 2.- Türkiye Cumhuriyeti, toplumun huzuru, millî dayanışma ve adalet anlayışı içinde, insan haklarına saygılı, Atatürk milliyetçiliğine bağlı, başlangıçta belirtilen temel ilkelere dayanan, demokratik, lâik ve sosyal bir hukuk Devletidir."</w:t>
      </w:r>
    </w:p>
    <w:p w:rsidR="0068408A" w:rsidRPr="0068408A" w:rsidRDefault="0068408A" w:rsidP="0068408A">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68408A">
        <w:rPr>
          <w:rFonts w:ascii="Times New Roman" w:eastAsia="Times New Roman" w:hAnsi="Times New Roman" w:cs="Times New Roman"/>
          <w:color w:val="000000"/>
          <w:sz w:val="24"/>
          <w:szCs w:val="27"/>
          <w:lang w:eastAsia="tr-TR"/>
        </w:rPr>
        <w:t>2- "MADDE 10.- Herkes, dil, ırk, renk, cinsiyet, siyasî düşünce, felsefî inanç, din, mezhep ve benzeri sebeplerle ayırım gözetilmeksizin kanun önünde eşittir.</w:t>
      </w:r>
    </w:p>
    <w:p w:rsidR="0068408A" w:rsidRPr="0068408A" w:rsidRDefault="0068408A" w:rsidP="0068408A">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68408A">
        <w:rPr>
          <w:rFonts w:ascii="Times New Roman" w:eastAsia="Times New Roman" w:hAnsi="Times New Roman" w:cs="Times New Roman"/>
          <w:color w:val="000000"/>
          <w:sz w:val="24"/>
          <w:szCs w:val="27"/>
          <w:lang w:eastAsia="tr-TR"/>
        </w:rPr>
        <w:t>Hiçbir kişiye, aileye, zümreye veya sınıfa imtiyaz tanınamaz.</w:t>
      </w:r>
    </w:p>
    <w:p w:rsidR="0068408A" w:rsidRPr="0068408A" w:rsidRDefault="0068408A" w:rsidP="0068408A">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68408A">
        <w:rPr>
          <w:rFonts w:ascii="Times New Roman" w:eastAsia="Times New Roman" w:hAnsi="Times New Roman" w:cs="Times New Roman"/>
          <w:color w:val="000000"/>
          <w:sz w:val="24"/>
          <w:szCs w:val="27"/>
          <w:lang w:eastAsia="tr-TR"/>
        </w:rPr>
        <w:t>Devlet organları ve idare makamları bütün işlemlerinde kanun önünde eşitlik ilkesine uygun olarak hareket etmek zorundadırlar."</w:t>
      </w:r>
    </w:p>
    <w:p w:rsidR="0068408A" w:rsidRPr="0068408A" w:rsidRDefault="0068408A" w:rsidP="0068408A">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68408A">
        <w:rPr>
          <w:rFonts w:ascii="Times New Roman" w:eastAsia="Times New Roman" w:hAnsi="Times New Roman" w:cs="Times New Roman"/>
          <w:color w:val="000000"/>
          <w:sz w:val="24"/>
          <w:szCs w:val="27"/>
          <w:lang w:eastAsia="tr-TR"/>
        </w:rPr>
        <w:lastRenderedPageBreak/>
        <w:t xml:space="preserve">3- "MADDE 36.- Herkes, </w:t>
      </w:r>
      <w:proofErr w:type="spellStart"/>
      <w:r w:rsidRPr="0068408A">
        <w:rPr>
          <w:rFonts w:ascii="Times New Roman" w:eastAsia="Times New Roman" w:hAnsi="Times New Roman" w:cs="Times New Roman"/>
          <w:color w:val="000000"/>
          <w:sz w:val="24"/>
          <w:szCs w:val="27"/>
          <w:lang w:eastAsia="tr-TR"/>
        </w:rPr>
        <w:t>meşrû</w:t>
      </w:r>
      <w:proofErr w:type="spellEnd"/>
      <w:r w:rsidRPr="0068408A">
        <w:rPr>
          <w:rFonts w:ascii="Times New Roman" w:eastAsia="Times New Roman" w:hAnsi="Times New Roman" w:cs="Times New Roman"/>
          <w:color w:val="000000"/>
          <w:sz w:val="24"/>
          <w:szCs w:val="27"/>
          <w:lang w:eastAsia="tr-TR"/>
        </w:rPr>
        <w:t xml:space="preserve"> vasıta ve yollardan faydalanmak suretiyle yargı mercileri önünde davacı veya davalı olarak iddia ve savunma hakkına sahiptir.</w:t>
      </w:r>
    </w:p>
    <w:p w:rsidR="0068408A" w:rsidRPr="0068408A" w:rsidRDefault="0068408A" w:rsidP="0068408A">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68408A">
        <w:rPr>
          <w:rFonts w:ascii="Times New Roman" w:eastAsia="Times New Roman" w:hAnsi="Times New Roman" w:cs="Times New Roman"/>
          <w:color w:val="000000"/>
          <w:sz w:val="24"/>
          <w:szCs w:val="27"/>
          <w:lang w:eastAsia="tr-TR"/>
        </w:rPr>
        <w:t>Hiçbir mahkeme, görev ve yetkisi içindeki davaya bakmaktan kaçınamaz."</w:t>
      </w:r>
    </w:p>
    <w:p w:rsidR="0068408A" w:rsidRPr="0068408A" w:rsidRDefault="0068408A" w:rsidP="0068408A">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68408A">
        <w:rPr>
          <w:rFonts w:ascii="Times New Roman" w:eastAsia="Times New Roman" w:hAnsi="Times New Roman" w:cs="Times New Roman"/>
          <w:color w:val="000000"/>
          <w:sz w:val="24"/>
          <w:szCs w:val="27"/>
          <w:lang w:eastAsia="tr-TR"/>
        </w:rPr>
        <w:t xml:space="preserve">4- "MADDE 138.- </w:t>
      </w:r>
      <w:proofErr w:type="gramStart"/>
      <w:r w:rsidRPr="0068408A">
        <w:rPr>
          <w:rFonts w:ascii="Times New Roman" w:eastAsia="Times New Roman" w:hAnsi="Times New Roman" w:cs="Times New Roman"/>
          <w:color w:val="000000"/>
          <w:sz w:val="24"/>
          <w:szCs w:val="27"/>
          <w:lang w:eastAsia="tr-TR"/>
        </w:rPr>
        <w:t>Hakimler</w:t>
      </w:r>
      <w:proofErr w:type="gramEnd"/>
      <w:r w:rsidRPr="0068408A">
        <w:rPr>
          <w:rFonts w:ascii="Times New Roman" w:eastAsia="Times New Roman" w:hAnsi="Times New Roman" w:cs="Times New Roman"/>
          <w:color w:val="000000"/>
          <w:sz w:val="24"/>
          <w:szCs w:val="27"/>
          <w:lang w:eastAsia="tr-TR"/>
        </w:rPr>
        <w:t>, görevlerinde bağımsızdırlar; Anayasaya, kanuna ve hukuka uygun olarak vicdani kanaatlerine göre hüküm verirler.</w:t>
      </w:r>
    </w:p>
    <w:p w:rsidR="0068408A" w:rsidRPr="0068408A" w:rsidRDefault="0068408A" w:rsidP="0068408A">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68408A">
        <w:rPr>
          <w:rFonts w:ascii="Times New Roman" w:eastAsia="Times New Roman" w:hAnsi="Times New Roman" w:cs="Times New Roman"/>
          <w:color w:val="000000"/>
          <w:sz w:val="24"/>
          <w:szCs w:val="27"/>
          <w:lang w:eastAsia="tr-TR"/>
        </w:rPr>
        <w:t xml:space="preserve">Hiçbir organ, makam, merci veya kişi, yargı yetkisinin kullanılmasında mahkemelere ve </w:t>
      </w:r>
      <w:proofErr w:type="gramStart"/>
      <w:r w:rsidRPr="0068408A">
        <w:rPr>
          <w:rFonts w:ascii="Times New Roman" w:eastAsia="Times New Roman" w:hAnsi="Times New Roman" w:cs="Times New Roman"/>
          <w:color w:val="000000"/>
          <w:sz w:val="24"/>
          <w:szCs w:val="27"/>
          <w:lang w:eastAsia="tr-TR"/>
        </w:rPr>
        <w:t>hakimlere</w:t>
      </w:r>
      <w:proofErr w:type="gramEnd"/>
      <w:r w:rsidRPr="0068408A">
        <w:rPr>
          <w:rFonts w:ascii="Times New Roman" w:eastAsia="Times New Roman" w:hAnsi="Times New Roman" w:cs="Times New Roman"/>
          <w:color w:val="000000"/>
          <w:sz w:val="24"/>
          <w:szCs w:val="27"/>
          <w:lang w:eastAsia="tr-TR"/>
        </w:rPr>
        <w:t xml:space="preserve"> emir ve talimat veremez; genelge gönderemez; tavsiye ve telkinde bulunamaz.</w:t>
      </w:r>
    </w:p>
    <w:p w:rsidR="0068408A" w:rsidRPr="0068408A" w:rsidRDefault="0068408A" w:rsidP="0068408A">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68408A">
        <w:rPr>
          <w:rFonts w:ascii="Times New Roman" w:eastAsia="Times New Roman" w:hAnsi="Times New Roman" w:cs="Times New Roman"/>
          <w:color w:val="000000"/>
          <w:sz w:val="24"/>
          <w:szCs w:val="27"/>
          <w:lang w:eastAsia="tr-TR"/>
        </w:rPr>
        <w:t>Görülmekte olan bir dava hakkında Yasama Meclisinde yargı yetkisinin kullanılması ile ilgili soru sorulamaz, görüşme yapılamaz veya herhangi bir beyanda bulunulamaz.</w:t>
      </w:r>
    </w:p>
    <w:p w:rsidR="0068408A" w:rsidRPr="0068408A" w:rsidRDefault="0068408A" w:rsidP="0068408A">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68408A">
        <w:rPr>
          <w:rFonts w:ascii="Times New Roman" w:eastAsia="Times New Roman" w:hAnsi="Times New Roman" w:cs="Times New Roman"/>
          <w:color w:val="000000"/>
          <w:sz w:val="24"/>
          <w:szCs w:val="27"/>
          <w:lang w:eastAsia="tr-TR"/>
        </w:rPr>
        <w:t>Yasama ve yürütme organları ile idare, mahkeme kararlarına uymak zorundadır; bu organlar ve idare, mahkeme kararlarını hiçbir suretle değiştiremez ve bunların yerine getirilmesini geciktiremez."</w:t>
      </w:r>
    </w:p>
    <w:p w:rsidR="0068408A" w:rsidRPr="0068408A" w:rsidRDefault="0068408A" w:rsidP="0068408A">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68408A">
        <w:rPr>
          <w:rFonts w:ascii="Times New Roman" w:eastAsia="Times New Roman" w:hAnsi="Times New Roman" w:cs="Times New Roman"/>
          <w:color w:val="000000"/>
          <w:sz w:val="24"/>
          <w:szCs w:val="27"/>
          <w:lang w:eastAsia="tr-TR"/>
        </w:rPr>
        <w:t>IV- İLK İNCELEME</w:t>
      </w:r>
    </w:p>
    <w:p w:rsidR="0068408A" w:rsidRPr="0068408A" w:rsidRDefault="0068408A" w:rsidP="0068408A">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gramStart"/>
      <w:r w:rsidRPr="0068408A">
        <w:rPr>
          <w:rFonts w:ascii="Times New Roman" w:eastAsia="Times New Roman" w:hAnsi="Times New Roman" w:cs="Times New Roman"/>
          <w:color w:val="000000"/>
          <w:sz w:val="24"/>
          <w:szCs w:val="27"/>
          <w:lang w:eastAsia="tr-TR"/>
        </w:rPr>
        <w:t xml:space="preserve">Anayasa Mahkemesi </w:t>
      </w:r>
      <w:proofErr w:type="spellStart"/>
      <w:r w:rsidRPr="0068408A">
        <w:rPr>
          <w:rFonts w:ascii="Times New Roman" w:eastAsia="Times New Roman" w:hAnsi="Times New Roman" w:cs="Times New Roman"/>
          <w:color w:val="000000"/>
          <w:sz w:val="24"/>
          <w:szCs w:val="27"/>
          <w:lang w:eastAsia="tr-TR"/>
        </w:rPr>
        <w:t>İçtüzüğü'nün</w:t>
      </w:r>
      <w:proofErr w:type="spellEnd"/>
      <w:r w:rsidRPr="0068408A">
        <w:rPr>
          <w:rFonts w:ascii="Times New Roman" w:eastAsia="Times New Roman" w:hAnsi="Times New Roman" w:cs="Times New Roman"/>
          <w:color w:val="000000"/>
          <w:sz w:val="24"/>
          <w:szCs w:val="27"/>
          <w:lang w:eastAsia="tr-TR"/>
        </w:rPr>
        <w:t xml:space="preserve"> 8. maddesi uyarınca Yekta Güngör ÖZDEN, Güven DİNÇER, İhsan PEKEL, Selçuk TÜZÜN, Ahmet N. SEZER, Haşim KILIÇ, Yalçın ACARGÜN, Mustafa BUMİN, </w:t>
      </w:r>
      <w:proofErr w:type="spellStart"/>
      <w:r w:rsidRPr="0068408A">
        <w:rPr>
          <w:rFonts w:ascii="Times New Roman" w:eastAsia="Times New Roman" w:hAnsi="Times New Roman" w:cs="Times New Roman"/>
          <w:color w:val="000000"/>
          <w:sz w:val="24"/>
          <w:szCs w:val="27"/>
          <w:lang w:eastAsia="tr-TR"/>
        </w:rPr>
        <w:t>Sacit</w:t>
      </w:r>
      <w:proofErr w:type="spellEnd"/>
      <w:r w:rsidRPr="0068408A">
        <w:rPr>
          <w:rFonts w:ascii="Times New Roman" w:eastAsia="Times New Roman" w:hAnsi="Times New Roman" w:cs="Times New Roman"/>
          <w:color w:val="000000"/>
          <w:sz w:val="24"/>
          <w:szCs w:val="27"/>
          <w:lang w:eastAsia="tr-TR"/>
        </w:rPr>
        <w:t xml:space="preserve"> ADALI, Ali HÜNER ile Lütfi F. </w:t>
      </w:r>
      <w:proofErr w:type="spellStart"/>
      <w:r w:rsidRPr="0068408A">
        <w:rPr>
          <w:rFonts w:ascii="Times New Roman" w:eastAsia="Times New Roman" w:hAnsi="Times New Roman" w:cs="Times New Roman"/>
          <w:color w:val="000000"/>
          <w:sz w:val="24"/>
          <w:szCs w:val="27"/>
          <w:lang w:eastAsia="tr-TR"/>
        </w:rPr>
        <w:t>TUNCEL'in</w:t>
      </w:r>
      <w:proofErr w:type="spellEnd"/>
      <w:r w:rsidRPr="0068408A">
        <w:rPr>
          <w:rFonts w:ascii="Times New Roman" w:eastAsia="Times New Roman" w:hAnsi="Times New Roman" w:cs="Times New Roman"/>
          <w:color w:val="000000"/>
          <w:sz w:val="24"/>
          <w:szCs w:val="27"/>
          <w:lang w:eastAsia="tr-TR"/>
        </w:rPr>
        <w:t xml:space="preserve"> katılmalarıyla 18.7.1995 gününde yapılan ilk inceleme toplantısında; "Dosyada eksiklik bulunmadığından işin esasının incelenmesine" oybirliğiyle karar verilmiştir.</w:t>
      </w:r>
      <w:proofErr w:type="gramEnd"/>
    </w:p>
    <w:p w:rsidR="0068408A" w:rsidRPr="0068408A" w:rsidRDefault="0068408A" w:rsidP="0068408A">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68408A">
        <w:rPr>
          <w:rFonts w:ascii="Times New Roman" w:eastAsia="Times New Roman" w:hAnsi="Times New Roman" w:cs="Times New Roman"/>
          <w:color w:val="000000"/>
          <w:sz w:val="24"/>
          <w:szCs w:val="27"/>
          <w:lang w:eastAsia="tr-TR"/>
        </w:rPr>
        <w:t>V- ESASIN İNCELENMESİ</w:t>
      </w:r>
    </w:p>
    <w:p w:rsidR="0068408A" w:rsidRPr="0068408A" w:rsidRDefault="0068408A" w:rsidP="0068408A">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68408A">
        <w:rPr>
          <w:rFonts w:ascii="Times New Roman" w:eastAsia="Times New Roman" w:hAnsi="Times New Roman" w:cs="Times New Roman"/>
          <w:color w:val="000000"/>
          <w:sz w:val="24"/>
          <w:szCs w:val="27"/>
          <w:lang w:eastAsia="tr-TR"/>
        </w:rPr>
        <w:t xml:space="preserve">İşin esasına ilişkin rapor, başvuru kararı ve ekleri, iptali istenilen yasa kuralı ile dayanılan Anayasa kuralları, bunların gerekçeleri ve öteki yasama belgeleri okunup incelendikten sonra gereği görüşülüp </w:t>
      </w:r>
      <w:proofErr w:type="gramStart"/>
      <w:r w:rsidRPr="0068408A">
        <w:rPr>
          <w:rFonts w:ascii="Times New Roman" w:eastAsia="Times New Roman" w:hAnsi="Times New Roman" w:cs="Times New Roman"/>
          <w:color w:val="000000"/>
          <w:sz w:val="24"/>
          <w:szCs w:val="27"/>
          <w:lang w:eastAsia="tr-TR"/>
        </w:rPr>
        <w:t>düşünüldü :</w:t>
      </w:r>
      <w:proofErr w:type="gramEnd"/>
    </w:p>
    <w:p w:rsidR="0068408A" w:rsidRPr="0068408A" w:rsidRDefault="0068408A" w:rsidP="0068408A">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68408A">
        <w:rPr>
          <w:rFonts w:ascii="Times New Roman" w:eastAsia="Times New Roman" w:hAnsi="Times New Roman" w:cs="Times New Roman"/>
          <w:color w:val="000000"/>
          <w:sz w:val="24"/>
          <w:szCs w:val="27"/>
          <w:lang w:eastAsia="tr-TR"/>
        </w:rPr>
        <w:t>25.4.1985 günlü, 3182 sayılı Bankalar Kanunu'nun ilgili 87. maddesinin 1. bendinde ceza kovuşturmasının başlatılabilmesi için Bakanlığın, Cumhuriyet Savcılığı'na yazılı başvuruda bulunması koşulu öngörülmüş ve bu başvuru ile birlikte Bakanlığın müdahil sıfatını kazanacağı belirtilmiştir. Maddenin iptali istenilen 5. bendinde ise, kovuşturma ve duruşmalarda bilirkişi incelemesinin gerekli görülmesi durumunda Cumhuriyet Savcıları ve mahkemelerin bilirkişileri "münhasıran" Hazine Müsteşarlığı'nın bağlı olduğu Bakanlığın saptayacağı resmî bilirkişi listesinden seçebilecekleri zorunlu kılınmıştır.</w:t>
      </w:r>
    </w:p>
    <w:p w:rsidR="0068408A" w:rsidRPr="0068408A" w:rsidRDefault="0068408A" w:rsidP="0068408A">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gramStart"/>
      <w:r w:rsidRPr="0068408A">
        <w:rPr>
          <w:rFonts w:ascii="Times New Roman" w:eastAsia="Times New Roman" w:hAnsi="Times New Roman" w:cs="Times New Roman"/>
          <w:color w:val="000000"/>
          <w:sz w:val="24"/>
          <w:szCs w:val="27"/>
          <w:lang w:eastAsia="tr-TR"/>
        </w:rPr>
        <w:t>İtiraz yoluna başvuran mahkeme, müdahil sıfatını kazanarak davada taraf olan Bakanlığın belirleyeceği bilirkişilerden başka bilirkişi seçilememesinin davanın tarafları arasında eşitsizlik yaratarak Anayasa'nın 10. maddesinde öngörülen "eşitlik" ilkesine aykırı düşeceğini, ayrıca Cumhuriyet Savcıları ile mahkemelerin bilirkişi seçiminde münhasıran Bakanlıkça saptanan resmî bilirkişi listesiyle sınırlı tutulmalarının Anayasa'nın 138. maddesinde düzenlenen "Yargı Bağımsızlığı" kuralını zedeleyeceğini ileri sürerek itirazda bulunmuştur.</w:t>
      </w:r>
      <w:proofErr w:type="gramEnd"/>
    </w:p>
    <w:p w:rsidR="0068408A" w:rsidRPr="0068408A" w:rsidRDefault="0068408A" w:rsidP="0068408A">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68408A">
        <w:rPr>
          <w:rFonts w:ascii="Times New Roman" w:eastAsia="Times New Roman" w:hAnsi="Times New Roman" w:cs="Times New Roman"/>
          <w:color w:val="000000"/>
          <w:sz w:val="24"/>
          <w:szCs w:val="27"/>
          <w:lang w:eastAsia="tr-TR"/>
        </w:rPr>
        <w:t xml:space="preserve">Anayasa'nın, hak arama özgürlüğünün düzenlendiği 36. maddesinde </w:t>
      </w:r>
      <w:proofErr w:type="spellStart"/>
      <w:r w:rsidRPr="0068408A">
        <w:rPr>
          <w:rFonts w:ascii="Times New Roman" w:eastAsia="Times New Roman" w:hAnsi="Times New Roman" w:cs="Times New Roman"/>
          <w:color w:val="000000"/>
          <w:sz w:val="24"/>
          <w:szCs w:val="27"/>
          <w:lang w:eastAsia="tr-TR"/>
        </w:rPr>
        <w:t>dâvacı</w:t>
      </w:r>
      <w:proofErr w:type="spellEnd"/>
      <w:r w:rsidRPr="0068408A">
        <w:rPr>
          <w:rFonts w:ascii="Times New Roman" w:eastAsia="Times New Roman" w:hAnsi="Times New Roman" w:cs="Times New Roman"/>
          <w:color w:val="000000"/>
          <w:sz w:val="24"/>
          <w:szCs w:val="27"/>
          <w:lang w:eastAsia="tr-TR"/>
        </w:rPr>
        <w:t xml:space="preserve"> ya da </w:t>
      </w:r>
      <w:proofErr w:type="spellStart"/>
      <w:r w:rsidRPr="0068408A">
        <w:rPr>
          <w:rFonts w:ascii="Times New Roman" w:eastAsia="Times New Roman" w:hAnsi="Times New Roman" w:cs="Times New Roman"/>
          <w:color w:val="000000"/>
          <w:sz w:val="24"/>
          <w:szCs w:val="27"/>
          <w:lang w:eastAsia="tr-TR"/>
        </w:rPr>
        <w:t>dâvalı</w:t>
      </w:r>
      <w:proofErr w:type="spellEnd"/>
      <w:r w:rsidRPr="0068408A">
        <w:rPr>
          <w:rFonts w:ascii="Times New Roman" w:eastAsia="Times New Roman" w:hAnsi="Times New Roman" w:cs="Times New Roman"/>
          <w:color w:val="000000"/>
          <w:sz w:val="24"/>
          <w:szCs w:val="27"/>
          <w:lang w:eastAsia="tr-TR"/>
        </w:rPr>
        <w:t xml:space="preserve"> herkesin, geçerli araç ve yollardan faydalanarak yargı mercileri önünde sav ve savunma hakkına </w:t>
      </w:r>
      <w:r w:rsidRPr="0068408A">
        <w:rPr>
          <w:rFonts w:ascii="Times New Roman" w:eastAsia="Times New Roman" w:hAnsi="Times New Roman" w:cs="Times New Roman"/>
          <w:color w:val="000000"/>
          <w:sz w:val="24"/>
          <w:szCs w:val="27"/>
          <w:lang w:eastAsia="tr-TR"/>
        </w:rPr>
        <w:lastRenderedPageBreak/>
        <w:t xml:space="preserve">sahip olduğu öngörülmüştür. Bu kuralla, bir dâvanın yanlarının hiçbir </w:t>
      </w:r>
      <w:proofErr w:type="spellStart"/>
      <w:r w:rsidRPr="0068408A">
        <w:rPr>
          <w:rFonts w:ascii="Times New Roman" w:eastAsia="Times New Roman" w:hAnsi="Times New Roman" w:cs="Times New Roman"/>
          <w:color w:val="000000"/>
          <w:sz w:val="24"/>
          <w:szCs w:val="27"/>
          <w:lang w:eastAsia="tr-TR"/>
        </w:rPr>
        <w:t>kayguya</w:t>
      </w:r>
      <w:proofErr w:type="spellEnd"/>
      <w:r w:rsidRPr="0068408A">
        <w:rPr>
          <w:rFonts w:ascii="Times New Roman" w:eastAsia="Times New Roman" w:hAnsi="Times New Roman" w:cs="Times New Roman"/>
          <w:color w:val="000000"/>
          <w:sz w:val="24"/>
          <w:szCs w:val="27"/>
          <w:lang w:eastAsia="tr-TR"/>
        </w:rPr>
        <w:t xml:space="preserve"> kapılmadan, hiçbir etki altında kalmadan, hiçbir korku ve çekinme duymadan özgürce haklarını kullanmalarına olanak sağlanmıştır.</w:t>
      </w:r>
    </w:p>
    <w:p w:rsidR="0068408A" w:rsidRPr="0068408A" w:rsidRDefault="0068408A" w:rsidP="0068408A">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68408A">
        <w:rPr>
          <w:rFonts w:ascii="Times New Roman" w:eastAsia="Times New Roman" w:hAnsi="Times New Roman" w:cs="Times New Roman"/>
          <w:color w:val="000000"/>
          <w:sz w:val="24"/>
          <w:szCs w:val="27"/>
          <w:lang w:eastAsia="tr-TR"/>
        </w:rPr>
        <w:t>Anayasa'nın Cumhuriyetin niteliklerini belirleyen 2. maddesi de, Türkiye Cumhuriyeti'ni bir hukuk devleti olarak tanımlamıştır. Hukuk devletinin temel niteliği tüm devlet faaliyetlerinin hukuk kurallarına uygun olmasını gerektirir. Hukuk devleti, insan haklarına saygı gösteren ve bu hakları koruyan, adaletli bir hukuk düzeni kuran ve bunu devam ettirmeye kendini zorunlu sayan ve tüm faaliyetlerinde hukuka ve Anayasa'ya uyan devlet olarak bilinmektedir.</w:t>
      </w:r>
    </w:p>
    <w:p w:rsidR="0068408A" w:rsidRPr="0068408A" w:rsidRDefault="0068408A" w:rsidP="0068408A">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68408A">
        <w:rPr>
          <w:rFonts w:ascii="Times New Roman" w:eastAsia="Times New Roman" w:hAnsi="Times New Roman" w:cs="Times New Roman"/>
          <w:color w:val="000000"/>
          <w:sz w:val="24"/>
          <w:szCs w:val="27"/>
          <w:lang w:eastAsia="tr-TR"/>
        </w:rPr>
        <w:t>İptali istenilen 5. bendin düzenlediği bilirkişilik kurumunun, "münhasıran" sözcüğü ile çerçevelenmesi durumunda, başka bilirkişilere gidilemeyeceği, özel ya da yasadaki aynı dal uzmanlarından bilirkişi seçilemeyeceği, yalnızca Bakanlık listesine bağlı kalınacağı açıktır.</w:t>
      </w:r>
    </w:p>
    <w:p w:rsidR="0068408A" w:rsidRPr="0068408A" w:rsidRDefault="0068408A" w:rsidP="0068408A">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68408A">
        <w:rPr>
          <w:rFonts w:ascii="Times New Roman" w:eastAsia="Times New Roman" w:hAnsi="Times New Roman" w:cs="Times New Roman"/>
          <w:color w:val="000000"/>
          <w:sz w:val="24"/>
          <w:szCs w:val="27"/>
          <w:lang w:eastAsia="tr-TR"/>
        </w:rPr>
        <w:t>Yalnızca Bakanlığın saptadığı resmî listedeki bilirkişilerden yararlanma yoluna gidildiğinde, ortaya konulacak düşünce, yargısal kanının oluşumunda ağırlık kazanacaktır. Dolayısıyla müdahil tarafın savları en etkin ve yaygın düşüncelerle mahkemelere sunulabilirken, sanık tarafın savunmaları bu tür teknik bir güvenceden yoksun ve de içeriksiz kalacaktır. Bir başka yönüyle müdahil taraf lehine büyük bir teknik üstünlük sağlanmış ve bu üstünlüğe karşı sanık taraf, olası teknik desteklerden yoksun bırakılmış olacaktır.</w:t>
      </w:r>
    </w:p>
    <w:p w:rsidR="0068408A" w:rsidRPr="0068408A" w:rsidRDefault="0068408A" w:rsidP="0068408A">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68408A">
        <w:rPr>
          <w:rFonts w:ascii="Times New Roman" w:eastAsia="Times New Roman" w:hAnsi="Times New Roman" w:cs="Times New Roman"/>
          <w:color w:val="000000"/>
          <w:sz w:val="24"/>
          <w:szCs w:val="27"/>
          <w:lang w:eastAsia="tr-TR"/>
        </w:rPr>
        <w:t xml:space="preserve">Öte yandan mahkemeler, dava taraflarından birinin belirlediği bilirkişi görüşüyle yetinmek zorunda bırakılmakta, </w:t>
      </w:r>
      <w:proofErr w:type="spellStart"/>
      <w:r w:rsidRPr="0068408A">
        <w:rPr>
          <w:rFonts w:ascii="Times New Roman" w:eastAsia="Times New Roman" w:hAnsi="Times New Roman" w:cs="Times New Roman"/>
          <w:color w:val="000000"/>
          <w:sz w:val="24"/>
          <w:szCs w:val="27"/>
          <w:lang w:eastAsia="tr-TR"/>
        </w:rPr>
        <w:t>sözkonusu</w:t>
      </w:r>
      <w:proofErr w:type="spellEnd"/>
      <w:r w:rsidRPr="0068408A">
        <w:rPr>
          <w:rFonts w:ascii="Times New Roman" w:eastAsia="Times New Roman" w:hAnsi="Times New Roman" w:cs="Times New Roman"/>
          <w:color w:val="000000"/>
          <w:sz w:val="24"/>
          <w:szCs w:val="27"/>
          <w:lang w:eastAsia="tr-TR"/>
        </w:rPr>
        <w:t xml:space="preserve"> görüşle ilgili olarak doğabilecek teknik duraksamalarını giderici başka bilirkişi olanaklarından mahrum kalmaktadır. Böylece mahkemeler, "münhasıran" sözcüğünün çizdiği çerçeve ile sınırlandırılmaktadırlar.</w:t>
      </w:r>
    </w:p>
    <w:p w:rsidR="0068408A" w:rsidRPr="0068408A" w:rsidRDefault="0068408A" w:rsidP="0068408A">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68408A">
        <w:rPr>
          <w:rFonts w:ascii="Times New Roman" w:eastAsia="Times New Roman" w:hAnsi="Times New Roman" w:cs="Times New Roman"/>
          <w:color w:val="000000"/>
          <w:sz w:val="24"/>
          <w:szCs w:val="27"/>
          <w:lang w:eastAsia="tr-TR"/>
        </w:rPr>
        <w:t>İtiraz konusu kural, müdahil sıfatıyla dâvanın tarafı bulunan Bakanlığın belirlemiş olduğu bilirkişilerin dışında başka bir bilirkişiye gidilmesini engellemektedir. Bu durum, sanığın hak arama özgürlüğünü kısıtlarken yargının takdir yetkisini de sınırlamaktadır.</w:t>
      </w:r>
    </w:p>
    <w:p w:rsidR="0068408A" w:rsidRPr="0068408A" w:rsidRDefault="0068408A" w:rsidP="0068408A">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68408A">
        <w:rPr>
          <w:rFonts w:ascii="Times New Roman" w:eastAsia="Times New Roman" w:hAnsi="Times New Roman" w:cs="Times New Roman"/>
          <w:color w:val="000000"/>
          <w:sz w:val="24"/>
          <w:szCs w:val="27"/>
          <w:lang w:eastAsia="tr-TR"/>
        </w:rPr>
        <w:t>Mahkemeleri, "Münhasıran" Bakanlığın düzenlediği listeden bilirkişi seçmek zorunda bırakan kural, mahkemelerin takdir yetkisini kaldırmakta ve kişilerin hak arama özgürlüğünü zedelemektedir. Hukuk devleti anlayışıyla bağdaşmayan itiraz konusu kuralın birinci tümcesindeki "münhasıran" sözcüğü ile ikinci tümcesi Anayasa'nın 2. ve 36. maddelerine aykırı düşmektedir.</w:t>
      </w:r>
    </w:p>
    <w:p w:rsidR="0068408A" w:rsidRPr="0068408A" w:rsidRDefault="0068408A" w:rsidP="0068408A">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68408A">
        <w:rPr>
          <w:rFonts w:ascii="Times New Roman" w:eastAsia="Times New Roman" w:hAnsi="Times New Roman" w:cs="Times New Roman"/>
          <w:color w:val="000000"/>
          <w:sz w:val="24"/>
          <w:szCs w:val="27"/>
          <w:lang w:eastAsia="tr-TR"/>
        </w:rPr>
        <w:t>Bu nedenlerle İPTALLERİ gerekir.</w:t>
      </w:r>
    </w:p>
    <w:p w:rsidR="0068408A" w:rsidRPr="0068408A" w:rsidRDefault="0068408A" w:rsidP="0068408A">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68408A">
        <w:rPr>
          <w:rFonts w:ascii="Times New Roman" w:eastAsia="Times New Roman" w:hAnsi="Times New Roman" w:cs="Times New Roman"/>
          <w:color w:val="000000"/>
          <w:sz w:val="24"/>
          <w:szCs w:val="27"/>
          <w:lang w:eastAsia="tr-TR"/>
        </w:rPr>
        <w:t>Öte yandan itiraz konusu kuralın, Anayasa'nın "Kanun önünde eşitlik" ilkesi başlıklı 10. maddesi ve Mahkemelerin bağımsızlığı öngörülen 138. maddesi arasında doğrudan bir ilgisi bulunmamaktadır.</w:t>
      </w:r>
    </w:p>
    <w:p w:rsidR="0068408A" w:rsidRPr="0068408A" w:rsidRDefault="0068408A" w:rsidP="0068408A">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68408A">
        <w:rPr>
          <w:rFonts w:ascii="Times New Roman" w:eastAsia="Times New Roman" w:hAnsi="Times New Roman" w:cs="Times New Roman"/>
          <w:color w:val="000000"/>
          <w:sz w:val="24"/>
          <w:szCs w:val="27"/>
          <w:lang w:eastAsia="tr-TR"/>
        </w:rPr>
        <w:t>VI- SONUÇ</w:t>
      </w:r>
    </w:p>
    <w:p w:rsidR="0068408A" w:rsidRPr="0068408A" w:rsidRDefault="0068408A" w:rsidP="0068408A">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68408A">
        <w:rPr>
          <w:rFonts w:ascii="Times New Roman" w:eastAsia="Times New Roman" w:hAnsi="Times New Roman" w:cs="Times New Roman"/>
          <w:color w:val="000000"/>
          <w:sz w:val="24"/>
          <w:szCs w:val="27"/>
          <w:lang w:eastAsia="tr-TR"/>
        </w:rPr>
        <w:t xml:space="preserve">25.4.1985 günlü, 3182 sayılı "Bankalar </w:t>
      </w:r>
      <w:proofErr w:type="spellStart"/>
      <w:r w:rsidRPr="0068408A">
        <w:rPr>
          <w:rFonts w:ascii="Times New Roman" w:eastAsia="Times New Roman" w:hAnsi="Times New Roman" w:cs="Times New Roman"/>
          <w:color w:val="000000"/>
          <w:sz w:val="24"/>
          <w:szCs w:val="27"/>
          <w:lang w:eastAsia="tr-TR"/>
        </w:rPr>
        <w:t>Kanunu"nun</w:t>
      </w:r>
      <w:proofErr w:type="spellEnd"/>
      <w:r w:rsidRPr="0068408A">
        <w:rPr>
          <w:rFonts w:ascii="Times New Roman" w:eastAsia="Times New Roman" w:hAnsi="Times New Roman" w:cs="Times New Roman"/>
          <w:color w:val="000000"/>
          <w:sz w:val="24"/>
          <w:szCs w:val="27"/>
          <w:lang w:eastAsia="tr-TR"/>
        </w:rPr>
        <w:t xml:space="preserve"> 87. maddesinin 5. bendinin;</w:t>
      </w:r>
    </w:p>
    <w:p w:rsidR="0068408A" w:rsidRPr="0068408A" w:rsidRDefault="0068408A" w:rsidP="0068408A">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68408A">
        <w:rPr>
          <w:rFonts w:ascii="Times New Roman" w:eastAsia="Times New Roman" w:hAnsi="Times New Roman" w:cs="Times New Roman"/>
          <w:color w:val="000000"/>
          <w:sz w:val="24"/>
          <w:szCs w:val="27"/>
          <w:lang w:eastAsia="tr-TR"/>
        </w:rPr>
        <w:t xml:space="preserve">A- Birinci tümcesindeki "...münhasıran ..." sözcüğü ile ikinci tümcesinin Anayasa'ya aykırı olduğuna ve İPTALİNE, Yekta Güngör ÖZDEN, Selçuk TÜZÜN, Ahmet N. SEZER, </w:t>
      </w:r>
      <w:r w:rsidRPr="0068408A">
        <w:rPr>
          <w:rFonts w:ascii="Times New Roman" w:eastAsia="Times New Roman" w:hAnsi="Times New Roman" w:cs="Times New Roman"/>
          <w:color w:val="000000"/>
          <w:sz w:val="24"/>
          <w:szCs w:val="27"/>
          <w:lang w:eastAsia="tr-TR"/>
        </w:rPr>
        <w:lastRenderedPageBreak/>
        <w:t xml:space="preserve">Yalçın ACARGÜN ile Ali </w:t>
      </w:r>
      <w:proofErr w:type="spellStart"/>
      <w:r w:rsidRPr="0068408A">
        <w:rPr>
          <w:rFonts w:ascii="Times New Roman" w:eastAsia="Times New Roman" w:hAnsi="Times New Roman" w:cs="Times New Roman"/>
          <w:color w:val="000000"/>
          <w:sz w:val="24"/>
          <w:szCs w:val="27"/>
          <w:lang w:eastAsia="tr-TR"/>
        </w:rPr>
        <w:t>HÜNER'in</w:t>
      </w:r>
      <w:proofErr w:type="spellEnd"/>
      <w:r w:rsidRPr="0068408A">
        <w:rPr>
          <w:rFonts w:ascii="Times New Roman" w:eastAsia="Times New Roman" w:hAnsi="Times New Roman" w:cs="Times New Roman"/>
          <w:color w:val="000000"/>
          <w:sz w:val="24"/>
          <w:szCs w:val="27"/>
          <w:lang w:eastAsia="tr-TR"/>
        </w:rPr>
        <w:t xml:space="preserve"> "Maddenin tümünün iptali gerektiği" yolundaki </w:t>
      </w:r>
      <w:proofErr w:type="spellStart"/>
      <w:r w:rsidRPr="0068408A">
        <w:rPr>
          <w:rFonts w:ascii="Times New Roman" w:eastAsia="Times New Roman" w:hAnsi="Times New Roman" w:cs="Times New Roman"/>
          <w:color w:val="000000"/>
          <w:sz w:val="24"/>
          <w:szCs w:val="27"/>
          <w:lang w:eastAsia="tr-TR"/>
        </w:rPr>
        <w:t>karşıoyları</w:t>
      </w:r>
      <w:proofErr w:type="spellEnd"/>
      <w:r w:rsidRPr="0068408A">
        <w:rPr>
          <w:rFonts w:ascii="Times New Roman" w:eastAsia="Times New Roman" w:hAnsi="Times New Roman" w:cs="Times New Roman"/>
          <w:color w:val="000000"/>
          <w:sz w:val="24"/>
          <w:szCs w:val="27"/>
          <w:lang w:eastAsia="tr-TR"/>
        </w:rPr>
        <w:t xml:space="preserve"> ve OYÇOKLUĞUYLA,</w:t>
      </w:r>
    </w:p>
    <w:p w:rsidR="0068408A" w:rsidRPr="0068408A" w:rsidRDefault="0068408A" w:rsidP="0068408A">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68408A">
        <w:rPr>
          <w:rFonts w:ascii="Times New Roman" w:eastAsia="Times New Roman" w:hAnsi="Times New Roman" w:cs="Times New Roman"/>
          <w:color w:val="000000"/>
          <w:sz w:val="24"/>
          <w:szCs w:val="27"/>
          <w:lang w:eastAsia="tr-TR"/>
        </w:rPr>
        <w:t>B- Kalan bölümünün, iptal nedeniyle uygulama olanağı kalmadığından 2949 sayılı Yasa'nın 29. maddesi gereğince İPTALİNE, OYBİRLİĞİYLE,</w:t>
      </w:r>
    </w:p>
    <w:p w:rsidR="0068408A" w:rsidRPr="0068408A" w:rsidRDefault="0068408A" w:rsidP="0068408A">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68408A">
        <w:rPr>
          <w:rFonts w:ascii="Times New Roman" w:eastAsia="Times New Roman" w:hAnsi="Times New Roman" w:cs="Times New Roman"/>
          <w:color w:val="000000"/>
          <w:sz w:val="24"/>
          <w:szCs w:val="27"/>
          <w:lang w:eastAsia="tr-TR"/>
        </w:rPr>
        <w:t>7.12.1995 gününde karar verildi.</w:t>
      </w:r>
    </w:p>
    <w:tbl>
      <w:tblPr>
        <w:tblW w:w="5000" w:type="pct"/>
        <w:tblCellSpacing w:w="0" w:type="dxa"/>
        <w:tblCellMar>
          <w:top w:w="60" w:type="dxa"/>
          <w:left w:w="60" w:type="dxa"/>
          <w:bottom w:w="60" w:type="dxa"/>
          <w:right w:w="60" w:type="dxa"/>
        </w:tblCellMar>
        <w:tblLook w:val="04A0" w:firstRow="1" w:lastRow="0" w:firstColumn="1" w:lastColumn="0" w:noHBand="0" w:noVBand="1"/>
      </w:tblPr>
      <w:tblGrid>
        <w:gridCol w:w="3025"/>
        <w:gridCol w:w="1511"/>
        <w:gridCol w:w="1513"/>
        <w:gridCol w:w="3023"/>
      </w:tblGrid>
      <w:tr w:rsidR="0068408A" w:rsidRPr="0068408A" w:rsidTr="0068408A">
        <w:trPr>
          <w:tblCellSpacing w:w="0" w:type="dxa"/>
        </w:trPr>
        <w:tc>
          <w:tcPr>
            <w:tcW w:w="1667" w:type="pct"/>
            <w:hideMark/>
          </w:tcPr>
          <w:p w:rsidR="0068408A" w:rsidRPr="0068408A" w:rsidRDefault="0068408A" w:rsidP="0068408A">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68408A">
              <w:rPr>
                <w:rFonts w:ascii="Times New Roman" w:eastAsia="Times New Roman" w:hAnsi="Times New Roman" w:cs="Times New Roman"/>
                <w:sz w:val="24"/>
                <w:szCs w:val="27"/>
                <w:lang w:eastAsia="tr-TR"/>
              </w:rPr>
              <w:t>Başkan</w:t>
            </w:r>
          </w:p>
          <w:p w:rsidR="0068408A" w:rsidRPr="0068408A" w:rsidRDefault="0068408A" w:rsidP="0068408A">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68408A">
              <w:rPr>
                <w:rFonts w:ascii="Times New Roman" w:eastAsia="Times New Roman" w:hAnsi="Times New Roman" w:cs="Times New Roman"/>
                <w:sz w:val="24"/>
                <w:szCs w:val="27"/>
                <w:lang w:eastAsia="tr-TR"/>
              </w:rPr>
              <w:t>Yekta Güngör ÖZDEN</w:t>
            </w:r>
          </w:p>
        </w:tc>
        <w:tc>
          <w:tcPr>
            <w:tcW w:w="1667" w:type="pct"/>
            <w:gridSpan w:val="2"/>
            <w:hideMark/>
          </w:tcPr>
          <w:p w:rsidR="0068408A" w:rsidRPr="0068408A" w:rsidRDefault="0068408A" w:rsidP="0068408A">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68408A">
              <w:rPr>
                <w:rFonts w:ascii="Times New Roman" w:eastAsia="Times New Roman" w:hAnsi="Times New Roman" w:cs="Times New Roman"/>
                <w:sz w:val="24"/>
                <w:szCs w:val="27"/>
                <w:lang w:eastAsia="tr-TR"/>
              </w:rPr>
              <w:t>Başkanvekili</w:t>
            </w:r>
          </w:p>
          <w:p w:rsidR="0068408A" w:rsidRPr="0068408A" w:rsidRDefault="0068408A" w:rsidP="0068408A">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68408A">
              <w:rPr>
                <w:rFonts w:ascii="Times New Roman" w:eastAsia="Times New Roman" w:hAnsi="Times New Roman" w:cs="Times New Roman"/>
                <w:sz w:val="24"/>
                <w:szCs w:val="27"/>
                <w:lang w:eastAsia="tr-TR"/>
              </w:rPr>
              <w:t>Güven DİNÇER</w:t>
            </w:r>
          </w:p>
        </w:tc>
        <w:tc>
          <w:tcPr>
            <w:tcW w:w="1667" w:type="pct"/>
            <w:hideMark/>
          </w:tcPr>
          <w:p w:rsidR="0068408A" w:rsidRPr="0068408A" w:rsidRDefault="0068408A" w:rsidP="0068408A">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68408A">
              <w:rPr>
                <w:rFonts w:ascii="Times New Roman" w:eastAsia="Times New Roman" w:hAnsi="Times New Roman" w:cs="Times New Roman"/>
                <w:sz w:val="24"/>
                <w:szCs w:val="27"/>
                <w:lang w:eastAsia="tr-TR"/>
              </w:rPr>
              <w:t>Üye</w:t>
            </w:r>
          </w:p>
          <w:p w:rsidR="0068408A" w:rsidRPr="0068408A" w:rsidRDefault="0068408A" w:rsidP="0068408A">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68408A">
              <w:rPr>
                <w:rFonts w:ascii="Times New Roman" w:eastAsia="Times New Roman" w:hAnsi="Times New Roman" w:cs="Times New Roman"/>
                <w:sz w:val="24"/>
                <w:szCs w:val="27"/>
                <w:lang w:eastAsia="tr-TR"/>
              </w:rPr>
              <w:t>Selçuk TÜZÜN</w:t>
            </w:r>
          </w:p>
        </w:tc>
      </w:tr>
      <w:tr w:rsidR="0068408A" w:rsidRPr="0068408A" w:rsidTr="0068408A">
        <w:trPr>
          <w:tblCellSpacing w:w="0" w:type="dxa"/>
        </w:trPr>
        <w:tc>
          <w:tcPr>
            <w:tcW w:w="1667" w:type="pct"/>
            <w:hideMark/>
          </w:tcPr>
          <w:p w:rsidR="0068408A" w:rsidRPr="0068408A" w:rsidRDefault="0068408A" w:rsidP="0068408A">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68408A">
              <w:rPr>
                <w:rFonts w:ascii="Times New Roman" w:eastAsia="Times New Roman" w:hAnsi="Times New Roman" w:cs="Times New Roman"/>
                <w:sz w:val="24"/>
                <w:szCs w:val="27"/>
                <w:lang w:eastAsia="tr-TR"/>
              </w:rPr>
              <w:t>Üye</w:t>
            </w:r>
          </w:p>
          <w:p w:rsidR="0068408A" w:rsidRPr="0068408A" w:rsidRDefault="0068408A" w:rsidP="0068408A">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68408A">
              <w:rPr>
                <w:rFonts w:ascii="Times New Roman" w:eastAsia="Times New Roman" w:hAnsi="Times New Roman" w:cs="Times New Roman"/>
                <w:sz w:val="24"/>
                <w:szCs w:val="27"/>
                <w:lang w:eastAsia="tr-TR"/>
              </w:rPr>
              <w:t>Ahmet N. SEZER</w:t>
            </w:r>
          </w:p>
        </w:tc>
        <w:tc>
          <w:tcPr>
            <w:tcW w:w="1667" w:type="pct"/>
            <w:gridSpan w:val="2"/>
            <w:hideMark/>
          </w:tcPr>
          <w:p w:rsidR="0068408A" w:rsidRPr="0068408A" w:rsidRDefault="0068408A" w:rsidP="0068408A">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68408A">
              <w:rPr>
                <w:rFonts w:ascii="Times New Roman" w:eastAsia="Times New Roman" w:hAnsi="Times New Roman" w:cs="Times New Roman"/>
                <w:sz w:val="24"/>
                <w:szCs w:val="27"/>
                <w:lang w:eastAsia="tr-TR"/>
              </w:rPr>
              <w:t>Üye</w:t>
            </w:r>
          </w:p>
          <w:p w:rsidR="0068408A" w:rsidRPr="0068408A" w:rsidRDefault="0068408A" w:rsidP="0068408A">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68408A">
              <w:rPr>
                <w:rFonts w:ascii="Times New Roman" w:eastAsia="Times New Roman" w:hAnsi="Times New Roman" w:cs="Times New Roman"/>
                <w:sz w:val="24"/>
                <w:szCs w:val="27"/>
                <w:lang w:eastAsia="tr-TR"/>
              </w:rPr>
              <w:t>Haşim KILIÇ</w:t>
            </w:r>
          </w:p>
        </w:tc>
        <w:tc>
          <w:tcPr>
            <w:tcW w:w="1667" w:type="pct"/>
            <w:hideMark/>
          </w:tcPr>
          <w:p w:rsidR="0068408A" w:rsidRPr="0068408A" w:rsidRDefault="0068408A" w:rsidP="0068408A">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68408A">
              <w:rPr>
                <w:rFonts w:ascii="Times New Roman" w:eastAsia="Times New Roman" w:hAnsi="Times New Roman" w:cs="Times New Roman"/>
                <w:sz w:val="24"/>
                <w:szCs w:val="27"/>
                <w:lang w:eastAsia="tr-TR"/>
              </w:rPr>
              <w:t>Üye</w:t>
            </w:r>
          </w:p>
          <w:p w:rsidR="0068408A" w:rsidRPr="0068408A" w:rsidRDefault="0068408A" w:rsidP="0068408A">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68408A">
              <w:rPr>
                <w:rFonts w:ascii="Times New Roman" w:eastAsia="Times New Roman" w:hAnsi="Times New Roman" w:cs="Times New Roman"/>
                <w:sz w:val="24"/>
                <w:szCs w:val="27"/>
                <w:lang w:eastAsia="tr-TR"/>
              </w:rPr>
              <w:t>Yalçın ACARGÜN</w:t>
            </w:r>
          </w:p>
        </w:tc>
      </w:tr>
      <w:tr w:rsidR="0068408A" w:rsidRPr="0068408A" w:rsidTr="0068408A">
        <w:trPr>
          <w:tblCellSpacing w:w="0" w:type="dxa"/>
        </w:trPr>
        <w:tc>
          <w:tcPr>
            <w:tcW w:w="1667" w:type="pct"/>
            <w:hideMark/>
          </w:tcPr>
          <w:p w:rsidR="0068408A" w:rsidRPr="0068408A" w:rsidRDefault="0068408A" w:rsidP="0068408A">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68408A">
              <w:rPr>
                <w:rFonts w:ascii="Times New Roman" w:eastAsia="Times New Roman" w:hAnsi="Times New Roman" w:cs="Times New Roman"/>
                <w:sz w:val="24"/>
                <w:szCs w:val="27"/>
                <w:lang w:eastAsia="tr-TR"/>
              </w:rPr>
              <w:t>Üye</w:t>
            </w:r>
          </w:p>
          <w:p w:rsidR="0068408A" w:rsidRPr="0068408A" w:rsidRDefault="0068408A" w:rsidP="0068408A">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68408A">
              <w:rPr>
                <w:rFonts w:ascii="Times New Roman" w:eastAsia="Times New Roman" w:hAnsi="Times New Roman" w:cs="Times New Roman"/>
                <w:sz w:val="24"/>
                <w:szCs w:val="27"/>
                <w:lang w:eastAsia="tr-TR"/>
              </w:rPr>
              <w:t>Mustafa BUMİN</w:t>
            </w:r>
          </w:p>
        </w:tc>
        <w:tc>
          <w:tcPr>
            <w:tcW w:w="1667" w:type="pct"/>
            <w:gridSpan w:val="2"/>
            <w:hideMark/>
          </w:tcPr>
          <w:p w:rsidR="0068408A" w:rsidRPr="0068408A" w:rsidRDefault="0068408A" w:rsidP="0068408A">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68408A">
              <w:rPr>
                <w:rFonts w:ascii="Times New Roman" w:eastAsia="Times New Roman" w:hAnsi="Times New Roman" w:cs="Times New Roman"/>
                <w:sz w:val="24"/>
                <w:szCs w:val="27"/>
                <w:lang w:eastAsia="tr-TR"/>
              </w:rPr>
              <w:t>Üye</w:t>
            </w:r>
          </w:p>
          <w:p w:rsidR="0068408A" w:rsidRPr="0068408A" w:rsidRDefault="0068408A" w:rsidP="0068408A">
            <w:pPr>
              <w:spacing w:before="100" w:beforeAutospacing="1" w:after="100" w:afterAutospacing="1" w:line="240" w:lineRule="auto"/>
              <w:jc w:val="center"/>
              <w:rPr>
                <w:rFonts w:ascii="Times New Roman" w:eastAsia="Times New Roman" w:hAnsi="Times New Roman" w:cs="Times New Roman"/>
                <w:sz w:val="24"/>
                <w:szCs w:val="24"/>
                <w:lang w:eastAsia="tr-TR"/>
              </w:rPr>
            </w:pPr>
            <w:proofErr w:type="spellStart"/>
            <w:r w:rsidRPr="0068408A">
              <w:rPr>
                <w:rFonts w:ascii="Times New Roman" w:eastAsia="Times New Roman" w:hAnsi="Times New Roman" w:cs="Times New Roman"/>
                <w:sz w:val="24"/>
                <w:szCs w:val="27"/>
                <w:lang w:eastAsia="tr-TR"/>
              </w:rPr>
              <w:t>Sacit</w:t>
            </w:r>
            <w:proofErr w:type="spellEnd"/>
            <w:r w:rsidRPr="0068408A">
              <w:rPr>
                <w:rFonts w:ascii="Times New Roman" w:eastAsia="Times New Roman" w:hAnsi="Times New Roman" w:cs="Times New Roman"/>
                <w:sz w:val="24"/>
                <w:szCs w:val="27"/>
                <w:lang w:eastAsia="tr-TR"/>
              </w:rPr>
              <w:t xml:space="preserve"> ADALI</w:t>
            </w:r>
          </w:p>
        </w:tc>
        <w:tc>
          <w:tcPr>
            <w:tcW w:w="1667" w:type="pct"/>
            <w:hideMark/>
          </w:tcPr>
          <w:p w:rsidR="0068408A" w:rsidRPr="0068408A" w:rsidRDefault="0068408A" w:rsidP="0068408A">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68408A">
              <w:rPr>
                <w:rFonts w:ascii="Times New Roman" w:eastAsia="Times New Roman" w:hAnsi="Times New Roman" w:cs="Times New Roman"/>
                <w:sz w:val="24"/>
                <w:szCs w:val="27"/>
                <w:lang w:eastAsia="tr-TR"/>
              </w:rPr>
              <w:t>Üye</w:t>
            </w:r>
          </w:p>
          <w:p w:rsidR="0068408A" w:rsidRPr="0068408A" w:rsidRDefault="0068408A" w:rsidP="0068408A">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68408A">
              <w:rPr>
                <w:rFonts w:ascii="Times New Roman" w:eastAsia="Times New Roman" w:hAnsi="Times New Roman" w:cs="Times New Roman"/>
                <w:sz w:val="24"/>
                <w:szCs w:val="27"/>
                <w:lang w:eastAsia="tr-TR"/>
              </w:rPr>
              <w:t>Ali HÜNER</w:t>
            </w:r>
          </w:p>
        </w:tc>
      </w:tr>
      <w:tr w:rsidR="0068408A" w:rsidRPr="0068408A" w:rsidTr="0068408A">
        <w:trPr>
          <w:tblCellSpacing w:w="0" w:type="dxa"/>
        </w:trPr>
        <w:tc>
          <w:tcPr>
            <w:tcW w:w="2500" w:type="pct"/>
            <w:gridSpan w:val="2"/>
            <w:hideMark/>
          </w:tcPr>
          <w:p w:rsidR="0068408A" w:rsidRPr="0068408A" w:rsidRDefault="0068408A" w:rsidP="0068408A">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68408A">
              <w:rPr>
                <w:rFonts w:ascii="Times New Roman" w:eastAsia="Times New Roman" w:hAnsi="Times New Roman" w:cs="Times New Roman"/>
                <w:sz w:val="24"/>
                <w:szCs w:val="27"/>
                <w:lang w:eastAsia="tr-TR"/>
              </w:rPr>
              <w:t>Üye</w:t>
            </w:r>
          </w:p>
          <w:p w:rsidR="0068408A" w:rsidRPr="0068408A" w:rsidRDefault="0068408A" w:rsidP="0068408A">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68408A">
              <w:rPr>
                <w:rFonts w:ascii="Times New Roman" w:eastAsia="Times New Roman" w:hAnsi="Times New Roman" w:cs="Times New Roman"/>
                <w:sz w:val="24"/>
                <w:szCs w:val="27"/>
                <w:lang w:eastAsia="tr-TR"/>
              </w:rPr>
              <w:t>Lütfi F. TUNCEL</w:t>
            </w:r>
          </w:p>
        </w:tc>
        <w:tc>
          <w:tcPr>
            <w:tcW w:w="2500" w:type="pct"/>
            <w:gridSpan w:val="2"/>
            <w:hideMark/>
          </w:tcPr>
          <w:p w:rsidR="0068408A" w:rsidRPr="0068408A" w:rsidRDefault="0068408A" w:rsidP="0068408A">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68408A">
              <w:rPr>
                <w:rFonts w:ascii="Times New Roman" w:eastAsia="Times New Roman" w:hAnsi="Times New Roman" w:cs="Times New Roman"/>
                <w:sz w:val="24"/>
                <w:szCs w:val="27"/>
                <w:lang w:eastAsia="tr-TR"/>
              </w:rPr>
              <w:t>Üye</w:t>
            </w:r>
          </w:p>
          <w:p w:rsidR="0068408A" w:rsidRPr="0068408A" w:rsidRDefault="0068408A" w:rsidP="0068408A">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68408A">
              <w:rPr>
                <w:rFonts w:ascii="Times New Roman" w:eastAsia="Times New Roman" w:hAnsi="Times New Roman" w:cs="Times New Roman"/>
                <w:sz w:val="24"/>
                <w:szCs w:val="27"/>
                <w:lang w:eastAsia="tr-TR"/>
              </w:rPr>
              <w:t>Nurettin TURAN</w:t>
            </w:r>
          </w:p>
        </w:tc>
      </w:tr>
    </w:tbl>
    <w:p w:rsidR="0068408A" w:rsidRPr="0068408A" w:rsidRDefault="0068408A" w:rsidP="0068408A">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68408A">
        <w:rPr>
          <w:rFonts w:ascii="Times New Roman" w:eastAsia="Times New Roman" w:hAnsi="Times New Roman" w:cs="Times New Roman"/>
          <w:color w:val="000000"/>
          <w:sz w:val="24"/>
          <w:szCs w:val="27"/>
          <w:lang w:eastAsia="tr-TR"/>
        </w:rPr>
        <w:t> </w:t>
      </w:r>
    </w:p>
    <w:p w:rsidR="0068408A" w:rsidRPr="0068408A" w:rsidRDefault="0068408A" w:rsidP="0068408A">
      <w:pPr>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68408A">
        <w:rPr>
          <w:rFonts w:ascii="Times New Roman" w:eastAsia="Times New Roman" w:hAnsi="Times New Roman" w:cs="Times New Roman"/>
          <w:color w:val="000000"/>
          <w:sz w:val="24"/>
          <w:szCs w:val="27"/>
          <w:lang w:eastAsia="tr-TR"/>
        </w:rPr>
        <w:t>KARŞIOY GEREKÇESİ</w:t>
      </w:r>
    </w:p>
    <w:p w:rsidR="0068408A" w:rsidRPr="0068408A" w:rsidRDefault="0068408A" w:rsidP="0068408A">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68408A">
        <w:rPr>
          <w:rFonts w:ascii="Times New Roman" w:eastAsia="Times New Roman" w:hAnsi="Times New Roman" w:cs="Times New Roman"/>
          <w:color w:val="000000"/>
          <w:sz w:val="24"/>
          <w:szCs w:val="27"/>
          <w:lang w:eastAsia="tr-TR"/>
        </w:rPr>
        <w:t xml:space="preserve">Esas </w:t>
      </w:r>
      <w:proofErr w:type="gramStart"/>
      <w:r w:rsidRPr="0068408A">
        <w:rPr>
          <w:rFonts w:ascii="Times New Roman" w:eastAsia="Times New Roman" w:hAnsi="Times New Roman" w:cs="Times New Roman"/>
          <w:color w:val="000000"/>
          <w:sz w:val="24"/>
          <w:szCs w:val="27"/>
          <w:lang w:eastAsia="tr-TR"/>
        </w:rPr>
        <w:t>Sayısı : 1995</w:t>
      </w:r>
      <w:proofErr w:type="gramEnd"/>
      <w:r w:rsidRPr="0068408A">
        <w:rPr>
          <w:rFonts w:ascii="Times New Roman" w:eastAsia="Times New Roman" w:hAnsi="Times New Roman" w:cs="Times New Roman"/>
          <w:color w:val="000000"/>
          <w:sz w:val="24"/>
          <w:szCs w:val="27"/>
          <w:lang w:eastAsia="tr-TR"/>
        </w:rPr>
        <w:t>/41</w:t>
      </w:r>
    </w:p>
    <w:p w:rsidR="0068408A" w:rsidRPr="0068408A" w:rsidRDefault="0068408A" w:rsidP="0068408A">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68408A">
        <w:rPr>
          <w:rFonts w:ascii="Times New Roman" w:eastAsia="Times New Roman" w:hAnsi="Times New Roman" w:cs="Times New Roman"/>
          <w:color w:val="000000"/>
          <w:sz w:val="24"/>
          <w:szCs w:val="27"/>
          <w:lang w:eastAsia="tr-TR"/>
        </w:rPr>
        <w:t xml:space="preserve">Karar </w:t>
      </w:r>
      <w:proofErr w:type="gramStart"/>
      <w:r w:rsidRPr="0068408A">
        <w:rPr>
          <w:rFonts w:ascii="Times New Roman" w:eastAsia="Times New Roman" w:hAnsi="Times New Roman" w:cs="Times New Roman"/>
          <w:color w:val="000000"/>
          <w:sz w:val="24"/>
          <w:szCs w:val="27"/>
          <w:lang w:eastAsia="tr-TR"/>
        </w:rPr>
        <w:t>Sayısı : 1995</w:t>
      </w:r>
      <w:proofErr w:type="gramEnd"/>
      <w:r w:rsidRPr="0068408A">
        <w:rPr>
          <w:rFonts w:ascii="Times New Roman" w:eastAsia="Times New Roman" w:hAnsi="Times New Roman" w:cs="Times New Roman"/>
          <w:color w:val="000000"/>
          <w:sz w:val="24"/>
          <w:szCs w:val="27"/>
          <w:lang w:eastAsia="tr-TR"/>
        </w:rPr>
        <w:t>/61</w:t>
      </w:r>
    </w:p>
    <w:p w:rsidR="0068408A" w:rsidRPr="0068408A" w:rsidRDefault="0068408A" w:rsidP="0068408A">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68408A">
        <w:rPr>
          <w:rFonts w:ascii="Times New Roman" w:eastAsia="Times New Roman" w:hAnsi="Times New Roman" w:cs="Times New Roman"/>
          <w:color w:val="000000"/>
          <w:sz w:val="24"/>
          <w:szCs w:val="27"/>
          <w:lang w:eastAsia="tr-TR"/>
        </w:rPr>
        <w:t xml:space="preserve">İtiraz yoluyla iptali istenen kural, bilirkişi incelemesine gerek görülmesi durumunda ancak ve yalnızca resmî bilirkişi listesinden seçim yapılacağını öngörmekle, Cumhuriyet </w:t>
      </w:r>
      <w:proofErr w:type="spellStart"/>
      <w:r w:rsidRPr="0068408A">
        <w:rPr>
          <w:rFonts w:ascii="Times New Roman" w:eastAsia="Times New Roman" w:hAnsi="Times New Roman" w:cs="Times New Roman"/>
          <w:color w:val="000000"/>
          <w:sz w:val="24"/>
          <w:szCs w:val="27"/>
          <w:lang w:eastAsia="tr-TR"/>
        </w:rPr>
        <w:t>Savcıları'yla</w:t>
      </w:r>
      <w:proofErr w:type="spellEnd"/>
      <w:r w:rsidRPr="0068408A">
        <w:rPr>
          <w:rFonts w:ascii="Times New Roman" w:eastAsia="Times New Roman" w:hAnsi="Times New Roman" w:cs="Times New Roman"/>
          <w:color w:val="000000"/>
          <w:sz w:val="24"/>
          <w:szCs w:val="27"/>
          <w:lang w:eastAsia="tr-TR"/>
        </w:rPr>
        <w:t xml:space="preserve"> mahkemeleri bağlamakta, konuya uygun, uzman kişilerden özgürce yararlanmayı engellemektedir. Yalnız "... </w:t>
      </w:r>
      <w:proofErr w:type="gramStart"/>
      <w:r w:rsidRPr="0068408A">
        <w:rPr>
          <w:rFonts w:ascii="Times New Roman" w:eastAsia="Times New Roman" w:hAnsi="Times New Roman" w:cs="Times New Roman"/>
          <w:color w:val="000000"/>
          <w:sz w:val="24"/>
          <w:szCs w:val="27"/>
          <w:lang w:eastAsia="tr-TR"/>
        </w:rPr>
        <w:t>münhasıran</w:t>
      </w:r>
      <w:proofErr w:type="gramEnd"/>
      <w:r w:rsidRPr="0068408A">
        <w:rPr>
          <w:rFonts w:ascii="Times New Roman" w:eastAsia="Times New Roman" w:hAnsi="Times New Roman" w:cs="Times New Roman"/>
          <w:color w:val="000000"/>
          <w:sz w:val="24"/>
          <w:szCs w:val="27"/>
          <w:lang w:eastAsia="tr-TR"/>
        </w:rPr>
        <w:t xml:space="preserve"> ..." sözcüğünün iptali durumu değiştirmeyecektir. Resmî bilirkişi listeleriyle sınırlayan bu sözcük, pekiştirme için kullanılmıştır. Bu sözcük olmasa da, yararlanılacak listenin "resmî liste" olduğu belirgindir. "Resmî bilirkişi listesi" belirlemesi olduktan sonra "münhasıran" sözcüğünün olup olmaması bir şey değiştirmemektedir. Bu nedenle, yargı çalışmalarında yetkilileri bağlayıp inceleme ve araştırmayı güçleştiren sınırlamayı tümüyle kaldırmak gerekir. Alanında uzman olanların resmî listede olup olmadığına bakılması yararsızdır. </w:t>
      </w:r>
      <w:proofErr w:type="gramStart"/>
      <w:r w:rsidRPr="0068408A">
        <w:rPr>
          <w:rFonts w:ascii="Times New Roman" w:eastAsia="Times New Roman" w:hAnsi="Times New Roman" w:cs="Times New Roman"/>
          <w:color w:val="000000"/>
          <w:sz w:val="24"/>
          <w:szCs w:val="27"/>
          <w:lang w:eastAsia="tr-TR"/>
        </w:rPr>
        <w:t>Nitekim,</w:t>
      </w:r>
      <w:proofErr w:type="gramEnd"/>
      <w:r w:rsidRPr="0068408A">
        <w:rPr>
          <w:rFonts w:ascii="Times New Roman" w:eastAsia="Times New Roman" w:hAnsi="Times New Roman" w:cs="Times New Roman"/>
          <w:color w:val="000000"/>
          <w:sz w:val="24"/>
          <w:szCs w:val="27"/>
          <w:lang w:eastAsia="tr-TR"/>
        </w:rPr>
        <w:t xml:space="preserve"> 2949 sayılı Yasa'nın 29. maddesinin uygulanması da bu görüşü doğrulamıştır. Tümüyle iptal, amaca daha uygun düşerdi. Bu nedenle </w:t>
      </w:r>
      <w:proofErr w:type="spellStart"/>
      <w:r w:rsidRPr="0068408A">
        <w:rPr>
          <w:rFonts w:ascii="Times New Roman" w:eastAsia="Times New Roman" w:hAnsi="Times New Roman" w:cs="Times New Roman"/>
          <w:color w:val="000000"/>
          <w:sz w:val="24"/>
          <w:szCs w:val="27"/>
          <w:lang w:eastAsia="tr-TR"/>
        </w:rPr>
        <w:t>karşıoy</w:t>
      </w:r>
      <w:proofErr w:type="spellEnd"/>
      <w:r w:rsidRPr="0068408A">
        <w:rPr>
          <w:rFonts w:ascii="Times New Roman" w:eastAsia="Times New Roman" w:hAnsi="Times New Roman" w:cs="Times New Roman"/>
          <w:color w:val="000000"/>
          <w:sz w:val="24"/>
          <w:szCs w:val="27"/>
          <w:lang w:eastAsia="tr-TR"/>
        </w:rPr>
        <w:t xml:space="preserve"> kullandık. 7.12.1995 </w:t>
      </w:r>
    </w:p>
    <w:tbl>
      <w:tblPr>
        <w:tblW w:w="5000" w:type="pct"/>
        <w:jc w:val="center"/>
        <w:tblCellSpacing w:w="0" w:type="dxa"/>
        <w:tblCellMar>
          <w:top w:w="60" w:type="dxa"/>
          <w:left w:w="60" w:type="dxa"/>
          <w:bottom w:w="60" w:type="dxa"/>
          <w:right w:w="60" w:type="dxa"/>
        </w:tblCellMar>
        <w:tblLook w:val="04A0" w:firstRow="1" w:lastRow="0" w:firstColumn="1" w:lastColumn="0" w:noHBand="0" w:noVBand="1"/>
      </w:tblPr>
      <w:tblGrid>
        <w:gridCol w:w="3025"/>
        <w:gridCol w:w="1511"/>
        <w:gridCol w:w="1513"/>
        <w:gridCol w:w="3023"/>
      </w:tblGrid>
      <w:tr w:rsidR="0068408A" w:rsidRPr="0068408A" w:rsidTr="0068408A">
        <w:trPr>
          <w:tblCellSpacing w:w="0" w:type="dxa"/>
          <w:jc w:val="center"/>
        </w:trPr>
        <w:tc>
          <w:tcPr>
            <w:tcW w:w="1667" w:type="pct"/>
            <w:hideMark/>
          </w:tcPr>
          <w:p w:rsidR="0068408A" w:rsidRPr="0068408A" w:rsidRDefault="0068408A" w:rsidP="0068408A">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68408A">
              <w:rPr>
                <w:rFonts w:ascii="Times New Roman" w:eastAsia="Times New Roman" w:hAnsi="Times New Roman" w:cs="Times New Roman"/>
                <w:sz w:val="24"/>
                <w:szCs w:val="27"/>
                <w:lang w:eastAsia="tr-TR"/>
              </w:rPr>
              <w:t> </w:t>
            </w:r>
          </w:p>
        </w:tc>
        <w:tc>
          <w:tcPr>
            <w:tcW w:w="1667" w:type="pct"/>
            <w:gridSpan w:val="2"/>
            <w:hideMark/>
          </w:tcPr>
          <w:p w:rsidR="0068408A" w:rsidRPr="0068408A" w:rsidRDefault="0068408A" w:rsidP="0068408A">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68408A">
              <w:rPr>
                <w:rFonts w:ascii="Times New Roman" w:eastAsia="Times New Roman" w:hAnsi="Times New Roman" w:cs="Times New Roman"/>
                <w:sz w:val="24"/>
                <w:szCs w:val="27"/>
                <w:lang w:eastAsia="tr-TR"/>
              </w:rPr>
              <w:t> </w:t>
            </w:r>
          </w:p>
        </w:tc>
        <w:tc>
          <w:tcPr>
            <w:tcW w:w="1667" w:type="pct"/>
            <w:hideMark/>
          </w:tcPr>
          <w:p w:rsidR="0068408A" w:rsidRPr="0068408A" w:rsidRDefault="0068408A" w:rsidP="0068408A">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68408A">
              <w:rPr>
                <w:rFonts w:ascii="Times New Roman" w:eastAsia="Times New Roman" w:hAnsi="Times New Roman" w:cs="Times New Roman"/>
                <w:sz w:val="24"/>
                <w:szCs w:val="27"/>
                <w:lang w:eastAsia="tr-TR"/>
              </w:rPr>
              <w:t> </w:t>
            </w:r>
          </w:p>
        </w:tc>
      </w:tr>
      <w:tr w:rsidR="0068408A" w:rsidRPr="0068408A" w:rsidTr="0068408A">
        <w:trPr>
          <w:tblCellSpacing w:w="0" w:type="dxa"/>
          <w:jc w:val="center"/>
        </w:trPr>
        <w:tc>
          <w:tcPr>
            <w:tcW w:w="1667" w:type="pct"/>
            <w:hideMark/>
          </w:tcPr>
          <w:p w:rsidR="0068408A" w:rsidRPr="0068408A" w:rsidRDefault="0068408A" w:rsidP="0068408A">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68408A">
              <w:rPr>
                <w:rFonts w:ascii="Times New Roman" w:eastAsia="Times New Roman" w:hAnsi="Times New Roman" w:cs="Times New Roman"/>
                <w:sz w:val="24"/>
                <w:szCs w:val="27"/>
                <w:lang w:eastAsia="tr-TR"/>
              </w:rPr>
              <w:t>Başkan</w:t>
            </w:r>
          </w:p>
          <w:p w:rsidR="0068408A" w:rsidRPr="0068408A" w:rsidRDefault="0068408A" w:rsidP="0068408A">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68408A">
              <w:rPr>
                <w:rFonts w:ascii="Times New Roman" w:eastAsia="Times New Roman" w:hAnsi="Times New Roman" w:cs="Times New Roman"/>
                <w:sz w:val="24"/>
                <w:szCs w:val="27"/>
                <w:lang w:eastAsia="tr-TR"/>
              </w:rPr>
              <w:t>Yekta Güngör ÖZDEN</w:t>
            </w:r>
          </w:p>
        </w:tc>
        <w:tc>
          <w:tcPr>
            <w:tcW w:w="1667" w:type="pct"/>
            <w:gridSpan w:val="2"/>
            <w:hideMark/>
          </w:tcPr>
          <w:p w:rsidR="0068408A" w:rsidRPr="0068408A" w:rsidRDefault="0068408A" w:rsidP="0068408A">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68408A">
              <w:rPr>
                <w:rFonts w:ascii="Times New Roman" w:eastAsia="Times New Roman" w:hAnsi="Times New Roman" w:cs="Times New Roman"/>
                <w:sz w:val="24"/>
                <w:szCs w:val="27"/>
                <w:lang w:eastAsia="tr-TR"/>
              </w:rPr>
              <w:t>Üye</w:t>
            </w:r>
          </w:p>
          <w:p w:rsidR="0068408A" w:rsidRPr="0068408A" w:rsidRDefault="0068408A" w:rsidP="0068408A">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68408A">
              <w:rPr>
                <w:rFonts w:ascii="Times New Roman" w:eastAsia="Times New Roman" w:hAnsi="Times New Roman" w:cs="Times New Roman"/>
                <w:sz w:val="24"/>
                <w:szCs w:val="27"/>
                <w:lang w:eastAsia="tr-TR"/>
              </w:rPr>
              <w:t>Selçuk TÜZÜN</w:t>
            </w:r>
          </w:p>
        </w:tc>
        <w:tc>
          <w:tcPr>
            <w:tcW w:w="1667" w:type="pct"/>
            <w:hideMark/>
          </w:tcPr>
          <w:p w:rsidR="0068408A" w:rsidRPr="0068408A" w:rsidRDefault="0068408A" w:rsidP="0068408A">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68408A">
              <w:rPr>
                <w:rFonts w:ascii="Times New Roman" w:eastAsia="Times New Roman" w:hAnsi="Times New Roman" w:cs="Times New Roman"/>
                <w:sz w:val="24"/>
                <w:szCs w:val="27"/>
                <w:lang w:eastAsia="tr-TR"/>
              </w:rPr>
              <w:t>Üye</w:t>
            </w:r>
          </w:p>
          <w:p w:rsidR="0068408A" w:rsidRPr="0068408A" w:rsidRDefault="0068408A" w:rsidP="0068408A">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68408A">
              <w:rPr>
                <w:rFonts w:ascii="Times New Roman" w:eastAsia="Times New Roman" w:hAnsi="Times New Roman" w:cs="Times New Roman"/>
                <w:sz w:val="24"/>
                <w:szCs w:val="27"/>
                <w:lang w:eastAsia="tr-TR"/>
              </w:rPr>
              <w:t>Ahmet N. SEZER</w:t>
            </w:r>
          </w:p>
        </w:tc>
      </w:tr>
      <w:tr w:rsidR="0068408A" w:rsidRPr="0068408A" w:rsidTr="0068408A">
        <w:trPr>
          <w:tblCellSpacing w:w="0" w:type="dxa"/>
          <w:jc w:val="center"/>
        </w:trPr>
        <w:tc>
          <w:tcPr>
            <w:tcW w:w="2500" w:type="pct"/>
            <w:gridSpan w:val="2"/>
            <w:hideMark/>
          </w:tcPr>
          <w:p w:rsidR="0068408A" w:rsidRPr="0068408A" w:rsidRDefault="0068408A" w:rsidP="0068408A">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68408A">
              <w:rPr>
                <w:rFonts w:ascii="Times New Roman" w:eastAsia="Times New Roman" w:hAnsi="Times New Roman" w:cs="Times New Roman"/>
                <w:sz w:val="24"/>
                <w:szCs w:val="27"/>
                <w:lang w:eastAsia="tr-TR"/>
              </w:rPr>
              <w:t> </w:t>
            </w:r>
          </w:p>
        </w:tc>
        <w:tc>
          <w:tcPr>
            <w:tcW w:w="2500" w:type="pct"/>
            <w:gridSpan w:val="2"/>
            <w:hideMark/>
          </w:tcPr>
          <w:p w:rsidR="0068408A" w:rsidRPr="0068408A" w:rsidRDefault="0068408A" w:rsidP="0068408A">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68408A">
              <w:rPr>
                <w:rFonts w:ascii="Times New Roman" w:eastAsia="Times New Roman" w:hAnsi="Times New Roman" w:cs="Times New Roman"/>
                <w:sz w:val="24"/>
                <w:szCs w:val="27"/>
                <w:lang w:eastAsia="tr-TR"/>
              </w:rPr>
              <w:t> </w:t>
            </w:r>
          </w:p>
        </w:tc>
      </w:tr>
      <w:tr w:rsidR="0068408A" w:rsidRPr="0068408A" w:rsidTr="0068408A">
        <w:trPr>
          <w:tblCellSpacing w:w="0" w:type="dxa"/>
          <w:jc w:val="center"/>
        </w:trPr>
        <w:tc>
          <w:tcPr>
            <w:tcW w:w="2500" w:type="pct"/>
            <w:gridSpan w:val="2"/>
            <w:hideMark/>
          </w:tcPr>
          <w:p w:rsidR="0068408A" w:rsidRPr="0068408A" w:rsidRDefault="0068408A" w:rsidP="0068408A">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68408A">
              <w:rPr>
                <w:rFonts w:ascii="Times New Roman" w:eastAsia="Times New Roman" w:hAnsi="Times New Roman" w:cs="Times New Roman"/>
                <w:sz w:val="24"/>
                <w:szCs w:val="27"/>
                <w:lang w:eastAsia="tr-TR"/>
              </w:rPr>
              <w:lastRenderedPageBreak/>
              <w:t>Üye</w:t>
            </w:r>
          </w:p>
          <w:p w:rsidR="0068408A" w:rsidRPr="0068408A" w:rsidRDefault="0068408A" w:rsidP="0068408A">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68408A">
              <w:rPr>
                <w:rFonts w:ascii="Times New Roman" w:eastAsia="Times New Roman" w:hAnsi="Times New Roman" w:cs="Times New Roman"/>
                <w:sz w:val="24"/>
                <w:szCs w:val="27"/>
                <w:lang w:eastAsia="tr-TR"/>
              </w:rPr>
              <w:t>Yalçın ACARGÜN</w:t>
            </w:r>
          </w:p>
        </w:tc>
        <w:tc>
          <w:tcPr>
            <w:tcW w:w="2500" w:type="pct"/>
            <w:gridSpan w:val="2"/>
            <w:hideMark/>
          </w:tcPr>
          <w:p w:rsidR="0068408A" w:rsidRPr="0068408A" w:rsidRDefault="0068408A" w:rsidP="0068408A">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68408A">
              <w:rPr>
                <w:rFonts w:ascii="Times New Roman" w:eastAsia="Times New Roman" w:hAnsi="Times New Roman" w:cs="Times New Roman"/>
                <w:sz w:val="24"/>
                <w:szCs w:val="27"/>
                <w:lang w:eastAsia="tr-TR"/>
              </w:rPr>
              <w:t>Üye</w:t>
            </w:r>
          </w:p>
          <w:p w:rsidR="0068408A" w:rsidRPr="0068408A" w:rsidRDefault="0068408A" w:rsidP="0068408A">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68408A">
              <w:rPr>
                <w:rFonts w:ascii="Times New Roman" w:eastAsia="Times New Roman" w:hAnsi="Times New Roman" w:cs="Times New Roman"/>
                <w:sz w:val="24"/>
                <w:szCs w:val="27"/>
                <w:lang w:eastAsia="tr-TR"/>
              </w:rPr>
              <w:t>Ali HÜNER</w:t>
            </w:r>
          </w:p>
        </w:tc>
      </w:tr>
    </w:tbl>
    <w:p w:rsidR="0068408A" w:rsidRPr="0068408A" w:rsidRDefault="0068408A" w:rsidP="0068408A">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68408A">
        <w:rPr>
          <w:rFonts w:ascii="Times New Roman" w:eastAsia="Times New Roman" w:hAnsi="Times New Roman" w:cs="Times New Roman"/>
          <w:color w:val="000000"/>
          <w:sz w:val="24"/>
          <w:szCs w:val="27"/>
          <w:lang w:eastAsia="tr-TR"/>
        </w:rPr>
        <w:t> </w:t>
      </w:r>
    </w:p>
    <w:p w:rsidR="0068408A" w:rsidRPr="0068408A" w:rsidRDefault="0068408A" w:rsidP="0068408A">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68408A">
        <w:rPr>
          <w:rFonts w:ascii="Times New Roman" w:eastAsia="Times New Roman" w:hAnsi="Times New Roman" w:cs="Times New Roman"/>
          <w:color w:val="000000"/>
          <w:sz w:val="24"/>
          <w:szCs w:val="27"/>
          <w:lang w:eastAsia="tr-TR"/>
        </w:rPr>
        <w:t> </w:t>
      </w:r>
    </w:p>
    <w:p w:rsidR="00CE1FB9" w:rsidRPr="0068408A" w:rsidRDefault="00CE1FB9" w:rsidP="0068408A">
      <w:pPr>
        <w:spacing w:before="100" w:beforeAutospacing="1" w:after="100" w:afterAutospacing="1" w:line="240" w:lineRule="auto"/>
        <w:ind w:firstLine="709"/>
        <w:jc w:val="both"/>
        <w:rPr>
          <w:rFonts w:ascii="Times New Roman" w:hAnsi="Times New Roman" w:cs="Times New Roman"/>
          <w:sz w:val="24"/>
        </w:rPr>
      </w:pPr>
    </w:p>
    <w:sectPr w:rsidR="00CE1FB9" w:rsidRPr="0068408A" w:rsidSect="0068408A">
      <w:headerReference w:type="even" r:id="rId6"/>
      <w:headerReference w:type="default" r:id="rId7"/>
      <w:footerReference w:type="even" r:id="rId8"/>
      <w:footerReference w:type="default" r:id="rId9"/>
      <w:headerReference w:type="first" r:id="rId10"/>
      <w:footerReference w:type="first" r:id="rId11"/>
      <w:pgSz w:w="11906" w:h="16838"/>
      <w:pgMar w:top="1417" w:right="1417" w:bottom="1417" w:left="1417"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46F87" w:rsidRDefault="00C46F87" w:rsidP="0068408A">
      <w:pPr>
        <w:spacing w:after="0" w:line="240" w:lineRule="auto"/>
      </w:pPr>
      <w:r>
        <w:separator/>
      </w:r>
    </w:p>
  </w:endnote>
  <w:endnote w:type="continuationSeparator" w:id="0">
    <w:p w:rsidR="00C46F87" w:rsidRDefault="00C46F87" w:rsidP="0068408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0002A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8408A" w:rsidRDefault="0068408A" w:rsidP="00DF2543">
    <w:pPr>
      <w:pStyle w:val="Altbilgi"/>
      <w:framePr w:wrap="around" w:vAnchor="text" w:hAnchor="margin" w:xAlign="right" w:y="1"/>
      <w:rPr>
        <w:rStyle w:val="SayfaNumaras"/>
      </w:rPr>
    </w:pPr>
    <w:r>
      <w:rPr>
        <w:rStyle w:val="SayfaNumaras"/>
      </w:rPr>
      <w:fldChar w:fldCharType="begin"/>
    </w:r>
    <w:r>
      <w:rPr>
        <w:rStyle w:val="SayfaNumaras"/>
      </w:rPr>
      <w:instrText xml:space="preserve">PAGE  </w:instrText>
    </w:r>
    <w:r>
      <w:rPr>
        <w:rStyle w:val="SayfaNumaras"/>
      </w:rPr>
      <w:fldChar w:fldCharType="end"/>
    </w:r>
  </w:p>
  <w:p w:rsidR="0068408A" w:rsidRDefault="0068408A" w:rsidP="0068408A">
    <w:pPr>
      <w:pStyle w:val="Altbilgi"/>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8408A" w:rsidRPr="0068408A" w:rsidRDefault="0068408A" w:rsidP="00DF2543">
    <w:pPr>
      <w:pStyle w:val="Altbilgi"/>
      <w:framePr w:wrap="around" w:vAnchor="text" w:hAnchor="margin" w:xAlign="right" w:y="1"/>
      <w:rPr>
        <w:rStyle w:val="SayfaNumaras"/>
        <w:rFonts w:ascii="Times New Roman" w:hAnsi="Times New Roman" w:cs="Times New Roman"/>
      </w:rPr>
    </w:pPr>
    <w:r w:rsidRPr="0068408A">
      <w:rPr>
        <w:rStyle w:val="SayfaNumaras"/>
        <w:rFonts w:ascii="Times New Roman" w:hAnsi="Times New Roman" w:cs="Times New Roman"/>
      </w:rPr>
      <w:fldChar w:fldCharType="begin"/>
    </w:r>
    <w:r w:rsidRPr="0068408A">
      <w:rPr>
        <w:rStyle w:val="SayfaNumaras"/>
        <w:rFonts w:ascii="Times New Roman" w:hAnsi="Times New Roman" w:cs="Times New Roman"/>
      </w:rPr>
      <w:instrText xml:space="preserve">PAGE  </w:instrText>
    </w:r>
    <w:r w:rsidRPr="0068408A">
      <w:rPr>
        <w:rStyle w:val="SayfaNumaras"/>
        <w:rFonts w:ascii="Times New Roman" w:hAnsi="Times New Roman" w:cs="Times New Roman"/>
      </w:rPr>
      <w:fldChar w:fldCharType="separate"/>
    </w:r>
    <w:r>
      <w:rPr>
        <w:rStyle w:val="SayfaNumaras"/>
        <w:rFonts w:ascii="Times New Roman" w:hAnsi="Times New Roman" w:cs="Times New Roman"/>
        <w:noProof/>
      </w:rPr>
      <w:t>5</w:t>
    </w:r>
    <w:r w:rsidRPr="0068408A">
      <w:rPr>
        <w:rStyle w:val="SayfaNumaras"/>
        <w:rFonts w:ascii="Times New Roman" w:hAnsi="Times New Roman" w:cs="Times New Roman"/>
      </w:rPr>
      <w:fldChar w:fldCharType="end"/>
    </w:r>
  </w:p>
  <w:p w:rsidR="0068408A" w:rsidRPr="0068408A" w:rsidRDefault="0068408A" w:rsidP="0068408A">
    <w:pPr>
      <w:pStyle w:val="Altbilgi"/>
      <w:ind w:right="360"/>
      <w:rPr>
        <w:rFonts w:ascii="Times New Roman" w:hAnsi="Times New Roman" w:cs="Times New Roman"/>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8408A" w:rsidRDefault="0068408A">
    <w:pPr>
      <w:pStyle w:val="Altbilgi"/>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46F87" w:rsidRDefault="00C46F87" w:rsidP="0068408A">
      <w:pPr>
        <w:spacing w:after="0" w:line="240" w:lineRule="auto"/>
      </w:pPr>
      <w:r>
        <w:separator/>
      </w:r>
    </w:p>
  </w:footnote>
  <w:footnote w:type="continuationSeparator" w:id="0">
    <w:p w:rsidR="00C46F87" w:rsidRDefault="00C46F87" w:rsidP="0068408A">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8408A" w:rsidRDefault="0068408A">
    <w:pPr>
      <w:pStyle w:val="stbilgi"/>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8408A" w:rsidRDefault="0068408A">
    <w:pPr>
      <w:pStyle w:val="stbilgi"/>
      <w:rPr>
        <w:rFonts w:ascii="Times New Roman" w:hAnsi="Times New Roman" w:cs="Times New Roman"/>
        <w:b/>
      </w:rPr>
    </w:pPr>
    <w:r>
      <w:rPr>
        <w:rFonts w:ascii="Times New Roman" w:hAnsi="Times New Roman" w:cs="Times New Roman"/>
        <w:b/>
      </w:rPr>
      <w:t xml:space="preserve">Esas </w:t>
    </w:r>
    <w:proofErr w:type="gramStart"/>
    <w:r>
      <w:rPr>
        <w:rFonts w:ascii="Times New Roman" w:hAnsi="Times New Roman" w:cs="Times New Roman"/>
        <w:b/>
      </w:rPr>
      <w:t>Sayısı : 1995</w:t>
    </w:r>
    <w:proofErr w:type="gramEnd"/>
    <w:r>
      <w:rPr>
        <w:rFonts w:ascii="Times New Roman" w:hAnsi="Times New Roman" w:cs="Times New Roman"/>
        <w:b/>
      </w:rPr>
      <w:t>/41</w:t>
    </w:r>
  </w:p>
  <w:p w:rsidR="0068408A" w:rsidRDefault="0068408A">
    <w:pPr>
      <w:pStyle w:val="stbilgi"/>
      <w:rPr>
        <w:rFonts w:ascii="Times New Roman" w:hAnsi="Times New Roman" w:cs="Times New Roman"/>
        <w:b/>
      </w:rPr>
    </w:pPr>
    <w:r>
      <w:rPr>
        <w:rFonts w:ascii="Times New Roman" w:hAnsi="Times New Roman" w:cs="Times New Roman"/>
        <w:b/>
      </w:rPr>
      <w:t xml:space="preserve">Karar </w:t>
    </w:r>
    <w:proofErr w:type="gramStart"/>
    <w:r>
      <w:rPr>
        <w:rFonts w:ascii="Times New Roman" w:hAnsi="Times New Roman" w:cs="Times New Roman"/>
        <w:b/>
      </w:rPr>
      <w:t>Sayısı : 1995</w:t>
    </w:r>
    <w:proofErr w:type="gramEnd"/>
    <w:r>
      <w:rPr>
        <w:rFonts w:ascii="Times New Roman" w:hAnsi="Times New Roman" w:cs="Times New Roman"/>
        <w:b/>
      </w:rPr>
      <w:t>/61</w:t>
    </w:r>
  </w:p>
  <w:p w:rsidR="0068408A" w:rsidRPr="0068408A" w:rsidRDefault="0068408A">
    <w:pPr>
      <w:pStyle w:val="stbilgi"/>
      <w:rPr>
        <w:rFonts w:ascii="Times New Roman" w:hAnsi="Times New Roman" w:cs="Times New Roman"/>
        <w:b/>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8408A" w:rsidRDefault="0068408A">
    <w:pPr>
      <w:pStyle w:val="stbilgi"/>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B3645"/>
    <w:rsid w:val="004B3645"/>
    <w:rsid w:val="0068408A"/>
    <w:rsid w:val="00C46F87"/>
    <w:rsid w:val="00CE1FB9"/>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F523782C-FEB7-46BC-95EC-59C6893772F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styleId="Kpr">
    <w:name w:val="Hyperlink"/>
    <w:basedOn w:val="VarsaylanParagrafYazTipi"/>
    <w:uiPriority w:val="99"/>
    <w:semiHidden/>
    <w:unhideWhenUsed/>
    <w:rsid w:val="0068408A"/>
    <w:rPr>
      <w:color w:val="0000FF"/>
      <w:u w:val="single"/>
    </w:rPr>
  </w:style>
  <w:style w:type="paragraph" w:styleId="NormalWeb">
    <w:name w:val="Normal (Web)"/>
    <w:basedOn w:val="Normal"/>
    <w:uiPriority w:val="99"/>
    <w:semiHidden/>
    <w:unhideWhenUsed/>
    <w:rsid w:val="0068408A"/>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styleId="stbilgi">
    <w:name w:val="header"/>
    <w:basedOn w:val="Normal"/>
    <w:link w:val="stbilgiChar"/>
    <w:uiPriority w:val="99"/>
    <w:unhideWhenUsed/>
    <w:rsid w:val="0068408A"/>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68408A"/>
  </w:style>
  <w:style w:type="paragraph" w:styleId="Altbilgi">
    <w:name w:val="footer"/>
    <w:basedOn w:val="Normal"/>
    <w:link w:val="AltbilgiChar"/>
    <w:uiPriority w:val="99"/>
    <w:unhideWhenUsed/>
    <w:rsid w:val="0068408A"/>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68408A"/>
  </w:style>
  <w:style w:type="character" w:styleId="SayfaNumaras">
    <w:name w:val="page number"/>
    <w:basedOn w:val="VarsaylanParagrafYazTipi"/>
    <w:uiPriority w:val="99"/>
    <w:semiHidden/>
    <w:unhideWhenUsed/>
    <w:rsid w:val="0068408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328073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5</Pages>
  <Words>1390</Words>
  <Characters>7924</Characters>
  <Application>Microsoft Office Word</Application>
  <DocSecurity>0</DocSecurity>
  <Lines>66</Lines>
  <Paragraphs>18</Paragraphs>
  <ScaleCrop>false</ScaleCrop>
  <Company/>
  <LinksUpToDate>false</LinksUpToDate>
  <CharactersWithSpaces>9296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Şamil EŞSİZ</dc:creator>
  <cp:keywords/>
  <dc:description/>
  <cp:lastModifiedBy>Şamil EŞSİZ</cp:lastModifiedBy>
  <cp:revision>2</cp:revision>
  <dcterms:created xsi:type="dcterms:W3CDTF">2018-12-20T11:19:00Z</dcterms:created>
  <dcterms:modified xsi:type="dcterms:W3CDTF">2018-12-20T11:20:00Z</dcterms:modified>
</cp:coreProperties>
</file>