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E2" w:rsidRDefault="00054CE2" w:rsidP="00054CE2">
      <w:pPr>
        <w:spacing w:before="100" w:after="100" w:line="240" w:lineRule="auto"/>
        <w:jc w:val="center"/>
        <w:rPr>
          <w:rFonts w:ascii="Times New Roman" w:eastAsia="Times New Roman" w:hAnsi="Times New Roman" w:cs="Times New Roman"/>
          <w:b/>
          <w:color w:val="000000"/>
          <w:sz w:val="24"/>
          <w:szCs w:val="27"/>
          <w:lang w:eastAsia="tr-TR"/>
        </w:rPr>
      </w:pPr>
      <w:r w:rsidRPr="00054CE2">
        <w:rPr>
          <w:rFonts w:ascii="Times New Roman" w:eastAsia="Times New Roman" w:hAnsi="Times New Roman" w:cs="Times New Roman"/>
          <w:b/>
          <w:color w:val="000000"/>
          <w:sz w:val="24"/>
          <w:szCs w:val="27"/>
          <w:lang w:eastAsia="tr-TR"/>
        </w:rPr>
        <w:t>ANAYASA MAHKEMESİ KARARI</w:t>
      </w:r>
    </w:p>
    <w:p w:rsidR="00054CE2" w:rsidRDefault="00054CE2" w:rsidP="00054CE2">
      <w:pPr>
        <w:spacing w:before="100" w:after="100" w:line="240" w:lineRule="auto"/>
        <w:jc w:val="center"/>
        <w:rPr>
          <w:rFonts w:ascii="Times New Roman" w:eastAsia="Times New Roman" w:hAnsi="Times New Roman" w:cs="Times New Roman"/>
          <w:b/>
          <w:color w:val="000000"/>
          <w:sz w:val="24"/>
          <w:szCs w:val="27"/>
          <w:lang w:eastAsia="tr-TR"/>
        </w:rPr>
      </w:pPr>
    </w:p>
    <w:p w:rsidR="00054CE2" w:rsidRPr="00054CE2" w:rsidRDefault="00054CE2" w:rsidP="00054CE2">
      <w:pPr>
        <w:spacing w:before="100" w:after="100" w:line="240" w:lineRule="auto"/>
        <w:jc w:val="center"/>
        <w:rPr>
          <w:rFonts w:ascii="Times New Roman" w:eastAsia="Times New Roman" w:hAnsi="Times New Roman" w:cs="Times New Roman"/>
          <w:b/>
          <w:color w:val="000000"/>
          <w:sz w:val="24"/>
          <w:szCs w:val="27"/>
          <w:lang w:eastAsia="tr-TR"/>
        </w:rPr>
      </w:pPr>
    </w:p>
    <w:p w:rsidR="00054CE2" w:rsidRPr="00054CE2" w:rsidRDefault="00054CE2" w:rsidP="00054CE2">
      <w:pPr>
        <w:spacing w:after="0" w:line="240" w:lineRule="auto"/>
        <w:jc w:val="both"/>
        <w:rPr>
          <w:rFonts w:ascii="Times New Roman" w:eastAsia="Times New Roman" w:hAnsi="Times New Roman" w:cs="Times New Roman"/>
          <w:b/>
          <w:color w:val="000000"/>
          <w:sz w:val="24"/>
          <w:szCs w:val="27"/>
          <w:lang w:eastAsia="tr-TR"/>
        </w:rPr>
      </w:pPr>
      <w:r w:rsidRPr="00054CE2">
        <w:rPr>
          <w:rFonts w:ascii="Times New Roman" w:eastAsia="Times New Roman" w:hAnsi="Times New Roman" w:cs="Times New Roman"/>
          <w:b/>
          <w:color w:val="000000"/>
          <w:sz w:val="24"/>
          <w:szCs w:val="27"/>
          <w:lang w:eastAsia="tr-TR"/>
        </w:rPr>
        <w:t>Esas Sayısı: 1994/48</w:t>
      </w:r>
    </w:p>
    <w:p w:rsidR="00054CE2" w:rsidRPr="00054CE2" w:rsidRDefault="00054CE2" w:rsidP="00054CE2">
      <w:pPr>
        <w:spacing w:after="0" w:line="240" w:lineRule="auto"/>
        <w:jc w:val="both"/>
        <w:rPr>
          <w:rFonts w:ascii="Times New Roman" w:eastAsia="Times New Roman" w:hAnsi="Times New Roman" w:cs="Times New Roman"/>
          <w:b/>
          <w:color w:val="000000"/>
          <w:sz w:val="24"/>
          <w:szCs w:val="27"/>
          <w:lang w:eastAsia="tr-TR"/>
        </w:rPr>
      </w:pPr>
      <w:r w:rsidRPr="00054CE2">
        <w:rPr>
          <w:rFonts w:ascii="Times New Roman" w:eastAsia="Times New Roman" w:hAnsi="Times New Roman" w:cs="Times New Roman"/>
          <w:b/>
          <w:color w:val="000000"/>
          <w:sz w:val="24"/>
          <w:szCs w:val="27"/>
          <w:lang w:eastAsia="tr-TR"/>
        </w:rPr>
        <w:t>Karar Sayısı: 1994/58</w:t>
      </w:r>
    </w:p>
    <w:p w:rsidR="00054CE2" w:rsidRPr="00054CE2" w:rsidRDefault="00054CE2" w:rsidP="00054CE2">
      <w:pPr>
        <w:spacing w:after="0" w:line="240" w:lineRule="auto"/>
        <w:jc w:val="both"/>
        <w:rPr>
          <w:rFonts w:ascii="Times New Roman" w:eastAsia="Times New Roman" w:hAnsi="Times New Roman" w:cs="Times New Roman"/>
          <w:b/>
          <w:color w:val="000000"/>
          <w:sz w:val="24"/>
          <w:szCs w:val="27"/>
          <w:lang w:eastAsia="tr-TR"/>
        </w:rPr>
      </w:pPr>
      <w:r w:rsidRPr="00054CE2">
        <w:rPr>
          <w:rFonts w:ascii="Times New Roman" w:eastAsia="Times New Roman" w:hAnsi="Times New Roman" w:cs="Times New Roman"/>
          <w:b/>
          <w:color w:val="000000"/>
          <w:sz w:val="24"/>
          <w:szCs w:val="27"/>
          <w:lang w:eastAsia="tr-TR"/>
        </w:rPr>
        <w:t>Karar Günü: 18.7.1994</w:t>
      </w:r>
    </w:p>
    <w:p w:rsidR="00054CE2" w:rsidRDefault="00054CE2" w:rsidP="00054CE2">
      <w:pPr>
        <w:spacing w:after="0" w:line="240" w:lineRule="auto"/>
        <w:jc w:val="both"/>
        <w:rPr>
          <w:rFonts w:ascii="Times New Roman" w:eastAsia="Times New Roman" w:hAnsi="Times New Roman" w:cs="Times New Roman"/>
          <w:b/>
          <w:bCs/>
          <w:color w:val="000000"/>
          <w:sz w:val="24"/>
          <w:szCs w:val="27"/>
          <w:lang w:eastAsia="tr-TR"/>
        </w:rPr>
      </w:pPr>
      <w:r w:rsidRPr="00054CE2">
        <w:rPr>
          <w:rFonts w:ascii="Times New Roman" w:eastAsia="Times New Roman" w:hAnsi="Times New Roman" w:cs="Times New Roman"/>
          <w:b/>
          <w:bCs/>
          <w:color w:val="000000"/>
          <w:sz w:val="24"/>
          <w:szCs w:val="27"/>
          <w:lang w:eastAsia="tr-TR"/>
        </w:rPr>
        <w:t>Resmi Gazete tarih/sayı:17.02.2000/23965</w:t>
      </w:r>
    </w:p>
    <w:p w:rsidR="00054CE2" w:rsidRPr="00054CE2" w:rsidRDefault="00054CE2" w:rsidP="00054CE2">
      <w:pPr>
        <w:spacing w:after="0" w:line="240" w:lineRule="auto"/>
        <w:jc w:val="both"/>
        <w:rPr>
          <w:rFonts w:ascii="Times New Roman" w:eastAsia="Times New Roman" w:hAnsi="Times New Roman" w:cs="Times New Roman"/>
          <w:color w:val="000000"/>
          <w:sz w:val="24"/>
          <w:szCs w:val="27"/>
          <w:lang w:eastAsia="tr-TR"/>
        </w:rPr>
      </w:pP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 xml:space="preserve">İTİRAZ YOLUNA </w:t>
      </w:r>
      <w:proofErr w:type="gramStart"/>
      <w:r w:rsidRPr="00054CE2">
        <w:rPr>
          <w:rFonts w:ascii="Times New Roman" w:eastAsia="Times New Roman" w:hAnsi="Times New Roman" w:cs="Times New Roman"/>
          <w:b/>
          <w:bCs/>
          <w:color w:val="000000"/>
          <w:sz w:val="24"/>
          <w:szCs w:val="27"/>
          <w:lang w:eastAsia="tr-TR"/>
        </w:rPr>
        <w:t>BAŞVURAN </w:t>
      </w:r>
      <w:r w:rsidRPr="00054CE2">
        <w:rPr>
          <w:rFonts w:ascii="Times New Roman" w:eastAsia="Times New Roman" w:hAnsi="Times New Roman" w:cs="Times New Roman"/>
          <w:color w:val="000000"/>
          <w:sz w:val="24"/>
          <w:szCs w:val="27"/>
          <w:lang w:eastAsia="tr-TR"/>
        </w:rPr>
        <w:t>: Bartın</w:t>
      </w:r>
      <w:proofErr w:type="gramEnd"/>
      <w:r w:rsidRPr="00054CE2">
        <w:rPr>
          <w:rFonts w:ascii="Times New Roman" w:eastAsia="Times New Roman" w:hAnsi="Times New Roman" w:cs="Times New Roman"/>
          <w:color w:val="000000"/>
          <w:sz w:val="24"/>
          <w:szCs w:val="27"/>
          <w:lang w:eastAsia="tr-TR"/>
        </w:rPr>
        <w:t xml:space="preserve"> Sulh Ceza Mahkemesi</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 xml:space="preserve">İTİRAZIN </w:t>
      </w:r>
      <w:proofErr w:type="gramStart"/>
      <w:r w:rsidRPr="00054CE2">
        <w:rPr>
          <w:rFonts w:ascii="Times New Roman" w:eastAsia="Times New Roman" w:hAnsi="Times New Roman" w:cs="Times New Roman"/>
          <w:b/>
          <w:bCs/>
          <w:color w:val="000000"/>
          <w:sz w:val="24"/>
          <w:szCs w:val="27"/>
          <w:lang w:eastAsia="tr-TR"/>
        </w:rPr>
        <w:t>KONUSU :</w:t>
      </w:r>
      <w:r w:rsidRPr="00054CE2">
        <w:rPr>
          <w:rFonts w:ascii="Times New Roman" w:eastAsia="Times New Roman" w:hAnsi="Times New Roman" w:cs="Times New Roman"/>
          <w:color w:val="000000"/>
          <w:sz w:val="24"/>
          <w:szCs w:val="27"/>
          <w:lang w:eastAsia="tr-TR"/>
        </w:rPr>
        <w:t> 1</w:t>
      </w:r>
      <w:proofErr w:type="gramEnd"/>
      <w:r w:rsidRPr="00054CE2">
        <w:rPr>
          <w:rFonts w:ascii="Times New Roman" w:eastAsia="Times New Roman" w:hAnsi="Times New Roman" w:cs="Times New Roman"/>
          <w:color w:val="000000"/>
          <w:sz w:val="24"/>
          <w:szCs w:val="27"/>
          <w:lang w:eastAsia="tr-TR"/>
        </w:rPr>
        <w:t>.3.1926 günlü, 765 sayılı Türk Ceza Kanunu'nun Ek 2. maddesine 3756 sayılı Yasa'nın 25. maddesi ile eklenen ikinci fıkranın Anayasa'nın 10. maddesine aykırı olduğu savıyla iptali istemidir.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I- OLAY</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Satın aldığı taşıtı süresi içinde tescil ettirmeyen sanık hakkında açılan kamu davasında Mahkeme, Türk Ceza Kanunu'nun Ek 2. maddesine 3756 sayılı Yasa ile eklenen ikinci fıkranın, Anayasa'ya aykırılığı nedeniyle iptali için doğrudan başvurmuştur.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III- YASA METİNLERİ</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A- İtiraz Konusu Yasa Kuralı</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Türk Ceza Kanunu'nun iptali istenilen ikinci fıkrayı da içeren Ek 2. maddesi şöyledir: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4CE2">
        <w:rPr>
          <w:rFonts w:ascii="Times New Roman" w:eastAsia="Times New Roman" w:hAnsi="Times New Roman" w:cs="Times New Roman"/>
          <w:color w:val="000000"/>
          <w:sz w:val="24"/>
          <w:szCs w:val="27"/>
          <w:lang w:eastAsia="tr-TR"/>
        </w:rPr>
        <w:t>"</w:t>
      </w:r>
      <w:r w:rsidRPr="00054CE2">
        <w:rPr>
          <w:rFonts w:ascii="Times New Roman" w:eastAsia="Times New Roman" w:hAnsi="Times New Roman" w:cs="Times New Roman"/>
          <w:b/>
          <w:bCs/>
          <w:color w:val="000000"/>
          <w:sz w:val="24"/>
          <w:szCs w:val="27"/>
          <w:lang w:eastAsia="tr-TR"/>
        </w:rPr>
        <w:t>Ek Madde 2-</w:t>
      </w:r>
      <w:r w:rsidRPr="00054CE2">
        <w:rPr>
          <w:rFonts w:ascii="Times New Roman" w:eastAsia="Times New Roman" w:hAnsi="Times New Roman" w:cs="Times New Roman"/>
          <w:color w:val="000000"/>
          <w:sz w:val="24"/>
          <w:szCs w:val="27"/>
          <w:lang w:eastAsia="tr-TR"/>
        </w:rPr>
        <w:t> Bu maddenin yürürlüğe girdiği tarihten itibaren Ek 1 inci madde kapsamına giren para cezaları; 1988 yılı Bütçe Kanununda 84 olarak belirlenen memur maaş katsayısının artırılması halinde Bütçe Kanununda her 75 puan artış, bir birim olarak kabul edilerek, Ek 1 inci maddeye göre tespit edilen ceza miktarlarının, bulunacak birim sayıyla çarpılması suretiyle belirlenir.</w:t>
      </w:r>
      <w:proofErr w:type="gramEnd"/>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Ancak, trafik para cezaları 1 inci fıkraya göre hesap edilerek bulunacak olan birim katsayısının yarısı ile çarpılması suretiyle belirlenir.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 xml:space="preserve">Bu maddenin yürürlüğe girdiği tarihten sonra kabul edilecek kanunlardaki para cezaları </w:t>
      </w:r>
      <w:proofErr w:type="gramStart"/>
      <w:r w:rsidRPr="00054CE2">
        <w:rPr>
          <w:rFonts w:ascii="Times New Roman" w:eastAsia="Times New Roman" w:hAnsi="Times New Roman" w:cs="Times New Roman"/>
          <w:color w:val="000000"/>
          <w:sz w:val="24"/>
          <w:szCs w:val="27"/>
          <w:lang w:eastAsia="tr-TR"/>
        </w:rPr>
        <w:t>için</w:t>
      </w:r>
      <w:proofErr w:type="gramEnd"/>
      <w:r w:rsidRPr="00054CE2">
        <w:rPr>
          <w:rFonts w:ascii="Times New Roman" w:eastAsia="Times New Roman" w:hAnsi="Times New Roman" w:cs="Times New Roman"/>
          <w:color w:val="000000"/>
          <w:sz w:val="24"/>
          <w:szCs w:val="27"/>
          <w:lang w:eastAsia="tr-TR"/>
        </w:rPr>
        <w:t xml:space="preserve"> de, müteakip yıllar, Bütçe Kanununda belirlenen katsayı miktarlarında artırma yapıldığı takdirde birim sayısının tespitinde başlangıç olarak, o kanunun yürürlüğe girdiği tarihteki Bütçe Kanununda geçerli olan devlet memurları aylıkları katsayısı esas alınır."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B- Dayanılan Anayasa Kuralı</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Dayanılan Anayasa kuralı şudur: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"MADDE 10.-</w:t>
      </w:r>
      <w:r w:rsidRPr="00054CE2">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Hiçbir kişiye, aileye, zümreye veya sınıfa imtiyaz tanınamaz.</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IV- İLK İNCELEME</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54CE2">
        <w:rPr>
          <w:rFonts w:ascii="Times New Roman" w:eastAsia="Times New Roman" w:hAnsi="Times New Roman" w:cs="Times New Roman"/>
          <w:color w:val="000000"/>
          <w:sz w:val="24"/>
          <w:szCs w:val="27"/>
          <w:lang w:eastAsia="tr-TR"/>
        </w:rPr>
        <w:t xml:space="preserve">Anayasa Mahkemesi </w:t>
      </w:r>
      <w:proofErr w:type="spellStart"/>
      <w:r w:rsidRPr="00054CE2">
        <w:rPr>
          <w:rFonts w:ascii="Times New Roman" w:eastAsia="Times New Roman" w:hAnsi="Times New Roman" w:cs="Times New Roman"/>
          <w:color w:val="000000"/>
          <w:sz w:val="24"/>
          <w:szCs w:val="27"/>
          <w:lang w:eastAsia="tr-TR"/>
        </w:rPr>
        <w:t>İçtüzüğü'nün</w:t>
      </w:r>
      <w:proofErr w:type="spellEnd"/>
      <w:r w:rsidRPr="00054CE2">
        <w:rPr>
          <w:rFonts w:ascii="Times New Roman" w:eastAsia="Times New Roman" w:hAnsi="Times New Roman" w:cs="Times New Roman"/>
          <w:color w:val="000000"/>
          <w:sz w:val="24"/>
          <w:szCs w:val="27"/>
          <w:lang w:eastAsia="tr-TR"/>
        </w:rPr>
        <w:t xml:space="preserve"> 8. maddesi gereğince Yekta Güngör ÖZDEN, Güven DİNÇER, İhsan PEKEL, Selçuk TÜZÜN, Ahmet N. SEZER, Haşim KILIÇ, Yalçın ACARGÜN, Mustafa BUMİN, </w:t>
      </w:r>
      <w:proofErr w:type="spellStart"/>
      <w:r w:rsidRPr="00054CE2">
        <w:rPr>
          <w:rFonts w:ascii="Times New Roman" w:eastAsia="Times New Roman" w:hAnsi="Times New Roman" w:cs="Times New Roman"/>
          <w:color w:val="000000"/>
          <w:sz w:val="24"/>
          <w:szCs w:val="27"/>
          <w:lang w:eastAsia="tr-TR"/>
        </w:rPr>
        <w:t>Sacit</w:t>
      </w:r>
      <w:proofErr w:type="spellEnd"/>
      <w:r w:rsidRPr="00054CE2">
        <w:rPr>
          <w:rFonts w:ascii="Times New Roman" w:eastAsia="Times New Roman" w:hAnsi="Times New Roman" w:cs="Times New Roman"/>
          <w:color w:val="000000"/>
          <w:sz w:val="24"/>
          <w:szCs w:val="27"/>
          <w:lang w:eastAsia="tr-TR"/>
        </w:rPr>
        <w:t xml:space="preserve"> ADALI, Ali HÜNER ve Lütfi F. </w:t>
      </w:r>
      <w:proofErr w:type="spellStart"/>
      <w:r w:rsidRPr="00054CE2">
        <w:rPr>
          <w:rFonts w:ascii="Times New Roman" w:eastAsia="Times New Roman" w:hAnsi="Times New Roman" w:cs="Times New Roman"/>
          <w:color w:val="000000"/>
          <w:sz w:val="24"/>
          <w:szCs w:val="27"/>
          <w:lang w:eastAsia="tr-TR"/>
        </w:rPr>
        <w:t>TUNCEL'in</w:t>
      </w:r>
      <w:proofErr w:type="spellEnd"/>
      <w:r w:rsidRPr="00054CE2">
        <w:rPr>
          <w:rFonts w:ascii="Times New Roman" w:eastAsia="Times New Roman" w:hAnsi="Times New Roman" w:cs="Times New Roman"/>
          <w:color w:val="000000"/>
          <w:sz w:val="24"/>
          <w:szCs w:val="27"/>
          <w:lang w:eastAsia="tr-TR"/>
        </w:rPr>
        <w:t xml:space="preserve"> katılmalarıyla 10.5.1994 gününde yapılan ilk inceleme toplantısında dosyada eksiklik bulunmadığından işin esasının incelenmesine oybirliğiyle karar verilmiştir.</w:t>
      </w:r>
      <w:proofErr w:type="gramEnd"/>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V- ESASIN İNCELENMESİ</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İşin esasına ilişkin rapor, başvuru kararı ve ekleri Anayasa'ya aykırılığı öne sürülen Yasa kuralı ile aykırılık savına dayanak yapılan Anayasa kuralı, bunların gerekçeleri ve öteki yasama belgeleri okunup incelendikten sonra gereği görüşülüp düşünüldü:</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A- Sınırlama Sorunu</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Mahkeme'nin bakmakta olduğu dava, satın alınan taşıtın süresi içinde trafiğe tescil edilmemesi nedeniyle sanığın 2918 sayılı Yasa'nın 20. maddesinin (e) bendi gereğince cezalandırılmasına ilişkindir. Bu nedenle, ikinci fıkranın iptaline ilişkin itirazın 2918 sayılı Yasa'nın 20. maddesinin (e) bendi ile sınırlı olarak incelenmesine 18.7.1994 gününde oybirliğiyle karar verildi.</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B- Anayasa'ya Aykırılık Sorunu</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İtiraz yoluna başvuran Mahkeme, 3756 sayılı Yasa'nın 25. maddesiyle eklenen kuralın, trafik suçu işleyen sürücüler ile araç sahipleri için bir ayrıcalık oluşturduğunu ve bu nedenle Anayasa'nın 10. maddesindeki eşitlik ilkesine aykırılığını ileri sürmüştür.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Türk Ceza Yasası'nın 3506 sayılı Yasa'nın 4. maddesiyle eklenen Ek 2</w:t>
      </w:r>
      <w:proofErr w:type="gramStart"/>
      <w:r w:rsidRPr="00054CE2">
        <w:rPr>
          <w:rFonts w:ascii="Times New Roman" w:eastAsia="Times New Roman" w:hAnsi="Times New Roman" w:cs="Times New Roman"/>
          <w:color w:val="000000"/>
          <w:sz w:val="24"/>
          <w:szCs w:val="27"/>
          <w:lang w:eastAsia="tr-TR"/>
        </w:rPr>
        <w:t>.,</w:t>
      </w:r>
      <w:proofErr w:type="gramEnd"/>
      <w:r w:rsidRPr="00054CE2">
        <w:rPr>
          <w:rFonts w:ascii="Times New Roman" w:eastAsia="Times New Roman" w:hAnsi="Times New Roman" w:cs="Times New Roman"/>
          <w:color w:val="000000"/>
          <w:sz w:val="24"/>
          <w:szCs w:val="27"/>
          <w:lang w:eastAsia="tr-TR"/>
        </w:rPr>
        <w:t xml:space="preserve"> Ek 1. madde kapsamındaki para cezaları(</w:t>
      </w:r>
      <w:proofErr w:type="spellStart"/>
      <w:r w:rsidRPr="00054CE2">
        <w:rPr>
          <w:rFonts w:ascii="Times New Roman" w:eastAsia="Times New Roman" w:hAnsi="Times New Roman" w:cs="Times New Roman"/>
          <w:color w:val="000000"/>
          <w:sz w:val="24"/>
          <w:szCs w:val="27"/>
          <w:lang w:eastAsia="tr-TR"/>
        </w:rPr>
        <w:t>nın</w:t>
      </w:r>
      <w:proofErr w:type="spellEnd"/>
      <w:r w:rsidRPr="00054CE2">
        <w:rPr>
          <w:rFonts w:ascii="Times New Roman" w:eastAsia="Times New Roman" w:hAnsi="Times New Roman" w:cs="Times New Roman"/>
          <w:color w:val="000000"/>
          <w:sz w:val="24"/>
          <w:szCs w:val="27"/>
          <w:lang w:eastAsia="tr-TR"/>
        </w:rPr>
        <w:t>), Bütçe Yasası'nda 84 olarak belirlenen memur maaş katsayısının arttırılması durumunda Bütçe Yasası'nda her "75" puan artış bir birim kabul edilerek, Ek 1. maddeye göre saptanan cezanın miktarlarının bulunacak birim sayısıyla çarpılarak belirlenmesi yöntemi benimsenmiştir. Bu kural ile suç ve ceza arasındaki gerekli dengenin korunması ve para cezalarının etkinlik ve caydırıcılık öğesinden yoksun kalmaması için otomatik biçimde işleyen bir sistem getirilmiştir.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Türk Ceza Yasası'nın Ek 2. maddesine 3756 sayılı Yasa'nın 25. maddesiyle eklenen fıkra ise, Ek 1. madde kapsamına giren para cezalarının belirlenmesi sistemini değiştirmemekte, sadece trafik para cezalarında birinci fıkraya göre uygulanacak olan birim katsayısının yarısı ile çarpılmasını hükme bağlamaktadır. Buna göre, trafik suçu işleyenler için hesaplanacak ceza miktarı birinci fıkraya göre hesaplanacak ceza miktarının yarısı olacaktır.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Hiçbir kişiye, aileye, zümreye veya sınıfa imtiyaz tanınamaz.</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 denilmektedir.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gözetilemeyecek ve bu nedenlerle, eşitsizliğe yol açılamayacaktır. Bu ilkeyle birbirlerinin aynı durumunda olanlara ayrı kuralların uygulanması ve ayrıcalıklı kişi ve topluluklar yaratılması engellenmektedir. Yasa önünde eşitlik herkesin her yönden aynı kurallara bağlı olacağı anlamına gelmez. Ancak,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 xml:space="preserve">Türk Ceza Kanunu'nun Ek 1. Madde kapsamına giren para cezaları, aynı Yasa'nın Ek 2. Maddesinin birinci fıkrasına göre bulunacak birim katsayısıyla çarpılması sonucu saptanırken, trafik para cezalarının belirlenen birim katsayısının yarısı ile çarpılarak hesaplanması Anayasa'nın eşitlik ilkesine aykırılık oluşturmaz. </w:t>
      </w:r>
      <w:proofErr w:type="gramStart"/>
      <w:r w:rsidRPr="00054CE2">
        <w:rPr>
          <w:rFonts w:ascii="Times New Roman" w:eastAsia="Times New Roman" w:hAnsi="Times New Roman" w:cs="Times New Roman"/>
          <w:color w:val="000000"/>
          <w:sz w:val="24"/>
          <w:szCs w:val="27"/>
          <w:lang w:eastAsia="tr-TR"/>
        </w:rPr>
        <w:t>Çünkü,</w:t>
      </w:r>
      <w:proofErr w:type="gramEnd"/>
      <w:r w:rsidRPr="00054CE2">
        <w:rPr>
          <w:rFonts w:ascii="Times New Roman" w:eastAsia="Times New Roman" w:hAnsi="Times New Roman" w:cs="Times New Roman"/>
          <w:color w:val="000000"/>
          <w:sz w:val="24"/>
          <w:szCs w:val="27"/>
          <w:lang w:eastAsia="tr-TR"/>
        </w:rPr>
        <w:t xml:space="preserve"> trafik suçu nedeniyle para cezasına çarptırılanlarla, öteki suçlar nedeniyle, para cezası verilmiş olanlar farklı konumdadırlar. Farklı suçlara farklı para cezası uygulanması Anayasa'nın eşitlik ilkesine aykırı olmayacağından kuralın iptaline ilişkin istemin reddi gerekir.</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b/>
          <w:bCs/>
          <w:color w:val="000000"/>
          <w:sz w:val="24"/>
          <w:szCs w:val="27"/>
          <w:lang w:eastAsia="tr-TR"/>
        </w:rPr>
        <w:t>VI- SONUÇ</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1.3.1926 günlü, 765 sayılı Türk Ceza Yasası'nın Ek 2. Maddesine 3756 sayılı Yasa'nın 25. maddesiyle eklenen "Ancak, trafik para cezaları 1 inci fıkraya göre hesap edilerek bulunacak olan birim katsayısının yarısı ile çarpılması suretiyle belirlenir." biçimindeki ikinci fıkranın iptaline yönelik itirazın;</w:t>
      </w:r>
    </w:p>
    <w:p w:rsid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Sınırlama kararı uyarınca incelenen fıkranın Anayasa'ya aykırı olmadığına ve iptal isteminin REDDİNE, 18.7.1994 gününde OYBİRLİĞİYLE karar verildi. </w:t>
      </w:r>
    </w:p>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54CE2" w:rsidRPr="00054CE2" w:rsidTr="00054CE2">
        <w:trPr>
          <w:tblCellSpacing w:w="0" w:type="dxa"/>
          <w:jc w:val="center"/>
        </w:trPr>
        <w:tc>
          <w:tcPr>
            <w:tcW w:w="1667" w:type="pct"/>
            <w:hideMark/>
          </w:tcPr>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1667" w:type="pct"/>
            <w:gridSpan w:val="2"/>
            <w:hideMark/>
          </w:tcPr>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1667" w:type="pct"/>
            <w:hideMark/>
          </w:tcPr>
          <w:p w:rsidR="00054CE2" w:rsidRPr="00054CE2" w:rsidRDefault="00054CE2" w:rsidP="00054CE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r>
      <w:tr w:rsidR="00054CE2" w:rsidRPr="00054CE2" w:rsidTr="00054CE2">
        <w:trPr>
          <w:tblCellSpacing w:w="0" w:type="dxa"/>
          <w:jc w:val="center"/>
        </w:trPr>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Başkan</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Yekta Güngör ÖZDEN</w:t>
            </w:r>
          </w:p>
        </w:tc>
        <w:tc>
          <w:tcPr>
            <w:tcW w:w="1667"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Başkanvekili</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Güven DİNÇER</w:t>
            </w:r>
          </w:p>
        </w:tc>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Mustafa GÖNÜL</w:t>
            </w:r>
          </w:p>
        </w:tc>
      </w:tr>
      <w:tr w:rsidR="00054CE2" w:rsidRPr="00054CE2" w:rsidTr="00054CE2">
        <w:trPr>
          <w:tblCellSpacing w:w="0" w:type="dxa"/>
          <w:jc w:val="center"/>
        </w:trPr>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1667"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r>
      <w:tr w:rsidR="00054CE2" w:rsidRPr="00054CE2" w:rsidTr="00054CE2">
        <w:trPr>
          <w:tblCellSpacing w:w="0" w:type="dxa"/>
          <w:jc w:val="center"/>
        </w:trPr>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Selçuk TÜZÜN</w:t>
            </w:r>
          </w:p>
        </w:tc>
        <w:tc>
          <w:tcPr>
            <w:tcW w:w="1667"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Ahmet Necdet SEZER</w:t>
            </w:r>
          </w:p>
        </w:tc>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4CE2">
              <w:rPr>
                <w:rFonts w:ascii="Times New Roman" w:eastAsia="Times New Roman" w:hAnsi="Times New Roman" w:cs="Times New Roman"/>
                <w:sz w:val="24"/>
                <w:szCs w:val="24"/>
                <w:lang w:eastAsia="tr-TR"/>
              </w:rPr>
              <w:t>Samia</w:t>
            </w:r>
            <w:proofErr w:type="spellEnd"/>
            <w:r w:rsidRPr="00054CE2">
              <w:rPr>
                <w:rFonts w:ascii="Times New Roman" w:eastAsia="Times New Roman" w:hAnsi="Times New Roman" w:cs="Times New Roman"/>
                <w:sz w:val="24"/>
                <w:szCs w:val="24"/>
                <w:lang w:eastAsia="tr-TR"/>
              </w:rPr>
              <w:t xml:space="preserve"> AKBULUT</w:t>
            </w:r>
          </w:p>
        </w:tc>
      </w:tr>
      <w:tr w:rsidR="00054CE2" w:rsidRPr="00054CE2" w:rsidTr="00054CE2">
        <w:trPr>
          <w:tblCellSpacing w:w="0" w:type="dxa"/>
          <w:jc w:val="center"/>
        </w:trPr>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1667"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r>
      <w:tr w:rsidR="00054CE2" w:rsidRPr="00054CE2" w:rsidTr="00054CE2">
        <w:trPr>
          <w:tblCellSpacing w:w="0" w:type="dxa"/>
          <w:jc w:val="center"/>
        </w:trPr>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Haşim KILIÇ</w:t>
            </w:r>
          </w:p>
        </w:tc>
        <w:tc>
          <w:tcPr>
            <w:tcW w:w="1667"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Mustafa BUMİN</w:t>
            </w:r>
          </w:p>
        </w:tc>
        <w:tc>
          <w:tcPr>
            <w:tcW w:w="1667" w:type="pct"/>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4CE2">
              <w:rPr>
                <w:rFonts w:ascii="Times New Roman" w:eastAsia="Times New Roman" w:hAnsi="Times New Roman" w:cs="Times New Roman"/>
                <w:sz w:val="24"/>
                <w:szCs w:val="24"/>
                <w:lang w:eastAsia="tr-TR"/>
              </w:rPr>
              <w:t>Sacit</w:t>
            </w:r>
            <w:proofErr w:type="spellEnd"/>
            <w:r w:rsidRPr="00054CE2">
              <w:rPr>
                <w:rFonts w:ascii="Times New Roman" w:eastAsia="Times New Roman" w:hAnsi="Times New Roman" w:cs="Times New Roman"/>
                <w:sz w:val="24"/>
                <w:szCs w:val="24"/>
                <w:lang w:eastAsia="tr-TR"/>
              </w:rPr>
              <w:t xml:space="preserve"> ADALI</w:t>
            </w:r>
          </w:p>
        </w:tc>
      </w:tr>
      <w:tr w:rsidR="00054CE2" w:rsidRPr="00054CE2" w:rsidTr="00054CE2">
        <w:trPr>
          <w:tblCellSpacing w:w="0" w:type="dxa"/>
          <w:jc w:val="center"/>
        </w:trPr>
        <w:tc>
          <w:tcPr>
            <w:tcW w:w="2500"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c>
          <w:tcPr>
            <w:tcW w:w="2500"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 </w:t>
            </w:r>
          </w:p>
        </w:tc>
      </w:tr>
      <w:tr w:rsidR="00054CE2" w:rsidRPr="00054CE2" w:rsidTr="00054CE2">
        <w:trPr>
          <w:tblCellSpacing w:w="0" w:type="dxa"/>
          <w:jc w:val="center"/>
        </w:trPr>
        <w:tc>
          <w:tcPr>
            <w:tcW w:w="2500"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lastRenderedPageBreak/>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Ali HÜNER</w:t>
            </w:r>
          </w:p>
        </w:tc>
        <w:tc>
          <w:tcPr>
            <w:tcW w:w="2500" w:type="pct"/>
            <w:gridSpan w:val="2"/>
            <w:hideMark/>
          </w:tcPr>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Üye</w:t>
            </w:r>
          </w:p>
          <w:p w:rsidR="00054CE2" w:rsidRPr="00054CE2" w:rsidRDefault="00054CE2" w:rsidP="00054C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4CE2">
              <w:rPr>
                <w:rFonts w:ascii="Times New Roman" w:eastAsia="Times New Roman" w:hAnsi="Times New Roman" w:cs="Times New Roman"/>
                <w:sz w:val="24"/>
                <w:szCs w:val="24"/>
                <w:lang w:eastAsia="tr-TR"/>
              </w:rPr>
              <w:t>Lütfi F. TUNCEL</w:t>
            </w:r>
          </w:p>
        </w:tc>
      </w:tr>
    </w:tbl>
    <w:p w:rsidR="00054CE2" w:rsidRDefault="00054CE2" w:rsidP="00054C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54CE2">
        <w:rPr>
          <w:rFonts w:ascii="Times New Roman" w:eastAsia="Times New Roman" w:hAnsi="Times New Roman" w:cs="Times New Roman"/>
          <w:color w:val="000000"/>
          <w:sz w:val="24"/>
          <w:szCs w:val="27"/>
          <w:lang w:eastAsia="tr-TR"/>
        </w:rPr>
        <w:t> </w:t>
      </w:r>
    </w:p>
    <w:p w:rsidR="001D02E4" w:rsidRPr="00054CE2" w:rsidRDefault="001D02E4" w:rsidP="00054CE2">
      <w:pPr>
        <w:spacing w:before="100" w:beforeAutospacing="1" w:after="100" w:afterAutospacing="1" w:line="240" w:lineRule="auto"/>
        <w:ind w:firstLine="709"/>
        <w:jc w:val="both"/>
        <w:rPr>
          <w:rFonts w:ascii="Times New Roman" w:hAnsi="Times New Roman" w:cs="Times New Roman"/>
          <w:sz w:val="24"/>
        </w:rPr>
      </w:pPr>
    </w:p>
    <w:sectPr w:rsidR="001D02E4" w:rsidRPr="00054CE2" w:rsidSect="00054C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54" w:rsidRDefault="00351854" w:rsidP="00054CE2">
      <w:pPr>
        <w:spacing w:after="0" w:line="240" w:lineRule="auto"/>
      </w:pPr>
      <w:r>
        <w:separator/>
      </w:r>
    </w:p>
  </w:endnote>
  <w:endnote w:type="continuationSeparator" w:id="0">
    <w:p w:rsidR="00351854" w:rsidRDefault="00351854" w:rsidP="000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2" w:rsidRDefault="00054CE2" w:rsidP="007B3B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4CE2" w:rsidRDefault="00054CE2" w:rsidP="00054C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2" w:rsidRPr="00054CE2" w:rsidRDefault="00054CE2" w:rsidP="007B3BB5">
    <w:pPr>
      <w:pStyle w:val="Altbilgi"/>
      <w:framePr w:wrap="around" w:vAnchor="text" w:hAnchor="margin" w:xAlign="right" w:y="1"/>
      <w:rPr>
        <w:rStyle w:val="SayfaNumaras"/>
        <w:rFonts w:ascii="Times New Roman" w:hAnsi="Times New Roman" w:cs="Times New Roman"/>
      </w:rPr>
    </w:pPr>
    <w:r w:rsidRPr="00054CE2">
      <w:rPr>
        <w:rStyle w:val="SayfaNumaras"/>
        <w:rFonts w:ascii="Times New Roman" w:hAnsi="Times New Roman" w:cs="Times New Roman"/>
      </w:rPr>
      <w:fldChar w:fldCharType="begin"/>
    </w:r>
    <w:r w:rsidRPr="00054CE2">
      <w:rPr>
        <w:rStyle w:val="SayfaNumaras"/>
        <w:rFonts w:ascii="Times New Roman" w:hAnsi="Times New Roman" w:cs="Times New Roman"/>
      </w:rPr>
      <w:instrText xml:space="preserve">PAGE  </w:instrText>
    </w:r>
    <w:r w:rsidRPr="00054CE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54CE2">
      <w:rPr>
        <w:rStyle w:val="SayfaNumaras"/>
        <w:rFonts w:ascii="Times New Roman" w:hAnsi="Times New Roman" w:cs="Times New Roman"/>
      </w:rPr>
      <w:fldChar w:fldCharType="end"/>
    </w:r>
  </w:p>
  <w:p w:rsidR="00054CE2" w:rsidRPr="00054CE2" w:rsidRDefault="00054CE2" w:rsidP="00054C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2" w:rsidRDefault="00054C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54" w:rsidRDefault="00351854" w:rsidP="00054CE2">
      <w:pPr>
        <w:spacing w:after="0" w:line="240" w:lineRule="auto"/>
      </w:pPr>
      <w:r>
        <w:separator/>
      </w:r>
    </w:p>
  </w:footnote>
  <w:footnote w:type="continuationSeparator" w:id="0">
    <w:p w:rsidR="00351854" w:rsidRDefault="00351854" w:rsidP="00054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2" w:rsidRDefault="00054C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2" w:rsidRDefault="00054CE2">
    <w:pPr>
      <w:pStyle w:val="stbilgi"/>
      <w:rPr>
        <w:rFonts w:ascii="Times New Roman" w:hAnsi="Times New Roman" w:cs="Times New Roman"/>
        <w:b/>
      </w:rPr>
    </w:pPr>
    <w:r>
      <w:rPr>
        <w:rFonts w:ascii="Times New Roman" w:hAnsi="Times New Roman" w:cs="Times New Roman"/>
        <w:b/>
      </w:rPr>
      <w:t>Esas Sayısı: 1994/48</w:t>
    </w:r>
  </w:p>
  <w:p w:rsidR="00054CE2" w:rsidRDefault="00054CE2">
    <w:pPr>
      <w:pStyle w:val="stbilgi"/>
      <w:rPr>
        <w:rFonts w:ascii="Times New Roman" w:hAnsi="Times New Roman" w:cs="Times New Roman"/>
        <w:b/>
      </w:rPr>
    </w:pPr>
    <w:r>
      <w:rPr>
        <w:rFonts w:ascii="Times New Roman" w:hAnsi="Times New Roman" w:cs="Times New Roman"/>
        <w:b/>
      </w:rPr>
      <w:t>Karar Sayısı: 1994/58</w:t>
    </w:r>
  </w:p>
  <w:p w:rsidR="00054CE2" w:rsidRPr="00054CE2" w:rsidRDefault="00054C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E2" w:rsidRDefault="00054C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2A"/>
    <w:rsid w:val="00004C2A"/>
    <w:rsid w:val="00054CE2"/>
    <w:rsid w:val="001D02E4"/>
    <w:rsid w:val="00351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963E1-A8E8-4167-A91C-9F237AE3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4CE2"/>
    <w:rPr>
      <w:color w:val="0000FF"/>
      <w:u w:val="single"/>
    </w:rPr>
  </w:style>
  <w:style w:type="paragraph" w:styleId="NormalWeb">
    <w:name w:val="Normal (Web)"/>
    <w:basedOn w:val="Normal"/>
    <w:uiPriority w:val="99"/>
    <w:semiHidden/>
    <w:unhideWhenUsed/>
    <w:rsid w:val="00054C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4C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4CE2"/>
  </w:style>
  <w:style w:type="paragraph" w:styleId="Altbilgi">
    <w:name w:val="footer"/>
    <w:basedOn w:val="Normal"/>
    <w:link w:val="AltbilgiChar"/>
    <w:uiPriority w:val="99"/>
    <w:unhideWhenUsed/>
    <w:rsid w:val="00054C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4CE2"/>
  </w:style>
  <w:style w:type="character" w:styleId="SayfaNumaras">
    <w:name w:val="page number"/>
    <w:basedOn w:val="VarsaylanParagrafYazTipi"/>
    <w:uiPriority w:val="99"/>
    <w:semiHidden/>
    <w:unhideWhenUsed/>
    <w:rsid w:val="0005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2019-05-07T06:58:00Z</dcterms:created>
  <dcterms:modified xsi:type="dcterms:W3CDTF">2019-05-07T07:02:00Z</dcterms:modified>
</cp:coreProperties>
</file>