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BF84B" w14:textId="77777777" w:rsidR="008A2FB1" w:rsidRPr="00400235" w:rsidRDefault="00A37A7D" w:rsidP="00E73109">
      <w:pPr>
        <w:pStyle w:val="Balk10"/>
        <w:widowControl/>
        <w:shd w:val="clear" w:color="auto" w:fill="auto"/>
        <w:spacing w:after="200"/>
        <w:ind w:right="283"/>
        <w:outlineLvl w:val="9"/>
        <w:rPr>
          <w:rFonts w:ascii="Times New Roman" w:hAnsi="Times New Roman" w:cs="Times New Roman"/>
          <w:b/>
          <w:caps/>
          <w:color w:val="010000"/>
          <w:sz w:val="24"/>
          <w:szCs w:val="24"/>
        </w:rPr>
      </w:pPr>
      <w:bookmarkStart w:id="0" w:name="bookmark0"/>
      <w:bookmarkStart w:id="1" w:name="bookmark1"/>
      <w:r w:rsidRPr="00400235">
        <w:rPr>
          <w:rFonts w:ascii="Times New Roman" w:hAnsi="Times New Roman" w:cs="Times New Roman"/>
          <w:b/>
          <w:caps/>
          <w:color w:val="010000"/>
          <w:sz w:val="24"/>
          <w:szCs w:val="24"/>
        </w:rPr>
        <w:t>ANAYASA MAHKEMESİ KARARI</w:t>
      </w:r>
      <w:bookmarkEnd w:id="0"/>
      <w:bookmarkEnd w:id="1"/>
    </w:p>
    <w:p w14:paraId="00814E1C" w14:textId="77777777" w:rsidR="00E73109" w:rsidRPr="00400235" w:rsidRDefault="00E73109" w:rsidP="00E73109">
      <w:pPr>
        <w:pStyle w:val="Balk10"/>
        <w:widowControl/>
        <w:shd w:val="clear" w:color="auto" w:fill="auto"/>
        <w:spacing w:after="200"/>
        <w:ind w:right="283" w:firstLine="709"/>
        <w:outlineLvl w:val="9"/>
        <w:rPr>
          <w:rFonts w:ascii="Times New Roman" w:hAnsi="Times New Roman" w:cs="Times New Roman"/>
          <w:b/>
          <w:caps/>
          <w:color w:val="010000"/>
          <w:sz w:val="24"/>
          <w:szCs w:val="24"/>
        </w:rPr>
      </w:pPr>
    </w:p>
    <w:p w14:paraId="7B9E3B1F" w14:textId="77777777" w:rsidR="00E73109" w:rsidRPr="00400235" w:rsidRDefault="00E73109" w:rsidP="00E73109">
      <w:pPr>
        <w:pStyle w:val="Gvdemetni0"/>
        <w:widowControl/>
        <w:shd w:val="clear" w:color="auto" w:fill="auto"/>
        <w:spacing w:after="0"/>
        <w:ind w:firstLine="0"/>
        <w:rPr>
          <w:rFonts w:ascii="Times New Roman" w:hAnsi="Times New Roman" w:cs="Times New Roman"/>
          <w:b/>
          <w:color w:val="010000"/>
          <w:sz w:val="24"/>
          <w:szCs w:val="24"/>
        </w:rPr>
      </w:pPr>
      <w:bookmarkStart w:id="2" w:name="_Hlk147475690"/>
      <w:r w:rsidRPr="00400235">
        <w:rPr>
          <w:rFonts w:ascii="Times New Roman" w:hAnsi="Times New Roman" w:cs="Times New Roman"/>
          <w:b/>
          <w:color w:val="010000"/>
          <w:sz w:val="24"/>
          <w:szCs w:val="24"/>
        </w:rPr>
        <w:t xml:space="preserve">Esas </w:t>
      </w:r>
      <w:proofErr w:type="gramStart"/>
      <w:r w:rsidRPr="00400235">
        <w:rPr>
          <w:rFonts w:ascii="Times New Roman" w:hAnsi="Times New Roman" w:cs="Times New Roman"/>
          <w:b/>
          <w:color w:val="010000"/>
          <w:sz w:val="24"/>
          <w:szCs w:val="24"/>
        </w:rPr>
        <w:t>Sayısı :</w:t>
      </w:r>
      <w:proofErr w:type="gramEnd"/>
      <w:r w:rsidRPr="00400235">
        <w:rPr>
          <w:rFonts w:ascii="Times New Roman" w:hAnsi="Times New Roman" w:cs="Times New Roman"/>
          <w:b/>
          <w:color w:val="010000"/>
          <w:sz w:val="24"/>
          <w:szCs w:val="24"/>
        </w:rPr>
        <w:t xml:space="preserve"> 1994/43</w:t>
      </w:r>
    </w:p>
    <w:p w14:paraId="004F01E3" w14:textId="77777777" w:rsidR="00E73109" w:rsidRPr="00400235" w:rsidRDefault="00E73109" w:rsidP="00E73109">
      <w:pPr>
        <w:pStyle w:val="Gvdemetni0"/>
        <w:widowControl/>
        <w:shd w:val="clear" w:color="auto" w:fill="auto"/>
        <w:spacing w:after="0"/>
        <w:ind w:firstLine="0"/>
        <w:rPr>
          <w:rFonts w:ascii="Times New Roman" w:hAnsi="Times New Roman" w:cs="Times New Roman"/>
          <w:b/>
          <w:color w:val="010000"/>
          <w:sz w:val="24"/>
          <w:szCs w:val="24"/>
        </w:rPr>
      </w:pPr>
      <w:r w:rsidRPr="00400235">
        <w:rPr>
          <w:rFonts w:ascii="Times New Roman" w:hAnsi="Times New Roman" w:cs="Times New Roman"/>
          <w:b/>
          <w:color w:val="010000"/>
          <w:sz w:val="24"/>
          <w:szCs w:val="24"/>
        </w:rPr>
        <w:t xml:space="preserve">Karar </w:t>
      </w:r>
      <w:proofErr w:type="gramStart"/>
      <w:r w:rsidRPr="00400235">
        <w:rPr>
          <w:rFonts w:ascii="Times New Roman" w:hAnsi="Times New Roman" w:cs="Times New Roman"/>
          <w:b/>
          <w:color w:val="010000"/>
          <w:sz w:val="24"/>
          <w:szCs w:val="24"/>
        </w:rPr>
        <w:t>Sayısı :</w:t>
      </w:r>
      <w:proofErr w:type="gramEnd"/>
      <w:r w:rsidRPr="00400235">
        <w:rPr>
          <w:rFonts w:ascii="Times New Roman" w:hAnsi="Times New Roman" w:cs="Times New Roman"/>
          <w:b/>
          <w:color w:val="010000"/>
          <w:sz w:val="24"/>
          <w:szCs w:val="24"/>
        </w:rPr>
        <w:t xml:space="preserve"> 1994/42</w:t>
      </w:r>
      <w:bookmarkEnd w:id="2"/>
    </w:p>
    <w:p w14:paraId="72081696" w14:textId="77777777" w:rsidR="00E73109" w:rsidRPr="00400235" w:rsidRDefault="00E73109" w:rsidP="00E73109">
      <w:pPr>
        <w:pStyle w:val="Gvdemetni0"/>
        <w:widowControl/>
        <w:shd w:val="clear" w:color="auto" w:fill="auto"/>
        <w:spacing w:after="0"/>
        <w:ind w:firstLine="0"/>
        <w:rPr>
          <w:rFonts w:ascii="Times New Roman" w:hAnsi="Times New Roman" w:cs="Times New Roman"/>
          <w:b/>
          <w:color w:val="010000"/>
          <w:sz w:val="24"/>
          <w:szCs w:val="24"/>
        </w:rPr>
      </w:pPr>
      <w:r w:rsidRPr="00400235">
        <w:rPr>
          <w:rFonts w:ascii="Times New Roman" w:hAnsi="Times New Roman" w:cs="Times New Roman"/>
          <w:b/>
          <w:color w:val="010000"/>
          <w:sz w:val="24"/>
          <w:szCs w:val="24"/>
        </w:rPr>
        <w:t xml:space="preserve">Karar </w:t>
      </w:r>
      <w:proofErr w:type="gramStart"/>
      <w:r w:rsidRPr="00400235">
        <w:rPr>
          <w:rFonts w:ascii="Times New Roman" w:hAnsi="Times New Roman" w:cs="Times New Roman"/>
          <w:b/>
          <w:color w:val="010000"/>
          <w:sz w:val="24"/>
          <w:szCs w:val="24"/>
        </w:rPr>
        <w:t>Günü :</w:t>
      </w:r>
      <w:proofErr w:type="gramEnd"/>
      <w:r w:rsidRPr="00400235">
        <w:rPr>
          <w:rFonts w:ascii="Times New Roman" w:hAnsi="Times New Roman" w:cs="Times New Roman"/>
          <w:b/>
          <w:color w:val="010000"/>
          <w:sz w:val="24"/>
          <w:szCs w:val="24"/>
        </w:rPr>
        <w:t xml:space="preserve"> 9.12.1994</w:t>
      </w:r>
    </w:p>
    <w:p w14:paraId="3B577061" w14:textId="77777777" w:rsidR="008A2FB1" w:rsidRPr="00400235" w:rsidRDefault="008A2FB1" w:rsidP="00E73109">
      <w:pPr>
        <w:pStyle w:val="Gvdemetni0"/>
        <w:widowControl/>
        <w:shd w:val="clear" w:color="auto" w:fill="auto"/>
        <w:spacing w:after="0"/>
        <w:ind w:firstLine="0"/>
        <w:rPr>
          <w:rFonts w:ascii="Times New Roman" w:hAnsi="Times New Roman" w:cs="Times New Roman"/>
          <w:b/>
          <w:color w:val="010000"/>
          <w:sz w:val="24"/>
          <w:szCs w:val="24"/>
        </w:rPr>
      </w:pPr>
    </w:p>
    <w:p w14:paraId="247F1314"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İPTAL DAVASINI </w:t>
      </w:r>
      <w:proofErr w:type="gramStart"/>
      <w:r w:rsidRPr="00400235">
        <w:rPr>
          <w:rFonts w:ascii="Times New Roman" w:hAnsi="Times New Roman" w:cs="Times New Roman"/>
          <w:color w:val="010000"/>
          <w:sz w:val="24"/>
          <w:szCs w:val="24"/>
        </w:rPr>
        <w:t>AÇAN :</w:t>
      </w:r>
      <w:proofErr w:type="gramEnd"/>
      <w:r w:rsidRPr="00400235">
        <w:rPr>
          <w:rFonts w:ascii="Times New Roman" w:hAnsi="Times New Roman" w:cs="Times New Roman"/>
          <w:color w:val="010000"/>
          <w:sz w:val="24"/>
          <w:szCs w:val="24"/>
        </w:rPr>
        <w:t xml:space="preserve"> Türkiye Büyük Millet Meclisi </w:t>
      </w:r>
      <w:r w:rsidR="00E73109" w:rsidRPr="00400235">
        <w:rPr>
          <w:rFonts w:ascii="Times New Roman" w:hAnsi="Times New Roman" w:cs="Times New Roman"/>
          <w:color w:val="010000"/>
          <w:sz w:val="24"/>
          <w:szCs w:val="24"/>
        </w:rPr>
        <w:t>Ü</w:t>
      </w:r>
      <w:r w:rsidRPr="00400235">
        <w:rPr>
          <w:rFonts w:ascii="Times New Roman" w:hAnsi="Times New Roman" w:cs="Times New Roman"/>
          <w:color w:val="010000"/>
          <w:sz w:val="24"/>
          <w:szCs w:val="24"/>
        </w:rPr>
        <w:t xml:space="preserve">yesi Mümtaz SOYSAL, Nami ÇAĞAN ve </w:t>
      </w:r>
      <w:proofErr w:type="spellStart"/>
      <w:r w:rsidRPr="00400235">
        <w:rPr>
          <w:rFonts w:ascii="Times New Roman" w:hAnsi="Times New Roman" w:cs="Times New Roman"/>
          <w:color w:val="010000"/>
          <w:sz w:val="24"/>
          <w:szCs w:val="24"/>
        </w:rPr>
        <w:t>seksendokuz</w:t>
      </w:r>
      <w:proofErr w:type="spellEnd"/>
      <w:r w:rsidRPr="00400235">
        <w:rPr>
          <w:rFonts w:ascii="Times New Roman" w:hAnsi="Times New Roman" w:cs="Times New Roman"/>
          <w:color w:val="010000"/>
          <w:sz w:val="24"/>
          <w:szCs w:val="24"/>
        </w:rPr>
        <w:t xml:space="preserve"> </w:t>
      </w:r>
      <w:r w:rsidR="00951864">
        <w:rPr>
          <w:rFonts w:ascii="Times New Roman" w:hAnsi="Times New Roman" w:cs="Times New Roman"/>
          <w:color w:val="010000"/>
          <w:sz w:val="24"/>
          <w:szCs w:val="24"/>
        </w:rPr>
        <w:t>m</w:t>
      </w:r>
      <w:r w:rsidRPr="00400235">
        <w:rPr>
          <w:rFonts w:ascii="Times New Roman" w:hAnsi="Times New Roman" w:cs="Times New Roman"/>
          <w:color w:val="010000"/>
          <w:sz w:val="24"/>
          <w:szCs w:val="24"/>
        </w:rPr>
        <w:t>illetvekili.</w:t>
      </w:r>
    </w:p>
    <w:p w14:paraId="3A0BB7F0"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İPTAL DAVASININ KONUSU :</w:t>
      </w:r>
      <w:r w:rsidR="00E73109" w:rsidRPr="00400235">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22.2.1994 günlü, 3974 sayılı 1211</w:t>
      </w:r>
      <w:r w:rsidR="00951864">
        <w:rPr>
          <w:rFonts w:ascii="Times New Roman" w:hAnsi="Times New Roman" w:cs="Times New Roman"/>
          <w:color w:val="010000"/>
          <w:sz w:val="24"/>
          <w:szCs w:val="24"/>
        </w:rPr>
        <w:t xml:space="preserve"> </w:t>
      </w:r>
      <w:r w:rsidR="00D3447E">
        <w:rPr>
          <w:rFonts w:ascii="Times New Roman" w:hAnsi="Times New Roman" w:cs="Times New Roman"/>
          <w:color w:val="010000"/>
          <w:sz w:val="24"/>
          <w:szCs w:val="24"/>
        </w:rPr>
        <w:t>S</w:t>
      </w:r>
      <w:r w:rsidRPr="00400235">
        <w:rPr>
          <w:rFonts w:ascii="Times New Roman" w:hAnsi="Times New Roman" w:cs="Times New Roman"/>
          <w:color w:val="010000"/>
          <w:sz w:val="24"/>
          <w:szCs w:val="24"/>
        </w:rPr>
        <w:t xml:space="preserve">ayılı Türkiye Cumhuriyet Merkez Bankası Kanunu, 3182 </w:t>
      </w:r>
      <w:r w:rsidR="00D3447E">
        <w:rPr>
          <w:rFonts w:ascii="Times New Roman" w:hAnsi="Times New Roman" w:cs="Times New Roman"/>
          <w:color w:val="010000"/>
          <w:sz w:val="24"/>
          <w:szCs w:val="24"/>
        </w:rPr>
        <w:t>S</w:t>
      </w:r>
      <w:r w:rsidRPr="00400235">
        <w:rPr>
          <w:rFonts w:ascii="Times New Roman" w:hAnsi="Times New Roman" w:cs="Times New Roman"/>
          <w:color w:val="010000"/>
          <w:sz w:val="24"/>
          <w:szCs w:val="24"/>
        </w:rPr>
        <w:t>ayılı Banka</w:t>
      </w:r>
      <w:r w:rsidRPr="00400235">
        <w:rPr>
          <w:rFonts w:ascii="Times New Roman" w:hAnsi="Times New Roman" w:cs="Times New Roman"/>
          <w:color w:val="010000"/>
          <w:sz w:val="24"/>
          <w:szCs w:val="24"/>
        </w:rPr>
        <w:softHyphen/>
        <w:t xml:space="preserve">lar Kanunu, 2983 </w:t>
      </w:r>
      <w:r w:rsidR="00D3447E">
        <w:rPr>
          <w:rFonts w:ascii="Times New Roman" w:hAnsi="Times New Roman" w:cs="Times New Roman"/>
          <w:color w:val="010000"/>
          <w:sz w:val="24"/>
          <w:szCs w:val="24"/>
        </w:rPr>
        <w:t>S</w:t>
      </w:r>
      <w:r w:rsidRPr="00400235">
        <w:rPr>
          <w:rFonts w:ascii="Times New Roman" w:hAnsi="Times New Roman" w:cs="Times New Roman"/>
          <w:color w:val="010000"/>
          <w:sz w:val="24"/>
          <w:szCs w:val="24"/>
        </w:rPr>
        <w:t xml:space="preserve">ayılı Tasarrufların Teşviki ve Kamu Yatırımlarının Hızlandırılması Hakkında Kanun, 2985 </w:t>
      </w:r>
      <w:r w:rsidR="00D3447E">
        <w:rPr>
          <w:rFonts w:ascii="Times New Roman" w:hAnsi="Times New Roman" w:cs="Times New Roman"/>
          <w:color w:val="010000"/>
          <w:sz w:val="24"/>
          <w:szCs w:val="24"/>
        </w:rPr>
        <w:t>S</w:t>
      </w:r>
      <w:r w:rsidRPr="00400235">
        <w:rPr>
          <w:rFonts w:ascii="Times New Roman" w:hAnsi="Times New Roman" w:cs="Times New Roman"/>
          <w:color w:val="010000"/>
          <w:sz w:val="24"/>
          <w:szCs w:val="24"/>
        </w:rPr>
        <w:t xml:space="preserve">ayılı Toplu Konut Kanunu, 7.11.1985 Tarihli ve 3238 </w:t>
      </w:r>
      <w:r w:rsidR="00D3447E">
        <w:rPr>
          <w:rFonts w:ascii="Times New Roman" w:hAnsi="Times New Roman" w:cs="Times New Roman"/>
          <w:color w:val="010000"/>
          <w:sz w:val="24"/>
          <w:szCs w:val="24"/>
        </w:rPr>
        <w:t>S</w:t>
      </w:r>
      <w:r w:rsidRPr="00400235">
        <w:rPr>
          <w:rFonts w:ascii="Times New Roman" w:hAnsi="Times New Roman" w:cs="Times New Roman"/>
          <w:color w:val="010000"/>
          <w:sz w:val="24"/>
          <w:szCs w:val="24"/>
        </w:rPr>
        <w:t xml:space="preserve">ayılı Kanun, 2499 Sayılı Sermaye Piyasası Kanununda Değişiklik Yapılması ve 1177 Sayılı Tütün Tekeli Kanununun Bazı Maddelerinin Yürürlükten Kaldırılması ve Kamu </w:t>
      </w:r>
      <w:r w:rsidR="00342BA3">
        <w:rPr>
          <w:rFonts w:ascii="Times New Roman" w:hAnsi="Times New Roman" w:cs="Times New Roman"/>
          <w:color w:val="010000"/>
          <w:sz w:val="24"/>
          <w:szCs w:val="24"/>
        </w:rPr>
        <w:t>İktisad</w:t>
      </w:r>
      <w:r w:rsidR="00951864">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Teşebbüslerinin </w:t>
      </w:r>
      <w:r w:rsidR="00951864">
        <w:rPr>
          <w:rFonts w:ascii="Times New Roman" w:hAnsi="Times New Roman" w:cs="Times New Roman"/>
          <w:color w:val="010000"/>
          <w:sz w:val="24"/>
          <w:szCs w:val="24"/>
        </w:rPr>
        <w:t>Ö</w:t>
      </w:r>
      <w:r w:rsidRPr="00400235">
        <w:rPr>
          <w:rFonts w:ascii="Times New Roman" w:hAnsi="Times New Roman" w:cs="Times New Roman"/>
          <w:color w:val="010000"/>
          <w:sz w:val="24"/>
          <w:szCs w:val="24"/>
        </w:rPr>
        <w:t>zelleştirilmesi Hakkında Kanu</w:t>
      </w:r>
      <w:r w:rsidR="00951864">
        <w:rPr>
          <w:rFonts w:ascii="Times New Roman" w:hAnsi="Times New Roman" w:cs="Times New Roman"/>
          <w:color w:val="010000"/>
          <w:sz w:val="24"/>
          <w:szCs w:val="24"/>
        </w:rPr>
        <w:t>n’</w:t>
      </w:r>
      <w:r w:rsidRPr="00400235">
        <w:rPr>
          <w:rFonts w:ascii="Times New Roman" w:hAnsi="Times New Roman" w:cs="Times New Roman"/>
          <w:color w:val="010000"/>
          <w:sz w:val="24"/>
          <w:szCs w:val="24"/>
        </w:rPr>
        <w:t xml:space="preserve">a </w:t>
      </w:r>
      <w:r w:rsidR="00951864">
        <w:rPr>
          <w:rFonts w:ascii="Times New Roman" w:hAnsi="Times New Roman" w:cs="Times New Roman"/>
          <w:color w:val="010000"/>
          <w:sz w:val="24"/>
          <w:szCs w:val="24"/>
        </w:rPr>
        <w:t>E</w:t>
      </w:r>
      <w:r w:rsidRPr="00400235">
        <w:rPr>
          <w:rFonts w:ascii="Times New Roman" w:hAnsi="Times New Roman" w:cs="Times New Roman"/>
          <w:color w:val="010000"/>
          <w:sz w:val="24"/>
          <w:szCs w:val="24"/>
        </w:rPr>
        <w:t>k Maddeler Eklen</w:t>
      </w:r>
      <w:r w:rsidRPr="00400235">
        <w:rPr>
          <w:rFonts w:ascii="Times New Roman" w:hAnsi="Times New Roman" w:cs="Times New Roman"/>
          <w:color w:val="010000"/>
          <w:sz w:val="24"/>
          <w:szCs w:val="24"/>
        </w:rPr>
        <w:softHyphen/>
        <w:t xml:space="preserve">mesine İlişkin Kanun Hükmünde Kararnamenin Değiştirilerek Kabulüne Dair </w:t>
      </w:r>
      <w:r w:rsidR="001F3F50" w:rsidRPr="00400235">
        <w:rPr>
          <w:rFonts w:ascii="Times New Roman" w:hAnsi="Times New Roman" w:cs="Times New Roman"/>
          <w:color w:val="010000"/>
          <w:sz w:val="24"/>
          <w:szCs w:val="24"/>
        </w:rPr>
        <w:t>Kanun’un</w:t>
      </w:r>
      <w:r w:rsidRPr="00400235">
        <w:rPr>
          <w:rFonts w:ascii="Times New Roman" w:hAnsi="Times New Roman" w:cs="Times New Roman"/>
          <w:color w:val="010000"/>
          <w:sz w:val="24"/>
          <w:szCs w:val="24"/>
        </w:rPr>
        <w:t xml:space="preserve"> Anayasa'n</w:t>
      </w:r>
      <w:r w:rsidR="001F3F50" w:rsidRPr="00400235">
        <w:rPr>
          <w:rFonts w:ascii="Times New Roman" w:hAnsi="Times New Roman" w:cs="Times New Roman"/>
          <w:color w:val="010000"/>
          <w:sz w:val="24"/>
          <w:szCs w:val="24"/>
        </w:rPr>
        <w:t>ın</w:t>
      </w:r>
      <w:r w:rsidRPr="00400235">
        <w:rPr>
          <w:rFonts w:ascii="Times New Roman" w:hAnsi="Times New Roman" w:cs="Times New Roman"/>
          <w:color w:val="010000"/>
          <w:sz w:val="24"/>
          <w:szCs w:val="24"/>
        </w:rPr>
        <w:t xml:space="preserve"> 2., 5., 8., 11., 48., 125., 167. ve 168. maddelerine aykırılığı savıyla iptaline ve uygulanması giderilmesi olanaksız durumlar yaratacağından yürürlüğünün durdurulmasına karar verilmesi istemidir.</w:t>
      </w:r>
    </w:p>
    <w:p w14:paraId="6E9C4B93" w14:textId="77777777" w:rsidR="008A2FB1" w:rsidRPr="00400235" w:rsidRDefault="00A37A7D" w:rsidP="00E73109">
      <w:pPr>
        <w:pStyle w:val="Gvdemetni0"/>
        <w:widowControl/>
        <w:numPr>
          <w:ilvl w:val="0"/>
          <w:numId w:val="4"/>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YASA METİNLERİ</w:t>
      </w:r>
    </w:p>
    <w:p w14:paraId="7D0C3AFD"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A- İptali </w:t>
      </w:r>
      <w:r w:rsidR="00D3447E">
        <w:rPr>
          <w:rFonts w:ascii="Times New Roman" w:hAnsi="Times New Roman" w:cs="Times New Roman"/>
          <w:color w:val="010000"/>
          <w:sz w:val="24"/>
          <w:szCs w:val="24"/>
        </w:rPr>
        <w:t>İ</w:t>
      </w:r>
      <w:r w:rsidRPr="00400235">
        <w:rPr>
          <w:rFonts w:ascii="Times New Roman" w:hAnsi="Times New Roman" w:cs="Times New Roman"/>
          <w:color w:val="010000"/>
          <w:sz w:val="24"/>
          <w:szCs w:val="24"/>
        </w:rPr>
        <w:t>stenen Yasa Kuralları</w:t>
      </w:r>
    </w:p>
    <w:p w14:paraId="593FEE06" w14:textId="77777777" w:rsidR="008A2FB1" w:rsidRPr="00400235" w:rsidRDefault="003E73EE" w:rsidP="003E73EE">
      <w:pPr>
        <w:pStyle w:val="Gvdemetni0"/>
        <w:widowControl/>
        <w:shd w:val="clear" w:color="auto" w:fill="auto"/>
        <w:ind w:right="283" w:firstLine="709"/>
        <w:jc w:val="both"/>
        <w:rPr>
          <w:rFonts w:ascii="Times New Roman" w:hAnsi="Times New Roman" w:cs="Times New Roman"/>
          <w:color w:val="010000"/>
          <w:sz w:val="24"/>
          <w:szCs w:val="24"/>
        </w:rPr>
      </w:pPr>
      <w:r>
        <w:rPr>
          <w:rFonts w:ascii="Times New Roman" w:hAnsi="Times New Roman" w:cs="Times New Roman"/>
          <w:color w:val="010000"/>
          <w:sz w:val="24"/>
          <w:szCs w:val="24"/>
        </w:rPr>
        <w:t xml:space="preserve">22.2.1994 </w:t>
      </w:r>
      <w:r w:rsidR="00A37A7D" w:rsidRPr="00400235">
        <w:rPr>
          <w:rFonts w:ascii="Times New Roman" w:hAnsi="Times New Roman" w:cs="Times New Roman"/>
          <w:color w:val="010000"/>
          <w:sz w:val="24"/>
          <w:szCs w:val="24"/>
        </w:rPr>
        <w:t>günlü, 3974 sayılı 1211 Sayılı Türkiye Cumhuriyet Merkez Bankası Kanunu, 3182 Sayılı Bankalar Kanunu, 2983 Sayılı Tasarrufların Teşviki ve Kamu Yatırımlarının Hızlandırılması Hakkın</w:t>
      </w:r>
      <w:r w:rsidR="00A37A7D" w:rsidRPr="00400235">
        <w:rPr>
          <w:rFonts w:ascii="Times New Roman" w:hAnsi="Times New Roman" w:cs="Times New Roman"/>
          <w:color w:val="010000"/>
          <w:sz w:val="24"/>
          <w:szCs w:val="24"/>
        </w:rPr>
        <w:softHyphen/>
        <w:t xml:space="preserve">da Kanun, 2985 Sayılı Toplu Konut Kanunu, 7.11.1985 Tarihli ve 3238 Sayılı Kanun, 2499 Sayılı Sermaye Piyasası Kanununda Değişiklik Yapılması ve 1177 Sayılı Tütün Tekeli Kanununun Bazı Maddelerinin Yürürlükten Kaldırılması ve Kamu </w:t>
      </w:r>
      <w:r w:rsidR="00342BA3">
        <w:rPr>
          <w:rFonts w:ascii="Times New Roman" w:hAnsi="Times New Roman" w:cs="Times New Roman"/>
          <w:color w:val="010000"/>
          <w:sz w:val="24"/>
          <w:szCs w:val="24"/>
        </w:rPr>
        <w:t>İktisad</w:t>
      </w:r>
      <w:r w:rsidR="00D3447E">
        <w:rPr>
          <w:rFonts w:ascii="Times New Roman" w:hAnsi="Times New Roman" w:cs="Times New Roman"/>
          <w:color w:val="010000"/>
          <w:sz w:val="24"/>
          <w:szCs w:val="24"/>
        </w:rPr>
        <w:t>i</w:t>
      </w:r>
      <w:r w:rsidR="00A37A7D" w:rsidRPr="00400235">
        <w:rPr>
          <w:rFonts w:ascii="Times New Roman" w:hAnsi="Times New Roman" w:cs="Times New Roman"/>
          <w:color w:val="010000"/>
          <w:sz w:val="24"/>
          <w:szCs w:val="24"/>
        </w:rPr>
        <w:t xml:space="preserve"> Teşebbüslerinin Özelleştirilmesi Hakkında Kanuna Ek Maddeler Eklenmesine İlişkin Kanun Hükmünde Kararnamenin Değiştirilerek Kabulüne Dair Kanun şöyledir:</w:t>
      </w:r>
    </w:p>
    <w:p w14:paraId="049B4E99"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MADDE 1.- 28.5.1986 </w:t>
      </w:r>
      <w:r w:rsidR="00D3447E">
        <w:rPr>
          <w:rFonts w:ascii="Times New Roman" w:hAnsi="Times New Roman" w:cs="Times New Roman"/>
          <w:color w:val="010000"/>
          <w:sz w:val="24"/>
          <w:szCs w:val="24"/>
        </w:rPr>
        <w:t>t</w:t>
      </w:r>
      <w:r w:rsidRPr="00400235">
        <w:rPr>
          <w:rFonts w:ascii="Times New Roman" w:hAnsi="Times New Roman" w:cs="Times New Roman"/>
          <w:color w:val="010000"/>
          <w:sz w:val="24"/>
          <w:szCs w:val="24"/>
        </w:rPr>
        <w:t xml:space="preserve">arihli ve 3291 </w:t>
      </w:r>
      <w:r w:rsidR="00D3447E">
        <w:rPr>
          <w:rFonts w:ascii="Times New Roman" w:hAnsi="Times New Roman" w:cs="Times New Roman"/>
          <w:color w:val="010000"/>
          <w:sz w:val="24"/>
          <w:szCs w:val="24"/>
        </w:rPr>
        <w:t>s</w:t>
      </w:r>
      <w:r w:rsidRPr="00400235">
        <w:rPr>
          <w:rFonts w:ascii="Times New Roman" w:hAnsi="Times New Roman" w:cs="Times New Roman"/>
          <w:color w:val="010000"/>
          <w:sz w:val="24"/>
          <w:szCs w:val="24"/>
        </w:rPr>
        <w:t>ayılı 1211 Sayılı Türkiye Cumhuriyet Merkez Bankası Kanunu, 3182 Sayılı Bankalar Kanu</w:t>
      </w:r>
      <w:r w:rsidRPr="00400235">
        <w:rPr>
          <w:rFonts w:ascii="Times New Roman" w:hAnsi="Times New Roman" w:cs="Times New Roman"/>
          <w:color w:val="010000"/>
          <w:sz w:val="24"/>
          <w:szCs w:val="24"/>
        </w:rPr>
        <w:softHyphen/>
        <w:t>nu, 2983 Sayılı Tasarrufların Teşviki ve Kamu Yatırımlarının Hızlan</w:t>
      </w:r>
      <w:r w:rsidRPr="00400235">
        <w:rPr>
          <w:rFonts w:ascii="Times New Roman" w:hAnsi="Times New Roman" w:cs="Times New Roman"/>
          <w:color w:val="010000"/>
          <w:sz w:val="24"/>
          <w:szCs w:val="24"/>
        </w:rPr>
        <w:softHyphen/>
        <w:t xml:space="preserve">dırılması Hakkında Kanun, 2985 Sayılı Toplu Konut Kanunu, 7.11.1985 Tarihli ve 3238 Sayılı Kanun, 2499 Sayılı Sermaye Piyasası Kanununda Değişiklik Yapılması ve 1177 Sayılı Tütün Tekeli Kanununun Bazı Maddelerinin Yürürlükten Kaldırılması ve Kamu </w:t>
      </w:r>
      <w:r w:rsidR="00342BA3">
        <w:rPr>
          <w:rFonts w:ascii="Times New Roman" w:hAnsi="Times New Roman" w:cs="Times New Roman"/>
          <w:color w:val="010000"/>
          <w:sz w:val="24"/>
          <w:szCs w:val="24"/>
        </w:rPr>
        <w:t>İktisadî</w:t>
      </w:r>
      <w:r w:rsidRPr="00400235">
        <w:rPr>
          <w:rFonts w:ascii="Times New Roman" w:hAnsi="Times New Roman" w:cs="Times New Roman"/>
          <w:color w:val="010000"/>
          <w:sz w:val="24"/>
          <w:szCs w:val="24"/>
        </w:rPr>
        <w:t xml:space="preserve"> Teşebbüslerinin özelleştirilmesi Hakkında Kanun</w:t>
      </w:r>
      <w:r w:rsidR="00D3447E">
        <w:rPr>
          <w:rFonts w:ascii="Times New Roman" w:hAnsi="Times New Roman" w:cs="Times New Roman"/>
          <w:color w:val="010000"/>
          <w:sz w:val="24"/>
          <w:szCs w:val="24"/>
        </w:rPr>
        <w:t>’</w:t>
      </w:r>
      <w:r w:rsidRPr="00400235">
        <w:rPr>
          <w:rFonts w:ascii="Times New Roman" w:hAnsi="Times New Roman" w:cs="Times New Roman"/>
          <w:color w:val="010000"/>
          <w:sz w:val="24"/>
          <w:szCs w:val="24"/>
        </w:rPr>
        <w:t>a aşağıdaki ek mad</w:t>
      </w:r>
      <w:r w:rsidRPr="00400235">
        <w:rPr>
          <w:rFonts w:ascii="Times New Roman" w:hAnsi="Times New Roman" w:cs="Times New Roman"/>
          <w:color w:val="010000"/>
          <w:sz w:val="24"/>
          <w:szCs w:val="24"/>
        </w:rPr>
        <w:softHyphen/>
        <w:t>deler eklenmiştir.</w:t>
      </w:r>
    </w:p>
    <w:p w14:paraId="55230512"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5F4CA2">
        <w:rPr>
          <w:rFonts w:ascii="Times New Roman" w:hAnsi="Times New Roman" w:cs="Times New Roman"/>
          <w:color w:val="010000"/>
          <w:sz w:val="24"/>
          <w:szCs w:val="24"/>
        </w:rPr>
        <w:t>EK MADDE 1.-</w:t>
      </w:r>
      <w:r w:rsidRPr="00400235">
        <w:rPr>
          <w:rFonts w:ascii="Times New Roman" w:hAnsi="Times New Roman" w:cs="Times New Roman"/>
          <w:color w:val="010000"/>
          <w:sz w:val="24"/>
          <w:szCs w:val="24"/>
        </w:rPr>
        <w:t xml:space="preserve"> Türkiye Elektrik Kurumunun mevcut veya yeniden yapılanma sonucu oluşacak teşebbüslerinin özelleştirilmesine Enerji ve Tabiî Kaynaklar Bakanlığının önerisi ile Bakanlar Kurulunca; Kurumun mevcut veya yeniden yapılanma sonucu oluşacak müessese, bağlı ortaklık, iştirak, işletme ve işletme birimlerinin özelleştirilmesine ise yine Enerji ve Tabiî Kaynaklar Bakanlığının önerisi ile Yüksek Planlama Kurulunca karar verilir.</w:t>
      </w:r>
    </w:p>
    <w:p w14:paraId="3B8653F0"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Bu şekilde özelleştirilmesine karar verilen teşekkül, kuruluş, müessese, bağlı ortaklık, iştirak, işletme ve işletme bi</w:t>
      </w:r>
      <w:r w:rsidRPr="00400235">
        <w:rPr>
          <w:rFonts w:ascii="Times New Roman" w:hAnsi="Times New Roman" w:cs="Times New Roman"/>
          <w:color w:val="010000"/>
          <w:sz w:val="24"/>
          <w:szCs w:val="24"/>
        </w:rPr>
        <w:softHyphen/>
        <w:t>rimleri tamamen özelleştirilinceye kadar 233 sayılı Kanun Hükmünde Kararnameye göre Enerji ve Tabiî Kaynaklar Bakanlığı ile ilgileri devam eder.</w:t>
      </w:r>
    </w:p>
    <w:p w14:paraId="2B4EF435"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Bunların hisse ve varlıklarının satılmasına ilişkin işlemler 3291 sayılı Kanun Hükümlerine göre Kamu Ortaklığı İdaresince yapılır.</w:t>
      </w:r>
    </w:p>
    <w:p w14:paraId="0EFB5CD0"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lastRenderedPageBreak/>
        <w:t>EK MADDE 2.- özelleştirilmesine karar verilen teşekkül, müessese, kuruluş, iştirak, bağlı ortaklık, işletme ve işletme bi</w:t>
      </w:r>
      <w:r w:rsidRPr="00400235">
        <w:rPr>
          <w:rFonts w:ascii="Times New Roman" w:hAnsi="Times New Roman" w:cs="Times New Roman"/>
          <w:color w:val="010000"/>
          <w:sz w:val="24"/>
          <w:szCs w:val="24"/>
        </w:rPr>
        <w:softHyphen/>
        <w:t>rimleri, Türk Ticaret Kanunu, Sermaye Piyasası Kanunu ve ilgili diğer kanunlardaki şartlar aranmaksızın anonim ortaklığa dönüşmüş sayılır.</w:t>
      </w:r>
    </w:p>
    <w:p w14:paraId="5C245CF2"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Sermayelerindeki kamu payı </w:t>
      </w:r>
      <w:r w:rsidR="00505A9A" w:rsidRPr="00400235">
        <w:rPr>
          <w:rFonts w:ascii="Times New Roman" w:hAnsi="Times New Roman" w:cs="Times New Roman"/>
          <w:color w:val="010000"/>
          <w:sz w:val="24"/>
          <w:szCs w:val="24"/>
        </w:rPr>
        <w:t>%50</w:t>
      </w:r>
      <w:r w:rsidRPr="00400235">
        <w:rPr>
          <w:rFonts w:ascii="Times New Roman" w:hAnsi="Times New Roman" w:cs="Times New Roman"/>
          <w:color w:val="010000"/>
          <w:sz w:val="24"/>
          <w:szCs w:val="24"/>
        </w:rPr>
        <w:t>'nin altına düşünceye kadar kuruluşları, faaliyetleri, organları, yönetimi, denetimi, sermaye miktarını tespite, bu işlemleri kolaylaştırıcı tedbirleri almaya, Enerji ve Tabiî Kaynaklar Bakanlığı yetkilidir.</w:t>
      </w:r>
    </w:p>
    <w:p w14:paraId="7A0E9164"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Türkiye Elektrik Kurumunun mevcut veya yeniden yapılanma sonucu oluşacak teşekkül, kuruluş, müessese, bağlı ortaklık, iştirak, işletme ve işletme birimlerinin özelleştirilmesi ile ilgili masraflar düşüldükten sonra elde edilecek gelir, oranları Yüksek Planlama Kurulu tarafından tespit edilmek suretiyle Elektrik Enerji</w:t>
      </w:r>
      <w:r w:rsidRPr="00400235">
        <w:rPr>
          <w:rFonts w:ascii="Times New Roman" w:hAnsi="Times New Roman" w:cs="Times New Roman"/>
          <w:color w:val="010000"/>
          <w:sz w:val="24"/>
          <w:szCs w:val="24"/>
        </w:rPr>
        <w:softHyphen/>
        <w:t>si Fonu ile elektrik üretim, iletim ve dağıtım yatırımlarında kullanılmak üzere bu alanda faaliyet gösteren teşebbüslere Enerji ve Tabiî Kaynaklar Bakanlığı tarafından tahsis edilir.</w:t>
      </w:r>
    </w:p>
    <w:p w14:paraId="1BECB599"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Elektrik enerjisi dağıtımı alanında faaliyet gösteren kamu ve özel sektör kuruluşlarının Elektrik Enerjisi Fonunda toplanmak üzere sektör altyapı giderlerine katkı paylarını, bunların enerji satış tarifelerinin </w:t>
      </w:r>
      <w:r w:rsidR="00A4547C" w:rsidRPr="00400235">
        <w:rPr>
          <w:rFonts w:ascii="Times New Roman" w:hAnsi="Times New Roman" w:cs="Times New Roman"/>
          <w:color w:val="010000"/>
          <w:sz w:val="24"/>
          <w:szCs w:val="24"/>
        </w:rPr>
        <w:t>%10</w:t>
      </w:r>
      <w:r w:rsidRPr="00400235">
        <w:rPr>
          <w:rFonts w:ascii="Times New Roman" w:hAnsi="Times New Roman" w:cs="Times New Roman"/>
          <w:color w:val="010000"/>
          <w:sz w:val="24"/>
          <w:szCs w:val="24"/>
        </w:rPr>
        <w:t>'unu geçmeyecek şekilde tespite, Enerji ve Tabiî Kaynaklar Bakanlığı yetkilidir.</w:t>
      </w:r>
    </w:p>
    <w:p w14:paraId="62FF6341"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EK MADDE 3.- özelleştirilmesine karar verilen teşebbüs, müessese, bağlı ortaklık, işletme ve işletme birimlerince ihraç edilen tahviller ile Devlet kefaletini haiz iç ve dış borçlar üze</w:t>
      </w:r>
      <w:r w:rsidRPr="00400235">
        <w:rPr>
          <w:rFonts w:ascii="Times New Roman" w:hAnsi="Times New Roman" w:cs="Times New Roman"/>
          <w:color w:val="010000"/>
          <w:sz w:val="24"/>
          <w:szCs w:val="24"/>
        </w:rPr>
        <w:softHyphen/>
        <w:t>rindeki Devlet garantisi devam edebilir. Bunun şartlarını ve diğer hususları düzenlemeye, Yüksek Planlama Kurulu yetkilidir.</w:t>
      </w:r>
    </w:p>
    <w:p w14:paraId="7A8FA90C"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EK MADDE 4.- Türkiye Elektrik Kurumunun mevcut veya yeniden yapılanma sonucu oluşacak teşebbüs, müessese, bağlı ortaklık, iştirak, işletme ve işletme birimlerinin özelleştirilmesinde, 3291 </w:t>
      </w:r>
      <w:proofErr w:type="gramStart"/>
      <w:r w:rsidRPr="00400235">
        <w:rPr>
          <w:rFonts w:ascii="Times New Roman" w:hAnsi="Times New Roman" w:cs="Times New Roman"/>
          <w:color w:val="010000"/>
          <w:sz w:val="24"/>
          <w:szCs w:val="24"/>
        </w:rPr>
        <w:t>Sayılı Kanunun</w:t>
      </w:r>
      <w:proofErr w:type="gramEnd"/>
      <w:r w:rsidRPr="00400235">
        <w:rPr>
          <w:rFonts w:ascii="Times New Roman" w:hAnsi="Times New Roman" w:cs="Times New Roman"/>
          <w:color w:val="010000"/>
          <w:sz w:val="24"/>
          <w:szCs w:val="24"/>
        </w:rPr>
        <w:t xml:space="preserve"> bu Kanuna aykırı olmayan hükümleri uygulanır.</w:t>
      </w:r>
    </w:p>
    <w:p w14:paraId="74553BE6"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EK MADDE 5.- Enerji ve Tabiî Kaynaklar Bakanlığı ile enerji alanında faaliyet gösteren </w:t>
      </w:r>
      <w:r w:rsidR="00342BA3">
        <w:rPr>
          <w:rFonts w:ascii="Times New Roman" w:hAnsi="Times New Roman" w:cs="Times New Roman"/>
          <w:color w:val="010000"/>
          <w:sz w:val="24"/>
          <w:szCs w:val="24"/>
        </w:rPr>
        <w:t>İktisadî</w:t>
      </w:r>
      <w:r w:rsidRPr="00400235">
        <w:rPr>
          <w:rFonts w:ascii="Times New Roman" w:hAnsi="Times New Roman" w:cs="Times New Roman"/>
          <w:color w:val="010000"/>
          <w:sz w:val="24"/>
          <w:szCs w:val="24"/>
        </w:rPr>
        <w:t xml:space="preserve"> Devlet Teşekküllerinin bu Kanuna dayanarak veya diğer kanunların özel sektörün yeni enerji üretim, iletim ve dağıtım tesisleri kurma ve işletmelerini veya mevcutların işletme haklarını devir almalarını öngören hükümlerine göre üçüncü kişilerle yapacakları sözleşmeler özel hukuk hükümlerine tabi olup, imtiyaz teşkil etmezler.</w:t>
      </w:r>
    </w:p>
    <w:p w14:paraId="04E7E137"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MADDE 2.- Bu Kanun yayımı tarihinde yürürlüğe girer.</w:t>
      </w:r>
    </w:p>
    <w:p w14:paraId="4EB7BBCB"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MADDE 3.- Bu Kanun hükümlerini Bakanlar Kurulu yürütür.</w:t>
      </w:r>
    </w:p>
    <w:p w14:paraId="79AC3927"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 Anayasa Kuralları</w:t>
      </w:r>
    </w:p>
    <w:p w14:paraId="5F198846"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Dava dilekçesinde dayanılan Anayasa kuralları </w:t>
      </w:r>
      <w:proofErr w:type="gramStart"/>
      <w:r w:rsidRPr="00400235">
        <w:rPr>
          <w:rFonts w:ascii="Times New Roman" w:hAnsi="Times New Roman" w:cs="Times New Roman"/>
          <w:color w:val="010000"/>
          <w:sz w:val="24"/>
          <w:szCs w:val="24"/>
        </w:rPr>
        <w:t>şunlardır :</w:t>
      </w:r>
      <w:proofErr w:type="gramEnd"/>
    </w:p>
    <w:p w14:paraId="718DD00D" w14:textId="77777777" w:rsidR="008A2FB1" w:rsidRPr="00400235" w:rsidRDefault="00A37A7D" w:rsidP="00E73109">
      <w:pPr>
        <w:pStyle w:val="Gvdemetni0"/>
        <w:widowControl/>
        <w:numPr>
          <w:ilvl w:val="0"/>
          <w:numId w:val="6"/>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"MADDE 2.- Türkiye Cumhuriyeti, toplumun huzuru, millî dayanışma ve adalet anlayışı içinde, insan haklarına saygılı, Ata</w:t>
      </w:r>
      <w:r w:rsidRPr="00400235">
        <w:rPr>
          <w:rFonts w:ascii="Times New Roman" w:hAnsi="Times New Roman" w:cs="Times New Roman"/>
          <w:color w:val="010000"/>
          <w:sz w:val="24"/>
          <w:szCs w:val="24"/>
        </w:rPr>
        <w:softHyphen/>
        <w:t>türk milliyetçiliğine bağlı, başlangıçta belirtilen temel ilkelere dayanan, demokratik, lâik ve sosyal bir hukuk Devletidir."</w:t>
      </w:r>
    </w:p>
    <w:p w14:paraId="68736EC4" w14:textId="77777777" w:rsidR="008A2FB1" w:rsidRPr="00400235" w:rsidRDefault="00A37A7D" w:rsidP="00E73109">
      <w:pPr>
        <w:pStyle w:val="Gvdemetni0"/>
        <w:widowControl/>
        <w:numPr>
          <w:ilvl w:val="0"/>
          <w:numId w:val="6"/>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MADDE 5.- Devletin temel amaç ve görevleri, Türk Mille</w:t>
      </w:r>
      <w:r w:rsidRPr="00400235">
        <w:rPr>
          <w:rFonts w:ascii="Times New Roman" w:hAnsi="Times New Roman" w:cs="Times New Roman"/>
          <w:color w:val="010000"/>
          <w:sz w:val="24"/>
          <w:szCs w:val="24"/>
        </w:rPr>
        <w:softHyphen/>
        <w:t>tinin bağımsızlığını ve bütünlüğünü, ülkenin bölünmezliğini, Cumhu</w:t>
      </w:r>
      <w:r w:rsidRPr="00400235">
        <w:rPr>
          <w:rFonts w:ascii="Times New Roman" w:hAnsi="Times New Roman" w:cs="Times New Roman"/>
          <w:color w:val="010000"/>
          <w:sz w:val="24"/>
          <w:szCs w:val="24"/>
        </w:rPr>
        <w:softHyphen/>
        <w:t>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14:paraId="2F6D52B6" w14:textId="77777777" w:rsidR="008A2FB1" w:rsidRPr="00400235" w:rsidRDefault="00A37A7D" w:rsidP="00E73109">
      <w:pPr>
        <w:pStyle w:val="Gvdemetni0"/>
        <w:widowControl/>
        <w:numPr>
          <w:ilvl w:val="0"/>
          <w:numId w:val="6"/>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lastRenderedPageBreak/>
        <w:t>"MADDE 8.- Yürütme yetkisi ve görevi, Cumhurbaşkanı ve Bakanlar Kurulu tarafından, Anayasaya ve kanunlara uygun olarak kullanılır ve yerine getirilir."</w:t>
      </w:r>
    </w:p>
    <w:p w14:paraId="100ACD1D" w14:textId="77777777" w:rsidR="008A2FB1" w:rsidRPr="00400235" w:rsidRDefault="00A37A7D" w:rsidP="00E73109">
      <w:pPr>
        <w:pStyle w:val="Gvdemetni0"/>
        <w:widowControl/>
        <w:numPr>
          <w:ilvl w:val="0"/>
          <w:numId w:val="6"/>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"MADDE 11.- Anayasa hükümleri, yasama, yürütme ve yargı organlarını, idare makamlarını ve diğer kuruluş ve kişileri bağlayan temel hukuk kurallarıdır.</w:t>
      </w:r>
    </w:p>
    <w:p w14:paraId="096B7F78"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Kanunlar Anayasaya aykırı olamaz."</w:t>
      </w:r>
    </w:p>
    <w:p w14:paraId="7C05DF54" w14:textId="77777777" w:rsidR="008A2FB1" w:rsidRPr="00400235" w:rsidRDefault="00A37A7D" w:rsidP="00E73109">
      <w:pPr>
        <w:pStyle w:val="Gvdemetni0"/>
        <w:widowControl/>
        <w:numPr>
          <w:ilvl w:val="0"/>
          <w:numId w:val="6"/>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"MADDE 48.- Herkes, dilediği alanda çalışma ve sözleşme hürriyetlerine sahiptir, özel teşebbüsler kurmak serbesttir.</w:t>
      </w:r>
    </w:p>
    <w:p w14:paraId="08559753"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Devlet, özel teşebbüslerin millî ekonominin gereklerine ve sosyal amaçlara uygun yürümesini, güvenlik ve kararlılık içinde çalışmasını sağlayacak tedbirleri alır."</w:t>
      </w:r>
    </w:p>
    <w:p w14:paraId="569AFDBA" w14:textId="77777777" w:rsidR="008A2FB1" w:rsidRPr="00400235" w:rsidRDefault="00A37A7D" w:rsidP="00E73109">
      <w:pPr>
        <w:pStyle w:val="Gvdemetni0"/>
        <w:widowControl/>
        <w:numPr>
          <w:ilvl w:val="0"/>
          <w:numId w:val="6"/>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"MADDE 125.- İdarenin her türlü eylem ve işlemlerine karşı yargı yolu açıktır.</w:t>
      </w:r>
    </w:p>
    <w:p w14:paraId="1304B9B7"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Cumhurbaşkanının tek başına yapacağı işlemler ile Yüksek Askerî Şûranın kararları yargı denetimi dışındadır.</w:t>
      </w:r>
    </w:p>
    <w:p w14:paraId="37555F99"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İdarî işlemlere karşı açılacak davalarda süre, yazılı bildi</w:t>
      </w:r>
      <w:r w:rsidRPr="00400235">
        <w:rPr>
          <w:rFonts w:ascii="Times New Roman" w:hAnsi="Times New Roman" w:cs="Times New Roman"/>
          <w:color w:val="010000"/>
          <w:sz w:val="24"/>
          <w:szCs w:val="24"/>
        </w:rPr>
        <w:softHyphen/>
        <w:t>rim tarihinden başlar.</w:t>
      </w:r>
    </w:p>
    <w:p w14:paraId="61413A4F"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Yargı yetkisi, İdarî eylem ve işlemlerin hukuka uygunluğunun denetimi ile sınırlıdır. Yürütme görevinin kanunlarda gösterilen şekil ve esaslara uygun olarak yerine getirilmesini kısıtlayacak, İdarî eylem ve işlem niteliğinde veya takdir yetkisini kaldıracak biçimde yargı kararı verilemez.</w:t>
      </w:r>
    </w:p>
    <w:p w14:paraId="1E66DEB7" w14:textId="77777777" w:rsidR="008A2FB1" w:rsidRPr="00400235" w:rsidRDefault="00A4547C" w:rsidP="00E73109">
      <w:pPr>
        <w:pStyle w:val="Gvdemetni0"/>
        <w:widowControl/>
        <w:shd w:val="clear" w:color="auto" w:fill="auto"/>
        <w:ind w:right="283" w:firstLine="709"/>
        <w:jc w:val="both"/>
        <w:rPr>
          <w:rFonts w:ascii="Times New Roman" w:hAnsi="Times New Roman" w:cs="Times New Roman"/>
          <w:color w:val="010000"/>
          <w:sz w:val="24"/>
          <w:szCs w:val="24"/>
        </w:rPr>
      </w:pPr>
      <w:r>
        <w:rPr>
          <w:rFonts w:ascii="Times New Roman" w:hAnsi="Times New Roman" w:cs="Times New Roman"/>
          <w:color w:val="010000"/>
          <w:sz w:val="24"/>
          <w:szCs w:val="24"/>
        </w:rPr>
        <w:t>İ</w:t>
      </w:r>
      <w:r w:rsidR="00A37A7D" w:rsidRPr="00400235">
        <w:rPr>
          <w:rFonts w:ascii="Times New Roman" w:hAnsi="Times New Roman" w:cs="Times New Roman"/>
          <w:color w:val="010000"/>
          <w:sz w:val="24"/>
          <w:szCs w:val="24"/>
        </w:rPr>
        <w:t>darî işlemin uygulanması halinde telafisi güç veya imkânsız zararların doğması ve İdarî işlemin açıkça hukuka aykırı olması şartlarının birlikte gerçekleşmesi durumunda gerekçe gösterilerek yürütmenin durdurulmasına karar verilebilir.</w:t>
      </w:r>
    </w:p>
    <w:p w14:paraId="6B7AC92D"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Kanun, olağanüstü hallerde, sıkıyönetim, seferberlik ve savaş halinde ayrıca millî güvenlik, kamu düzeni, genel sağlık nedenleri ile yürütmenin durdurulması kararı verilmesini sınırlayabilir.</w:t>
      </w:r>
    </w:p>
    <w:p w14:paraId="6084B41D"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İdare, kendi eylem ve işlemlerinden doğan zararı ödemekle yükümlüdür."</w:t>
      </w:r>
    </w:p>
    <w:p w14:paraId="5DFEA49C" w14:textId="77777777" w:rsidR="008A2FB1" w:rsidRPr="00400235" w:rsidRDefault="00A37A7D" w:rsidP="00E73109">
      <w:pPr>
        <w:pStyle w:val="Gvdemetni0"/>
        <w:widowControl/>
        <w:numPr>
          <w:ilvl w:val="0"/>
          <w:numId w:val="6"/>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"MADDE 167.- Devlet, para, kredi, sermaye, mal ve hizmet piyasalarının sağlıklı ve düzenli işlemelerini sağlayıcı ve geliştirici tedbirleri alır; piyasalarda fiilî veya anlaşma sonucu doğacak tekelleşme ve kartelleşmeyi önler.</w:t>
      </w:r>
    </w:p>
    <w:p w14:paraId="0CFDD9FA"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Dış ticaretin ülke ekonomisinin yararına olmak üzere düzen</w:t>
      </w:r>
      <w:r w:rsidRPr="00400235">
        <w:rPr>
          <w:rFonts w:ascii="Times New Roman" w:hAnsi="Times New Roman" w:cs="Times New Roman"/>
          <w:color w:val="010000"/>
          <w:sz w:val="24"/>
          <w:szCs w:val="24"/>
        </w:rPr>
        <w:softHyphen/>
        <w:t xml:space="preserve">lenmesi amacıyla ithalat, ihracat ve diğer dış ticaret işlemleri üzerine vergi ve benzeri yükümlülükler dışında ek malî yükümlülükler koymaya ve bunları kaldırmaya kanunla Bakanlar Kuruluna yetki </w:t>
      </w:r>
      <w:proofErr w:type="gramStart"/>
      <w:r w:rsidRPr="00400235">
        <w:rPr>
          <w:rFonts w:ascii="Times New Roman" w:hAnsi="Times New Roman" w:cs="Times New Roman"/>
          <w:color w:val="010000"/>
          <w:sz w:val="24"/>
          <w:szCs w:val="24"/>
        </w:rPr>
        <w:t>veri</w:t>
      </w:r>
      <w:r w:rsidRPr="00400235">
        <w:rPr>
          <w:rFonts w:ascii="Times New Roman" w:hAnsi="Times New Roman" w:cs="Times New Roman"/>
          <w:color w:val="010000"/>
          <w:sz w:val="24"/>
          <w:szCs w:val="24"/>
        </w:rPr>
        <w:softHyphen/>
        <w:t>lebilir .</w:t>
      </w:r>
      <w:proofErr w:type="gramEnd"/>
      <w:r w:rsidRPr="00400235">
        <w:rPr>
          <w:rFonts w:ascii="Times New Roman" w:hAnsi="Times New Roman" w:cs="Times New Roman"/>
          <w:color w:val="010000"/>
          <w:sz w:val="24"/>
          <w:szCs w:val="24"/>
        </w:rPr>
        <w:t xml:space="preserve"> "</w:t>
      </w:r>
    </w:p>
    <w:p w14:paraId="01A0157B" w14:textId="77777777" w:rsidR="008A2FB1" w:rsidRPr="00400235" w:rsidRDefault="00A37A7D" w:rsidP="00E73109">
      <w:pPr>
        <w:pStyle w:val="Gvdemetni0"/>
        <w:widowControl/>
        <w:numPr>
          <w:ilvl w:val="0"/>
          <w:numId w:val="6"/>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"MADDE 168.- Tabiî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ya da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p>
    <w:p w14:paraId="7564B1FF" w14:textId="77777777" w:rsidR="008A2FB1" w:rsidRPr="00400235" w:rsidRDefault="00A37A7D" w:rsidP="00E73109">
      <w:pPr>
        <w:pStyle w:val="Gvdemetni0"/>
        <w:widowControl/>
        <w:numPr>
          <w:ilvl w:val="0"/>
          <w:numId w:val="4"/>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İLK İNCELEME</w:t>
      </w:r>
    </w:p>
    <w:p w14:paraId="330D8B2F"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Anayasa Mahkemesi </w:t>
      </w:r>
      <w:r w:rsidR="00D3447E">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çtüzüğü'nün 8. maddesi gereğince Yekta Güngör ÖZDEN, Güven DİNÇER, ihsan PEKEL, Selçuk TÜZÜN, Ahmet N. SEZER, Haşim KILIÇ, Yalçın ACARGÜN, Mustafa BUMİN, </w:t>
      </w:r>
      <w:proofErr w:type="spellStart"/>
      <w:r w:rsidRPr="00400235">
        <w:rPr>
          <w:rFonts w:ascii="Times New Roman" w:hAnsi="Times New Roman" w:cs="Times New Roman"/>
          <w:color w:val="010000"/>
          <w:sz w:val="24"/>
          <w:szCs w:val="24"/>
        </w:rPr>
        <w:t>Sacit</w:t>
      </w:r>
      <w:proofErr w:type="spellEnd"/>
      <w:r w:rsidRPr="00400235">
        <w:rPr>
          <w:rFonts w:ascii="Times New Roman" w:hAnsi="Times New Roman" w:cs="Times New Roman"/>
          <w:color w:val="010000"/>
          <w:sz w:val="24"/>
          <w:szCs w:val="24"/>
        </w:rPr>
        <w:t xml:space="preserve"> ADALI, Ali HÜNER ve Lütfi F. </w:t>
      </w:r>
      <w:proofErr w:type="spellStart"/>
      <w:r w:rsidRPr="00400235">
        <w:rPr>
          <w:rFonts w:ascii="Times New Roman" w:hAnsi="Times New Roman" w:cs="Times New Roman"/>
          <w:color w:val="010000"/>
          <w:sz w:val="24"/>
          <w:szCs w:val="24"/>
        </w:rPr>
        <w:t>TUNCEL'in</w:t>
      </w:r>
      <w:proofErr w:type="spellEnd"/>
      <w:r w:rsidRPr="00400235">
        <w:rPr>
          <w:rFonts w:ascii="Times New Roman" w:hAnsi="Times New Roman" w:cs="Times New Roman"/>
          <w:color w:val="010000"/>
          <w:sz w:val="24"/>
          <w:szCs w:val="24"/>
        </w:rPr>
        <w:t xml:space="preserve"> katılmalarıyla 29.3.1994 günü </w:t>
      </w:r>
      <w:r w:rsidRPr="00400235">
        <w:rPr>
          <w:rFonts w:ascii="Times New Roman" w:hAnsi="Times New Roman" w:cs="Times New Roman"/>
          <w:color w:val="010000"/>
          <w:sz w:val="24"/>
          <w:szCs w:val="24"/>
        </w:rPr>
        <w:lastRenderedPageBreak/>
        <w:t>yapılan ilk inceleme toplantısında dosyada eksiklik bulunmadığından, işin esasının incelenmesine oybirliğiyle karar verilmiştir.</w:t>
      </w:r>
    </w:p>
    <w:p w14:paraId="29A15FB8" w14:textId="77777777" w:rsidR="008A2FB1" w:rsidRPr="00191211" w:rsidRDefault="00A37A7D" w:rsidP="00E73109">
      <w:pPr>
        <w:pStyle w:val="Gvdemetni0"/>
        <w:widowControl/>
        <w:numPr>
          <w:ilvl w:val="0"/>
          <w:numId w:val="4"/>
        </w:numPr>
        <w:shd w:val="clear" w:color="auto" w:fill="auto"/>
        <w:ind w:right="283" w:firstLine="709"/>
        <w:jc w:val="both"/>
        <w:rPr>
          <w:rFonts w:ascii="Times New Roman" w:hAnsi="Times New Roman" w:cs="Times New Roman"/>
          <w:color w:val="010000"/>
          <w:sz w:val="24"/>
          <w:szCs w:val="24"/>
        </w:rPr>
      </w:pPr>
      <w:r w:rsidRPr="00191211">
        <w:rPr>
          <w:rFonts w:ascii="Times New Roman" w:hAnsi="Times New Roman" w:cs="Times New Roman"/>
          <w:color w:val="010000"/>
          <w:sz w:val="24"/>
          <w:szCs w:val="24"/>
        </w:rPr>
        <w:t>YÜRÜRLÜĞÜN DURDURULMASI KARARI</w:t>
      </w:r>
    </w:p>
    <w:p w14:paraId="2EE1E0EC" w14:textId="77777777" w:rsidR="008A2FB1" w:rsidRPr="00400235" w:rsidRDefault="000E57F8" w:rsidP="000E57F8">
      <w:pPr>
        <w:pStyle w:val="Gvdemetni0"/>
        <w:widowControl/>
        <w:shd w:val="clear" w:color="auto" w:fill="auto"/>
        <w:ind w:right="283" w:firstLine="709"/>
        <w:jc w:val="both"/>
        <w:rPr>
          <w:rFonts w:ascii="Times New Roman" w:hAnsi="Times New Roman" w:cs="Times New Roman"/>
          <w:color w:val="010000"/>
          <w:sz w:val="24"/>
          <w:szCs w:val="24"/>
        </w:rPr>
      </w:pPr>
      <w:r>
        <w:rPr>
          <w:rFonts w:ascii="Times New Roman" w:hAnsi="Times New Roman" w:cs="Times New Roman"/>
          <w:color w:val="010000"/>
          <w:sz w:val="24"/>
          <w:szCs w:val="24"/>
        </w:rPr>
        <w:t xml:space="preserve">11.4.1994 </w:t>
      </w:r>
      <w:r w:rsidR="00A37A7D" w:rsidRPr="00400235">
        <w:rPr>
          <w:rFonts w:ascii="Times New Roman" w:hAnsi="Times New Roman" w:cs="Times New Roman"/>
          <w:color w:val="010000"/>
          <w:sz w:val="24"/>
          <w:szCs w:val="24"/>
        </w:rPr>
        <w:t>günü yapılan dava konusu Yasa'n</w:t>
      </w:r>
      <w:r w:rsidR="00D3447E">
        <w:rPr>
          <w:rFonts w:ascii="Times New Roman" w:hAnsi="Times New Roman" w:cs="Times New Roman"/>
          <w:color w:val="010000"/>
          <w:sz w:val="24"/>
          <w:szCs w:val="24"/>
        </w:rPr>
        <w:t>ı</w:t>
      </w:r>
      <w:r w:rsidR="00A37A7D" w:rsidRPr="00400235">
        <w:rPr>
          <w:rFonts w:ascii="Times New Roman" w:hAnsi="Times New Roman" w:cs="Times New Roman"/>
          <w:color w:val="010000"/>
          <w:sz w:val="24"/>
          <w:szCs w:val="24"/>
        </w:rPr>
        <w:t>n yürürlüğünün durdurulması istemini inceleme toplantısında ise, "22.2.1994 günlü, 3974 sayılı Yasa'nın uygulanmasından doğacak ve sonradan giderilmesi güç veya olanaksız durum ve zararların önlenmesi bakımından;</w:t>
      </w:r>
    </w:p>
    <w:p w14:paraId="2A7E97BA" w14:textId="77777777" w:rsidR="008A2FB1" w:rsidRPr="00400235" w:rsidRDefault="00A37A7D" w:rsidP="00E73109">
      <w:pPr>
        <w:pStyle w:val="Gvdemetni0"/>
        <w:widowControl/>
        <w:numPr>
          <w:ilvl w:val="0"/>
          <w:numId w:val="8"/>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Yasanın iptali isteminin reddi durumunda karar gününe kadar,</w:t>
      </w:r>
    </w:p>
    <w:p w14:paraId="558F73D1" w14:textId="77777777" w:rsidR="008A2FB1" w:rsidRPr="00400235" w:rsidRDefault="00A37A7D" w:rsidP="00E73109">
      <w:pPr>
        <w:pStyle w:val="Gvdemetni0"/>
        <w:widowControl/>
        <w:numPr>
          <w:ilvl w:val="0"/>
          <w:numId w:val="8"/>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İptal isteminin kabulü durumunda ise, iptal kararının Resmî </w:t>
      </w:r>
      <w:proofErr w:type="spellStart"/>
      <w:r w:rsidRPr="00400235">
        <w:rPr>
          <w:rFonts w:ascii="Times New Roman" w:hAnsi="Times New Roman" w:cs="Times New Roman"/>
          <w:color w:val="010000"/>
          <w:sz w:val="24"/>
          <w:szCs w:val="24"/>
        </w:rPr>
        <w:t>Gazete</w:t>
      </w:r>
      <w:r w:rsidR="00D3447E">
        <w:rPr>
          <w:rFonts w:ascii="Times New Roman" w:hAnsi="Times New Roman" w:cs="Times New Roman"/>
          <w:color w:val="010000"/>
          <w:sz w:val="24"/>
          <w:szCs w:val="24"/>
        </w:rPr>
        <w:t>’</w:t>
      </w:r>
      <w:r w:rsidRPr="00400235">
        <w:rPr>
          <w:rFonts w:ascii="Times New Roman" w:hAnsi="Times New Roman" w:cs="Times New Roman"/>
          <w:color w:val="010000"/>
          <w:sz w:val="24"/>
          <w:szCs w:val="24"/>
        </w:rPr>
        <w:t>de</w:t>
      </w:r>
      <w:proofErr w:type="spellEnd"/>
      <w:r w:rsidRPr="00400235">
        <w:rPr>
          <w:rFonts w:ascii="Times New Roman" w:hAnsi="Times New Roman" w:cs="Times New Roman"/>
          <w:color w:val="010000"/>
          <w:sz w:val="24"/>
          <w:szCs w:val="24"/>
        </w:rPr>
        <w:t xml:space="preserve"> yayımlandığı güne kadar, yürürlüğün durdurulmasına ilişkin oyçokluğu ile verilen 1994/42-1 sayılı karar, 15.4.1994 gün</w:t>
      </w:r>
      <w:r w:rsidRPr="00400235">
        <w:rPr>
          <w:rFonts w:ascii="Times New Roman" w:hAnsi="Times New Roman" w:cs="Times New Roman"/>
          <w:color w:val="010000"/>
          <w:sz w:val="24"/>
          <w:szCs w:val="24"/>
        </w:rPr>
        <w:softHyphen/>
        <w:t xml:space="preserve">lü, 21906 sayılı Resmî </w:t>
      </w:r>
      <w:proofErr w:type="spellStart"/>
      <w:r w:rsidRPr="00400235">
        <w:rPr>
          <w:rFonts w:ascii="Times New Roman" w:hAnsi="Times New Roman" w:cs="Times New Roman"/>
          <w:color w:val="010000"/>
          <w:sz w:val="24"/>
          <w:szCs w:val="24"/>
        </w:rPr>
        <w:t>Gazete</w:t>
      </w:r>
      <w:r w:rsidR="00D3447E">
        <w:rPr>
          <w:rFonts w:ascii="Times New Roman" w:hAnsi="Times New Roman" w:cs="Times New Roman"/>
          <w:color w:val="010000"/>
          <w:sz w:val="24"/>
          <w:szCs w:val="24"/>
        </w:rPr>
        <w:t>’</w:t>
      </w:r>
      <w:r w:rsidRPr="00400235">
        <w:rPr>
          <w:rFonts w:ascii="Times New Roman" w:hAnsi="Times New Roman" w:cs="Times New Roman"/>
          <w:color w:val="010000"/>
          <w:sz w:val="24"/>
          <w:szCs w:val="24"/>
        </w:rPr>
        <w:t>de</w:t>
      </w:r>
      <w:proofErr w:type="spellEnd"/>
      <w:r w:rsidRPr="00400235">
        <w:rPr>
          <w:rFonts w:ascii="Times New Roman" w:hAnsi="Times New Roman" w:cs="Times New Roman"/>
          <w:color w:val="010000"/>
          <w:sz w:val="24"/>
          <w:szCs w:val="24"/>
        </w:rPr>
        <w:t xml:space="preserve"> yayımlanmıştır.</w:t>
      </w:r>
    </w:p>
    <w:p w14:paraId="7B5AEA12" w14:textId="77777777" w:rsidR="008A2FB1" w:rsidRPr="00400235" w:rsidRDefault="00A37A7D" w:rsidP="00E73109">
      <w:pPr>
        <w:pStyle w:val="Gvdemetni0"/>
        <w:widowControl/>
        <w:numPr>
          <w:ilvl w:val="0"/>
          <w:numId w:val="4"/>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ESASIN İNCELENMESİ</w:t>
      </w:r>
    </w:p>
    <w:p w14:paraId="69D2A9E0"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İşin esasına ilişkin rapor, dava dilekçesi ve ekleri, iptali istenilen Yasa kurallarıyla dayanılan Anayasa kuralları, bunların gerekçeleri ve öteki yasama belgeleri ile 2949 sayılı Yasa'nın 31. maddesi uyarınca Doğru Yol Partisi Parti TBMM Grubu adına Grup Başkanı Tansu Çiller tarafından verilen 12.5.1994 günlü yazılı düşünce okunup incelendikten ve 2949 sayılı Yasa'nın 30. maddesinin birinci fıkrası uyarınca çağrılan Enerji ve Tabii Kaynaklar Bakanı Veysel Atasoy ile Doğru Yol Partisi temsilcisinin 26.7.1994 gününde sözlü açıklamaları dinlenildikten sonra gereği görüşülüp düşünüldü.</w:t>
      </w:r>
    </w:p>
    <w:p w14:paraId="51CBE199"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A. Dava konusu 3974 sayılı Yasa'nın Anlamı ve Kapsamı</w:t>
      </w:r>
    </w:p>
    <w:p w14:paraId="159A81A7" w14:textId="77777777" w:rsidR="008A2FB1" w:rsidRPr="00400235" w:rsidRDefault="001B5523"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Özelleştirme</w:t>
      </w:r>
      <w:r w:rsidR="00A37A7D" w:rsidRPr="00400235">
        <w:rPr>
          <w:rFonts w:ascii="Times New Roman" w:hAnsi="Times New Roman" w:cs="Times New Roman"/>
          <w:color w:val="010000"/>
          <w:sz w:val="24"/>
          <w:szCs w:val="24"/>
        </w:rPr>
        <w:t xml:space="preserve"> konusu genel olarak 28.5.1986 günlü, 3291 sayılı Yasa'da düzenlenmiştir. Yasa'nın, beşinci bölümündeki 13-17. maddeler </w:t>
      </w:r>
      <w:r w:rsidR="00D3447E" w:rsidRPr="00400235">
        <w:rPr>
          <w:rFonts w:ascii="Times New Roman" w:hAnsi="Times New Roman" w:cs="Times New Roman"/>
          <w:color w:val="010000"/>
          <w:sz w:val="24"/>
          <w:szCs w:val="24"/>
        </w:rPr>
        <w:t xml:space="preserve">kamu iktisadi teşebbüslerinin </w:t>
      </w:r>
      <w:r w:rsidR="00A37A7D" w:rsidRPr="00400235">
        <w:rPr>
          <w:rFonts w:ascii="Times New Roman" w:hAnsi="Times New Roman" w:cs="Times New Roman"/>
          <w:color w:val="010000"/>
          <w:sz w:val="24"/>
          <w:szCs w:val="24"/>
        </w:rPr>
        <w:t>özelleştirilmesi ile ilgili hükümlerdir.</w:t>
      </w:r>
    </w:p>
    <w:p w14:paraId="636C99B0"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Üç maddeden oluşan dava konusu 3974 sayılı Yasa'nın 1. maddesi</w:t>
      </w:r>
      <w:r w:rsidR="00D3447E">
        <w:rPr>
          <w:rFonts w:ascii="Times New Roman" w:hAnsi="Times New Roman" w:cs="Times New Roman"/>
          <w:color w:val="010000"/>
          <w:sz w:val="24"/>
          <w:szCs w:val="24"/>
        </w:rPr>
        <w:t>y</w:t>
      </w:r>
      <w:r w:rsidRPr="00400235">
        <w:rPr>
          <w:rFonts w:ascii="Times New Roman" w:hAnsi="Times New Roman" w:cs="Times New Roman"/>
          <w:color w:val="010000"/>
          <w:sz w:val="24"/>
          <w:szCs w:val="24"/>
        </w:rPr>
        <w:t>le 3291 sayılı Yasa'ya 5 ek madde eklenmiştir. Yasa'nın 2. ve 3. maddeleri ise yürürlük ve yürütmeye ilişkindir.</w:t>
      </w:r>
    </w:p>
    <w:p w14:paraId="5850F3B7"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Yasa'nın 1. maddesiyle 3291 sayılı Yasa'ya eklenen 5 ek maddede yöntemle birlikte temelde iki konu düzenlenmiştir. Bunlar</w:t>
      </w:r>
      <w:r w:rsidRPr="00400235">
        <w:rPr>
          <w:rFonts w:ascii="Times New Roman" w:hAnsi="Times New Roman" w:cs="Times New Roman"/>
          <w:color w:val="010000"/>
          <w:sz w:val="24"/>
          <w:szCs w:val="24"/>
        </w:rPr>
        <w:softHyphen/>
        <w:t xml:space="preserve">dan birincisi, TEK'in hisse ve varlıklarının satılarak özelleştirilmesine (ek mad. 1-4); İkincisi, </w:t>
      </w:r>
      <w:r w:rsidRPr="001242D0">
        <w:rPr>
          <w:rFonts w:ascii="Times New Roman" w:hAnsi="Times New Roman" w:cs="Times New Roman"/>
          <w:color w:val="010000"/>
          <w:sz w:val="24"/>
          <w:szCs w:val="24"/>
        </w:rPr>
        <w:t xml:space="preserve">yapılacak </w:t>
      </w:r>
      <w:r w:rsidRPr="00400235">
        <w:rPr>
          <w:rFonts w:ascii="Times New Roman" w:hAnsi="Times New Roman" w:cs="Times New Roman"/>
          <w:color w:val="010000"/>
          <w:sz w:val="24"/>
          <w:szCs w:val="24"/>
        </w:rPr>
        <w:t>sözleşmelerin "özel hukuk hükümlerine bağlı" olacağı ve "imtiyaz s</w:t>
      </w:r>
      <w:r w:rsidR="009A4543">
        <w:rPr>
          <w:rFonts w:ascii="Times New Roman" w:hAnsi="Times New Roman" w:cs="Times New Roman"/>
          <w:color w:val="010000"/>
          <w:sz w:val="24"/>
          <w:szCs w:val="24"/>
        </w:rPr>
        <w:t>özl</w:t>
      </w:r>
      <w:r w:rsidRPr="00400235">
        <w:rPr>
          <w:rFonts w:ascii="Times New Roman" w:hAnsi="Times New Roman" w:cs="Times New Roman"/>
          <w:color w:val="010000"/>
          <w:sz w:val="24"/>
          <w:szCs w:val="24"/>
        </w:rPr>
        <w:t>eşmesi" sayılmayacağına (ek mad.</w:t>
      </w:r>
      <w:r w:rsidR="00D3447E">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5) ilişkin düzenlemelerdir.</w:t>
      </w:r>
    </w:p>
    <w:p w14:paraId="34A29A35"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3974 sayılı Yasa'nın 1. maddesiyle 3291 sayılı Yasa'ya eklenen </w:t>
      </w:r>
      <w:r w:rsidR="00D3447E">
        <w:rPr>
          <w:rFonts w:ascii="Times New Roman" w:hAnsi="Times New Roman" w:cs="Times New Roman"/>
          <w:color w:val="010000"/>
          <w:sz w:val="24"/>
          <w:szCs w:val="24"/>
        </w:rPr>
        <w:t>e</w:t>
      </w:r>
      <w:r w:rsidRPr="00400235">
        <w:rPr>
          <w:rFonts w:ascii="Times New Roman" w:hAnsi="Times New Roman" w:cs="Times New Roman"/>
          <w:color w:val="010000"/>
          <w:sz w:val="24"/>
          <w:szCs w:val="24"/>
        </w:rPr>
        <w:t>k 1. madde ile TEK'in mevcut ya da yeniden yapılanma sonu</w:t>
      </w:r>
      <w:r w:rsidRPr="00400235">
        <w:rPr>
          <w:rFonts w:ascii="Times New Roman" w:hAnsi="Times New Roman" w:cs="Times New Roman"/>
          <w:color w:val="010000"/>
          <w:sz w:val="24"/>
          <w:szCs w:val="24"/>
        </w:rPr>
        <w:softHyphen/>
        <w:t>cu oluşacak teşebbüsleri ile müessese, bağlı ortaklık, iştirak, işletme ve işletme birimlerinin satılarak özelleştirilmesine olanak sağlanmaktadır. 513 sayılı KHK'n</w:t>
      </w:r>
      <w:r w:rsidR="00D3447E">
        <w:rPr>
          <w:rFonts w:ascii="Times New Roman" w:hAnsi="Times New Roman" w:cs="Times New Roman"/>
          <w:color w:val="010000"/>
          <w:sz w:val="24"/>
          <w:szCs w:val="24"/>
        </w:rPr>
        <w:t>ı</w:t>
      </w:r>
      <w:r w:rsidRPr="00400235">
        <w:rPr>
          <w:rFonts w:ascii="Times New Roman" w:hAnsi="Times New Roman" w:cs="Times New Roman"/>
          <w:color w:val="010000"/>
          <w:sz w:val="24"/>
          <w:szCs w:val="24"/>
        </w:rPr>
        <w:t>n değiştirilerek kabulüne ilişkin olduğu için 3974 sayılı Yasa'da TEK'</w:t>
      </w:r>
      <w:r w:rsidR="00D3447E">
        <w:rPr>
          <w:rFonts w:ascii="Times New Roman" w:hAnsi="Times New Roman" w:cs="Times New Roman"/>
          <w:color w:val="010000"/>
          <w:sz w:val="24"/>
          <w:szCs w:val="24"/>
        </w:rPr>
        <w:t>t</w:t>
      </w:r>
      <w:r w:rsidRPr="00400235">
        <w:rPr>
          <w:rFonts w:ascii="Times New Roman" w:hAnsi="Times New Roman" w:cs="Times New Roman"/>
          <w:color w:val="010000"/>
          <w:sz w:val="24"/>
          <w:szCs w:val="24"/>
        </w:rPr>
        <w:t>en söz edilmekte, daha önce gerçekleştirilen anonim şirket örgütlenmeleri dikkate alınmamış görünmektedir. Yasa'da "</w:t>
      </w:r>
      <w:r w:rsidR="00D3447E">
        <w:rPr>
          <w:rFonts w:ascii="Times New Roman" w:hAnsi="Times New Roman" w:cs="Times New Roman"/>
          <w:color w:val="010000"/>
          <w:sz w:val="24"/>
          <w:szCs w:val="24"/>
        </w:rPr>
        <w:t>m</w:t>
      </w:r>
      <w:r w:rsidRPr="00400235">
        <w:rPr>
          <w:rFonts w:ascii="Times New Roman" w:hAnsi="Times New Roman" w:cs="Times New Roman"/>
          <w:color w:val="010000"/>
          <w:sz w:val="24"/>
          <w:szCs w:val="24"/>
        </w:rPr>
        <w:t>evcut ya da yeniden yapılanma sonucu oluşacak teşebbüs, müessese, bağlı ortaklık, iştirak, işletme ve işletme birimleri" sözcükleri bu nedenle kullanılmıştır.</w:t>
      </w:r>
    </w:p>
    <w:p w14:paraId="5D02BE37"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Dava konusu Yasa'nın 1. maddesiyle 3291 sayılı Yasa'ya eklenen </w:t>
      </w:r>
      <w:r w:rsidR="00D3447E">
        <w:rPr>
          <w:rFonts w:ascii="Times New Roman" w:hAnsi="Times New Roman" w:cs="Times New Roman"/>
          <w:color w:val="010000"/>
          <w:sz w:val="24"/>
          <w:szCs w:val="24"/>
        </w:rPr>
        <w:t>e</w:t>
      </w:r>
      <w:r w:rsidRPr="00400235">
        <w:rPr>
          <w:rFonts w:ascii="Times New Roman" w:hAnsi="Times New Roman" w:cs="Times New Roman"/>
          <w:color w:val="010000"/>
          <w:sz w:val="24"/>
          <w:szCs w:val="24"/>
        </w:rPr>
        <w:t>k 1. maddede TEK'in mevcut veya yeniden yapılanma sonucu oluşacak teşebbüslerinin özelleştirilmesine Enerji ve Tabi</w:t>
      </w:r>
      <w:r w:rsidR="000156F7">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Kaynak</w:t>
      </w:r>
      <w:r w:rsidRPr="00400235">
        <w:rPr>
          <w:rFonts w:ascii="Times New Roman" w:hAnsi="Times New Roman" w:cs="Times New Roman"/>
          <w:color w:val="010000"/>
          <w:sz w:val="24"/>
          <w:szCs w:val="24"/>
        </w:rPr>
        <w:softHyphen/>
        <w:t>lar Bakanlığının önerisi üzerine Bakanlar Kurulunca; müessese, bağlı ortaklık, iştirak, işletme ve işletme birimlerinin özelleştirilmesine ise yine Bakanlığın önerisi üzerine Yüksek Planlama Kurulunca karar verilmesi</w:t>
      </w:r>
      <w:r w:rsidR="000156F7">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özelleştirilmesine karar verilenlerin özelleştirme işlemi tamamlanıncaya kadar 233 sayılı KHK'y</w:t>
      </w:r>
      <w:r w:rsidR="000156F7">
        <w:rPr>
          <w:rFonts w:ascii="Times New Roman" w:hAnsi="Times New Roman" w:cs="Times New Roman"/>
          <w:color w:val="010000"/>
          <w:sz w:val="24"/>
          <w:szCs w:val="24"/>
        </w:rPr>
        <w:t>a</w:t>
      </w:r>
      <w:r w:rsidRPr="00400235">
        <w:rPr>
          <w:rFonts w:ascii="Times New Roman" w:hAnsi="Times New Roman" w:cs="Times New Roman"/>
          <w:color w:val="010000"/>
          <w:sz w:val="24"/>
          <w:szCs w:val="24"/>
        </w:rPr>
        <w:t xml:space="preserve"> göre Enerji ve Tabi</w:t>
      </w:r>
      <w:r w:rsidR="000156F7">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Kaynaklar Bakanlığıyla ilgilerinin deva</w:t>
      </w:r>
      <w:r w:rsidRPr="00400235">
        <w:rPr>
          <w:rFonts w:ascii="Times New Roman" w:hAnsi="Times New Roman" w:cs="Times New Roman"/>
          <w:color w:val="010000"/>
          <w:sz w:val="24"/>
          <w:szCs w:val="24"/>
        </w:rPr>
        <w:softHyphen/>
        <w:t>mı</w:t>
      </w:r>
      <w:r w:rsidR="000156F7">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bunların hisse ve varlıklarının satılmasına ilişkin işlemlerin 3291 sayılı genel özelleştirme </w:t>
      </w:r>
      <w:r w:rsidRPr="00400235">
        <w:rPr>
          <w:rFonts w:ascii="Times New Roman" w:hAnsi="Times New Roman" w:cs="Times New Roman"/>
          <w:color w:val="010000"/>
          <w:sz w:val="24"/>
          <w:szCs w:val="24"/>
        </w:rPr>
        <w:lastRenderedPageBreak/>
        <w:t>yasası hükümlerine göre, Kamu Ortaklığı İdaresince yapılması öngörülmektedir. Ek 4. maddede ise TEK'in özelleştirilmesinde 3291 sayılı Yasa'nın 3974 sayılı Yasa'ya aykırı olmayan hükümlerinin uygulanacağı belirtilmektedir.</w:t>
      </w:r>
    </w:p>
    <w:p w14:paraId="4D483173"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3291 sayılı Yasa'ya 5 ek madde ekleyen 3974 sayılı Yasa hakkında iptal davasının açıldığı 18.3.1994 gününde 3291 sayılı Yasa'nın 13-16. maddeleri ile 17. maddesinin birinci fıkrası yürürlüktedir. Ancak bu maddelerde satış, kiralama ve işletme hakkının devri gibi özelleştirme yöntemlerine uygun ilkelerle bir</w:t>
      </w:r>
      <w:r w:rsidRPr="00400235">
        <w:rPr>
          <w:rFonts w:ascii="Times New Roman" w:hAnsi="Times New Roman" w:cs="Times New Roman"/>
          <w:color w:val="010000"/>
          <w:sz w:val="24"/>
          <w:szCs w:val="24"/>
        </w:rPr>
        <w:softHyphen/>
        <w:t>likte kamu varlığının değerini belirleme biçimi, satış, kiralama ve işletme hakkının devri yöntemlerinde uygulanacak kurallar öngörülmemiştir.</w:t>
      </w:r>
    </w:p>
    <w:p w14:paraId="659DF113" w14:textId="77777777" w:rsidR="008A2FB1" w:rsidRPr="00400235" w:rsidRDefault="008070B0" w:rsidP="008070B0">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Öte</w:t>
      </w:r>
      <w:r w:rsidR="00A37A7D" w:rsidRPr="00400235">
        <w:rPr>
          <w:rFonts w:ascii="Times New Roman" w:hAnsi="Times New Roman" w:cs="Times New Roman"/>
          <w:color w:val="010000"/>
          <w:sz w:val="24"/>
          <w:szCs w:val="24"/>
        </w:rPr>
        <w:t xml:space="preserve"> yandan, Yasa'nın 13. maddesi, 14. maddesinin ikinci, üçüncü, beşinci ve altıncı fıkraları, 15. ve 16. maddeleri,</w:t>
      </w:r>
      <w:r>
        <w:rPr>
          <w:rFonts w:ascii="Times New Roman" w:hAnsi="Times New Roman" w:cs="Times New Roman"/>
          <w:color w:val="010000"/>
          <w:sz w:val="24"/>
          <w:szCs w:val="24"/>
        </w:rPr>
        <w:t xml:space="preserve"> 6.6.1994 </w:t>
      </w:r>
      <w:r w:rsidR="00A37A7D" w:rsidRPr="00400235">
        <w:rPr>
          <w:rFonts w:ascii="Times New Roman" w:hAnsi="Times New Roman" w:cs="Times New Roman"/>
          <w:color w:val="010000"/>
          <w:sz w:val="24"/>
          <w:szCs w:val="24"/>
        </w:rPr>
        <w:t>gününde yürürlüğe giren 531 sayılı KHK ile 14. maddenin ikinci fıkrasının (c) bendi, 7.7.1994 gününde yürürlüğe giren 546 sayılı KHK ile yeniden değiştirilmiştir.</w:t>
      </w:r>
    </w:p>
    <w:p w14:paraId="7736601B"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531 ve 546 sayılı KHK'ler ile yapılan değişiklikler 5.8.1994 günlü Resmî </w:t>
      </w:r>
      <w:proofErr w:type="spellStart"/>
      <w:r w:rsidRPr="00400235">
        <w:rPr>
          <w:rFonts w:ascii="Times New Roman" w:hAnsi="Times New Roman" w:cs="Times New Roman"/>
          <w:color w:val="010000"/>
          <w:sz w:val="24"/>
          <w:szCs w:val="24"/>
        </w:rPr>
        <w:t>Gazete</w:t>
      </w:r>
      <w:r w:rsidR="000156F7">
        <w:rPr>
          <w:rFonts w:ascii="Times New Roman" w:hAnsi="Times New Roman" w:cs="Times New Roman"/>
          <w:color w:val="010000"/>
          <w:sz w:val="24"/>
          <w:szCs w:val="24"/>
        </w:rPr>
        <w:t>’</w:t>
      </w:r>
      <w:r w:rsidRPr="00400235">
        <w:rPr>
          <w:rFonts w:ascii="Times New Roman" w:hAnsi="Times New Roman" w:cs="Times New Roman"/>
          <w:color w:val="010000"/>
          <w:sz w:val="24"/>
          <w:szCs w:val="24"/>
        </w:rPr>
        <w:t>de</w:t>
      </w:r>
      <w:proofErr w:type="spellEnd"/>
      <w:r w:rsidRPr="00400235">
        <w:rPr>
          <w:rFonts w:ascii="Times New Roman" w:hAnsi="Times New Roman" w:cs="Times New Roman"/>
          <w:color w:val="010000"/>
          <w:sz w:val="24"/>
          <w:szCs w:val="24"/>
        </w:rPr>
        <w:t xml:space="preserve"> yayımlanan Anayasa Mahkemesinin 1994/61-2 sayılı kararı ile iptal edilmiştir. 3291 sayılı Yasa'nın kalan 14. maddesinin birinci ve dördüncü fıkraları ile 17. maddesinin birinci fıkrası, 4046 sayılı Yasa'nın 42. maddesi ile 27.11.1994 gününde yürürlükten kaldırılmıştır. Böylece 3974 sayılı Yasa hakkında Anayasa'ya uygunluk denetimi yapıldığı günde 3291 sayılı Yasa'nın özelleştirmeyle ilgili hiçbir kuralı yürürlükte bulunmamaktadır.</w:t>
      </w:r>
    </w:p>
    <w:p w14:paraId="7C11F5D3"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84666A">
        <w:rPr>
          <w:rFonts w:ascii="Times New Roman" w:hAnsi="Times New Roman" w:cs="Times New Roman"/>
          <w:color w:val="010000"/>
          <w:sz w:val="24"/>
          <w:szCs w:val="24"/>
        </w:rPr>
        <w:t>Ek 2. maddenin</w:t>
      </w:r>
      <w:r w:rsidRPr="00400235">
        <w:rPr>
          <w:rFonts w:ascii="Times New Roman" w:hAnsi="Times New Roman" w:cs="Times New Roman"/>
          <w:color w:val="010000"/>
          <w:sz w:val="24"/>
          <w:szCs w:val="24"/>
        </w:rPr>
        <w:t xml:space="preserve"> birinci ve ikinci fıkralarında özelleştirilmesine karar verilen teşekkül, müessese, kuruluş, iştirak, bağlı ortaklık, işletme ve işletme birimlerinin kimi yasa</w:t>
      </w:r>
      <w:r w:rsidRPr="00400235">
        <w:rPr>
          <w:rFonts w:ascii="Times New Roman" w:hAnsi="Times New Roman" w:cs="Times New Roman"/>
          <w:color w:val="010000"/>
          <w:sz w:val="24"/>
          <w:szCs w:val="24"/>
        </w:rPr>
        <w:softHyphen/>
        <w:t>lardaki koşullar aranmaksızın anonim ortaklığa dönüşmüş sayılacakları ancak sermayelerindeki kamu payı yüzde 50'ni altına düşünceye kadar kuruluşları, etkinlikleri, organları, yönetimi, denetimi ve sermaye miktarını saptamaya Enerji ve Tabi</w:t>
      </w:r>
      <w:r w:rsidR="000156F7">
        <w:rPr>
          <w:rFonts w:ascii="Times New Roman" w:hAnsi="Times New Roman" w:cs="Times New Roman"/>
          <w:color w:val="010000"/>
          <w:sz w:val="24"/>
          <w:szCs w:val="24"/>
        </w:rPr>
        <w:t xml:space="preserve">i </w:t>
      </w:r>
      <w:r w:rsidRPr="00400235">
        <w:rPr>
          <w:rFonts w:ascii="Times New Roman" w:hAnsi="Times New Roman" w:cs="Times New Roman"/>
          <w:color w:val="010000"/>
          <w:sz w:val="24"/>
          <w:szCs w:val="24"/>
        </w:rPr>
        <w:t xml:space="preserve">Kaynaklar </w:t>
      </w:r>
      <w:r w:rsidR="0008127D" w:rsidRPr="00400235">
        <w:rPr>
          <w:rFonts w:ascii="Times New Roman" w:hAnsi="Times New Roman" w:cs="Times New Roman"/>
          <w:color w:val="010000"/>
          <w:sz w:val="24"/>
          <w:szCs w:val="24"/>
        </w:rPr>
        <w:t>Bakanlığını</w:t>
      </w:r>
      <w:r w:rsidR="0008127D">
        <w:rPr>
          <w:rFonts w:ascii="Times New Roman" w:hAnsi="Times New Roman" w:cs="Times New Roman"/>
          <w:color w:val="010000"/>
          <w:sz w:val="24"/>
          <w:szCs w:val="24"/>
        </w:rPr>
        <w:t>n</w:t>
      </w:r>
      <w:r w:rsidRPr="00400235">
        <w:rPr>
          <w:rFonts w:ascii="Times New Roman" w:hAnsi="Times New Roman" w:cs="Times New Roman"/>
          <w:color w:val="010000"/>
          <w:sz w:val="24"/>
          <w:szCs w:val="24"/>
        </w:rPr>
        <w:t xml:space="preserve"> yetkili olacağı belirtilmekte maddenin üçüncü ve dör</w:t>
      </w:r>
      <w:r w:rsidRPr="00400235">
        <w:rPr>
          <w:rFonts w:ascii="Times New Roman" w:hAnsi="Times New Roman" w:cs="Times New Roman"/>
          <w:color w:val="010000"/>
          <w:sz w:val="24"/>
          <w:szCs w:val="24"/>
        </w:rPr>
        <w:softHyphen/>
        <w:t>düncü fıkralarında ise özelleştirilmeden elde edilecek geliri özgüleme ile Elektrik Enerjisi Fonuna kamu ve özel sektör kuruluşlarının katkı paylarını ve elektrik satış tarifelerini saptamaya Enerji ve Tabi</w:t>
      </w:r>
      <w:r w:rsidR="000156F7">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Kaynaklar Bakanlığı yetkili kılınmaktadır.</w:t>
      </w:r>
    </w:p>
    <w:p w14:paraId="58108FF8"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Ek 3. madde ile de özelleştirilmesine karar verilen teşebbüs, müessese, bağlı ortaklık, işletme ve işletme birimlerince ihraç edilen tahviller ile </w:t>
      </w:r>
      <w:r w:rsidR="000156F7">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 kefaletini haiz iç ve dış borçlar üzerindeki Devlet garantisinin sürdürülebilmesine olanak sağlanmakta, bunun koşullarını ve öbür hususları düzenlemeye Yüksek Planlama Kurulu yetkili kılınmaktadır. 3291 sayılı Yasa'daki benzer hüküm 531 sayılı KHK ile metinden çıkarılmıştır.</w:t>
      </w:r>
    </w:p>
    <w:p w14:paraId="0E7001BA"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Dava konusu Yasa'nın 1. maddesiyle 3291 sayılı Yasa'ya eklenen ek 5. maddede, Enerji ve Tabi</w:t>
      </w:r>
      <w:r w:rsidR="000156F7">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Kaynaklar Bakanlığı ile enerji alanında faaliyet gösteren </w:t>
      </w:r>
      <w:r w:rsidR="000156F7">
        <w:rPr>
          <w:rFonts w:ascii="Times New Roman" w:hAnsi="Times New Roman" w:cs="Times New Roman"/>
          <w:color w:val="010000"/>
          <w:sz w:val="24"/>
          <w:szCs w:val="24"/>
        </w:rPr>
        <w:t>iktisadi</w:t>
      </w:r>
      <w:r w:rsidR="000156F7" w:rsidRPr="00400235">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devlet teşekküllerinin "...bu Kanuna dayanarak veya diğer kanunların özel sektörün yeni enerji üretim, iletim ve dağıtım tesisleri kurma ve işletmelerini veya mevcutların işletme haklarını devir almalarını..." öngören hükümlerine göre üçüncü kişilerle yapacakları sözleşmelerin "... özel hukuk hükümlerine tabi olduğu..." ve "...imtiyaz teşkil etmeyeceği..." belirtilmiştir.</w:t>
      </w:r>
    </w:p>
    <w:p w14:paraId="79FEEDDF"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Özelleştirme, genelde kamuya ilişkin hak ve varlıklarla para ile ölçülebilen kamu kaynaklarının yerli ya da yabancı özel kesime aktarılması anlamına gelmektedir. Nitekim </w:t>
      </w:r>
      <w:r w:rsidR="000156F7">
        <w:rPr>
          <w:rFonts w:ascii="Times New Roman" w:hAnsi="Times New Roman" w:cs="Times New Roman"/>
          <w:color w:val="010000"/>
          <w:sz w:val="24"/>
          <w:szCs w:val="24"/>
        </w:rPr>
        <w:t>e</w:t>
      </w:r>
      <w:r w:rsidRPr="00400235">
        <w:rPr>
          <w:rFonts w:ascii="Times New Roman" w:hAnsi="Times New Roman" w:cs="Times New Roman"/>
          <w:color w:val="010000"/>
          <w:sz w:val="24"/>
          <w:szCs w:val="24"/>
        </w:rPr>
        <w:t xml:space="preserve">k 1. maddede özelleştirilecek TEK ya da birimlerinin "hisse ve varlıklarının" satılmasından söz edildiğine göre sermayesinin tamamı </w:t>
      </w:r>
      <w:r w:rsidR="000156F7">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evletin olan TEK'in tüm mal</w:t>
      </w:r>
      <w:r w:rsidR="000156F7">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varlığının ve ona bağlı birimlerin sahip oldukları kamu hisselerinin satılması öngörülmektedir.</w:t>
      </w:r>
    </w:p>
    <w:p w14:paraId="43F871C8"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3974 sayılı Yasa, 3291 sayılı Yasa'ya göre özelleştirmede kimi yöntem farklılıkları içermektedir. 3291 sayılı Yasa’nın 531 sayılı KHK ile değişik biçimine göre özelleştirmeye karar vermeye Özelleştirme İdaresi Başkanlığının önerisi üzerine özelleştirme Yüksek Kurulu yetkilidir. </w:t>
      </w:r>
      <w:r w:rsidRPr="00400235">
        <w:rPr>
          <w:rFonts w:ascii="Times New Roman" w:hAnsi="Times New Roman" w:cs="Times New Roman"/>
          <w:color w:val="010000"/>
          <w:sz w:val="24"/>
          <w:szCs w:val="24"/>
        </w:rPr>
        <w:lastRenderedPageBreak/>
        <w:t xml:space="preserve">Ancak KİT'ler ile KİT statüsü dışında kalmakla birlikte sermayesinin tamamı ya da yarısından fazlası </w:t>
      </w:r>
      <w:r w:rsidR="000156F7">
        <w:rPr>
          <w:rFonts w:ascii="Times New Roman" w:hAnsi="Times New Roman" w:cs="Times New Roman"/>
          <w:color w:val="010000"/>
          <w:sz w:val="24"/>
          <w:szCs w:val="24"/>
        </w:rPr>
        <w:t>d</w:t>
      </w:r>
      <w:r w:rsidRPr="00400235">
        <w:rPr>
          <w:rFonts w:ascii="Times New Roman" w:hAnsi="Times New Roman" w:cs="Times New Roman"/>
          <w:color w:val="010000"/>
          <w:sz w:val="24"/>
          <w:szCs w:val="24"/>
        </w:rPr>
        <w:t xml:space="preserve">evletin ya da öbür kamu tüzel kişilerinin olan kuruluşların özelleştirme kapsamına alınmasına ilişkin özelleştirme Yüksek Kurulu </w:t>
      </w:r>
      <w:r w:rsidR="0008127D" w:rsidRPr="0008127D">
        <w:rPr>
          <w:rFonts w:ascii="Times New Roman" w:hAnsi="Times New Roman" w:cs="Times New Roman"/>
          <w:color w:val="010000"/>
          <w:sz w:val="24"/>
          <w:szCs w:val="24"/>
        </w:rPr>
        <w:t>kararı Bakanlar Kurulunun onayına sunulmaktadır</w:t>
      </w:r>
      <w:r w:rsidR="008F1577">
        <w:rPr>
          <w:rFonts w:ascii="Times New Roman" w:hAnsi="Times New Roman" w:cs="Times New Roman"/>
          <w:color w:val="010000"/>
          <w:sz w:val="24"/>
          <w:szCs w:val="24"/>
        </w:rPr>
        <w:t xml:space="preserve">. </w:t>
      </w:r>
      <w:r w:rsidR="008F1577" w:rsidRPr="00400235">
        <w:rPr>
          <w:rFonts w:ascii="Times New Roman" w:hAnsi="Times New Roman" w:cs="Times New Roman"/>
          <w:color w:val="010000"/>
          <w:sz w:val="24"/>
          <w:szCs w:val="24"/>
        </w:rPr>
        <w:t>Elektrik</w:t>
      </w:r>
      <w:r w:rsidR="008F1577">
        <w:rPr>
          <w:rFonts w:ascii="Times New Roman" w:hAnsi="Times New Roman" w:cs="Times New Roman"/>
          <w:color w:val="010000"/>
          <w:sz w:val="24"/>
          <w:szCs w:val="24"/>
        </w:rPr>
        <w:t xml:space="preserve"> </w:t>
      </w:r>
      <w:r w:rsidR="0008127D" w:rsidRPr="0008127D">
        <w:rPr>
          <w:rFonts w:ascii="Times New Roman" w:hAnsi="Times New Roman" w:cs="Times New Roman"/>
          <w:color w:val="010000"/>
          <w:sz w:val="24"/>
          <w:szCs w:val="24"/>
        </w:rPr>
        <w:t xml:space="preserve">hizmetlerinin özelleştirilmesinde yetkili kurullar ise </w:t>
      </w:r>
      <w:r w:rsidR="008F1577" w:rsidRPr="00400235">
        <w:rPr>
          <w:rFonts w:ascii="Times New Roman" w:hAnsi="Times New Roman" w:cs="Times New Roman"/>
          <w:color w:val="010000"/>
          <w:sz w:val="24"/>
          <w:szCs w:val="24"/>
        </w:rPr>
        <w:t xml:space="preserve">Bakanlar </w:t>
      </w:r>
      <w:r w:rsidR="0008127D" w:rsidRPr="0008127D">
        <w:rPr>
          <w:rFonts w:ascii="Times New Roman" w:hAnsi="Times New Roman" w:cs="Times New Roman"/>
          <w:color w:val="010000"/>
          <w:sz w:val="24"/>
          <w:szCs w:val="24"/>
        </w:rPr>
        <w:t xml:space="preserve">Kurulu ve Yüksek Planlama Kuruludur. Ancak 3974 sayılı </w:t>
      </w:r>
      <w:r w:rsidR="008F1577" w:rsidRPr="00400235">
        <w:rPr>
          <w:rFonts w:ascii="Times New Roman" w:hAnsi="Times New Roman" w:cs="Times New Roman"/>
          <w:color w:val="010000"/>
          <w:sz w:val="24"/>
          <w:szCs w:val="24"/>
        </w:rPr>
        <w:t>Yasa'da</w:t>
      </w:r>
      <w:r w:rsidR="008F1577">
        <w:rPr>
          <w:rFonts w:ascii="Times New Roman" w:hAnsi="Times New Roman" w:cs="Times New Roman"/>
          <w:color w:val="010000"/>
          <w:sz w:val="24"/>
          <w:szCs w:val="24"/>
        </w:rPr>
        <w:t xml:space="preserve"> </w:t>
      </w:r>
      <w:r w:rsidR="0008127D" w:rsidRPr="0008127D">
        <w:rPr>
          <w:rFonts w:ascii="Times New Roman" w:hAnsi="Times New Roman" w:cs="Times New Roman"/>
          <w:color w:val="010000"/>
          <w:sz w:val="24"/>
          <w:szCs w:val="24"/>
        </w:rPr>
        <w:t>bu yetkinin Enerji ve Tabii Kaynaklar Bakanlığının önerisi üzerine kullanılması öngörülmüştür. Sonraki işlemler yönünden 3291 sayılı Yasa özelleştirme İdaresi’ni görevlendirmişken 3974 sayılı Yasa kimi işlemler yönünden bu idareyi devreden çıkarmıştır.</w:t>
      </w:r>
    </w:p>
    <w:p w14:paraId="2D31E38B"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B. Anayasa ve </w:t>
      </w:r>
      <w:r w:rsidR="000156F7">
        <w:rPr>
          <w:rFonts w:ascii="Times New Roman" w:hAnsi="Times New Roman" w:cs="Times New Roman"/>
          <w:color w:val="010000"/>
          <w:sz w:val="24"/>
          <w:szCs w:val="24"/>
        </w:rPr>
        <w:t>Ö</w:t>
      </w:r>
      <w:r w:rsidRPr="00400235">
        <w:rPr>
          <w:rFonts w:ascii="Times New Roman" w:hAnsi="Times New Roman" w:cs="Times New Roman"/>
          <w:color w:val="010000"/>
          <w:sz w:val="24"/>
          <w:szCs w:val="24"/>
        </w:rPr>
        <w:t>zelleştirme</w:t>
      </w:r>
    </w:p>
    <w:p w14:paraId="6DF315D3"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Anayasa'nın 46. maddesinde "</w:t>
      </w:r>
      <w:proofErr w:type="spellStart"/>
      <w:r w:rsidRPr="00400235">
        <w:rPr>
          <w:rFonts w:ascii="Times New Roman" w:hAnsi="Times New Roman" w:cs="Times New Roman"/>
          <w:color w:val="010000"/>
          <w:sz w:val="24"/>
          <w:szCs w:val="24"/>
        </w:rPr>
        <w:t>kamulaştırma"ya</w:t>
      </w:r>
      <w:proofErr w:type="spellEnd"/>
      <w:r w:rsidRPr="00400235">
        <w:rPr>
          <w:rFonts w:ascii="Times New Roman" w:hAnsi="Times New Roman" w:cs="Times New Roman"/>
          <w:color w:val="010000"/>
          <w:sz w:val="24"/>
          <w:szCs w:val="24"/>
        </w:rPr>
        <w:t>, 47. maddesin</w:t>
      </w:r>
      <w:r w:rsidRPr="00400235">
        <w:rPr>
          <w:rFonts w:ascii="Times New Roman" w:hAnsi="Times New Roman" w:cs="Times New Roman"/>
          <w:color w:val="010000"/>
          <w:sz w:val="24"/>
          <w:szCs w:val="24"/>
        </w:rPr>
        <w:softHyphen/>
        <w:t>de "</w:t>
      </w:r>
      <w:proofErr w:type="spellStart"/>
      <w:r w:rsidRPr="00400235">
        <w:rPr>
          <w:rFonts w:ascii="Times New Roman" w:hAnsi="Times New Roman" w:cs="Times New Roman"/>
          <w:color w:val="010000"/>
          <w:sz w:val="24"/>
          <w:szCs w:val="24"/>
        </w:rPr>
        <w:t>devletleştirme"ye</w:t>
      </w:r>
      <w:proofErr w:type="spellEnd"/>
      <w:r w:rsidRPr="00400235">
        <w:rPr>
          <w:rFonts w:ascii="Times New Roman" w:hAnsi="Times New Roman" w:cs="Times New Roman"/>
          <w:color w:val="010000"/>
          <w:sz w:val="24"/>
          <w:szCs w:val="24"/>
        </w:rPr>
        <w:t xml:space="preserve"> yer verilmesine karşın özelleştirme konusunda özel bir düzenleme öngörülmemiştir. "Sosyal </w:t>
      </w:r>
      <w:proofErr w:type="spellStart"/>
      <w:r w:rsidRPr="00400235">
        <w:rPr>
          <w:rFonts w:ascii="Times New Roman" w:hAnsi="Times New Roman" w:cs="Times New Roman"/>
          <w:color w:val="010000"/>
          <w:sz w:val="24"/>
          <w:szCs w:val="24"/>
        </w:rPr>
        <w:t>devlet"te</w:t>
      </w:r>
      <w:proofErr w:type="spellEnd"/>
      <w:r w:rsidRPr="00400235">
        <w:rPr>
          <w:rFonts w:ascii="Times New Roman" w:hAnsi="Times New Roman" w:cs="Times New Roman"/>
          <w:color w:val="010000"/>
          <w:sz w:val="24"/>
          <w:szCs w:val="24"/>
        </w:rPr>
        <w:t xml:space="preserve"> kamu hizmet</w:t>
      </w:r>
      <w:r w:rsidRPr="00400235">
        <w:rPr>
          <w:rFonts w:ascii="Times New Roman" w:hAnsi="Times New Roman" w:cs="Times New Roman"/>
          <w:color w:val="010000"/>
          <w:sz w:val="24"/>
          <w:szCs w:val="24"/>
        </w:rPr>
        <w:softHyphen/>
        <w:t>lerinin çoğalması eğilimi giderek ağır bastığı için anayasalarında özelleştirmeye yer veren devletler de bulunmaktadır. Ancak, özelleştirme konusunun Anayasa'da özel olarak düzenlenmemiş olması, yasaklandığı anlamına gelmez. Anayasa'da doğrudan özelleştirmeye ilişkin kurallar bulunmaması nedeniyle yasa</w:t>
      </w:r>
      <w:r w:rsidR="000156F7">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koyucu, Anayasa'nın genel ilkelerine aykırı olmamak koşuluyla konuyu düzenleme yetkisine sahiptir. Başka bir anlatımla Anayasa'da özelleştirmenin öngörül</w:t>
      </w:r>
      <w:r w:rsidRPr="00400235">
        <w:rPr>
          <w:rFonts w:ascii="Times New Roman" w:hAnsi="Times New Roman" w:cs="Times New Roman"/>
          <w:color w:val="010000"/>
          <w:sz w:val="24"/>
          <w:szCs w:val="24"/>
        </w:rPr>
        <w:softHyphen/>
        <w:t>memiş olması yasa</w:t>
      </w:r>
      <w:r w:rsidR="000156F7">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koyucunun bu konuda düzenleme yapmasını engellemez.</w:t>
      </w:r>
    </w:p>
    <w:p w14:paraId="219920B0"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Anayasa'da özelleştirme konusunda özel bir düzenlemeye yer verilmemesine karşın devletleştirmeye ilişkin 47. maddeden özelleştirme için de kimi ilkeler çıkarılabilir. Çünkü devletleştirme, özelleştirmenin tersi bir işlemdir. Bu nedenle devletleştirmeye yetkili organın özelleştirme konusunda da yetkili olduğunun kabulü gerekir. Nitekim öğretide, devletleştirme yapmaya yetkili olan organın "</w:t>
      </w:r>
      <w:proofErr w:type="spellStart"/>
      <w:r w:rsidRPr="00400235">
        <w:rPr>
          <w:rFonts w:ascii="Times New Roman" w:hAnsi="Times New Roman" w:cs="Times New Roman"/>
          <w:color w:val="010000"/>
          <w:sz w:val="24"/>
          <w:szCs w:val="24"/>
        </w:rPr>
        <w:t>devletsizleştirme"ye</w:t>
      </w:r>
      <w:proofErr w:type="spellEnd"/>
      <w:r w:rsidRPr="00400235">
        <w:rPr>
          <w:rFonts w:ascii="Times New Roman" w:hAnsi="Times New Roman" w:cs="Times New Roman"/>
          <w:color w:val="010000"/>
          <w:sz w:val="24"/>
          <w:szCs w:val="24"/>
        </w:rPr>
        <w:t xml:space="preserve"> de yetkili sayılması gerektiği görüşü çoğunluktadır. Anayasa'nın devletleştirmeye ilişkin 47. maddesinde "Kamu hizmeti niteliği taşıyan özel teşebbüsler kamu yararının zorunlu kıldığı hallerde dev</w:t>
      </w:r>
      <w:r w:rsidR="008F1577">
        <w:rPr>
          <w:rFonts w:ascii="Times New Roman" w:hAnsi="Times New Roman" w:cs="Times New Roman"/>
          <w:color w:val="010000"/>
          <w:sz w:val="24"/>
          <w:szCs w:val="24"/>
        </w:rPr>
        <w:t>l</w:t>
      </w:r>
      <w:r w:rsidRPr="00400235">
        <w:rPr>
          <w:rFonts w:ascii="Times New Roman" w:hAnsi="Times New Roman" w:cs="Times New Roman"/>
          <w:color w:val="010000"/>
          <w:sz w:val="24"/>
          <w:szCs w:val="24"/>
        </w:rPr>
        <w:t>etleştirilebilir.</w:t>
      </w:r>
    </w:p>
    <w:p w14:paraId="0A87BC1C"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Devletleştirme gerçek karşılığı üzerinden yapılır. Gerçek karşılığın hesaplanma tarz ve usulleri kanunla düzenlenir." denil</w:t>
      </w:r>
      <w:r w:rsidRPr="00400235">
        <w:rPr>
          <w:rFonts w:ascii="Times New Roman" w:hAnsi="Times New Roman" w:cs="Times New Roman"/>
          <w:color w:val="010000"/>
          <w:sz w:val="24"/>
          <w:szCs w:val="24"/>
        </w:rPr>
        <w:softHyphen/>
        <w:t>mektedir.</w:t>
      </w:r>
    </w:p>
    <w:p w14:paraId="14482C2E" w14:textId="77777777" w:rsidR="008A2FB1" w:rsidRPr="00400235" w:rsidRDefault="00A37A7D" w:rsidP="002440BC">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Anayasa'nın 47. maddesi gereğince 20.11.1984 günlü, 3082 sayılı Kamu Yararının Zorunlu Kıldığı Hallerde Kamu Hizmeti Niteliği Taşıyan özel Teşebbüslerin Devletleştirilmesi Usul ve Esas</w:t>
      </w:r>
      <w:r w:rsidRPr="00400235">
        <w:rPr>
          <w:rFonts w:ascii="Times New Roman" w:hAnsi="Times New Roman" w:cs="Times New Roman"/>
          <w:color w:val="010000"/>
          <w:sz w:val="24"/>
          <w:szCs w:val="24"/>
        </w:rPr>
        <w:softHyphen/>
        <w:t>ları Hakkında Kanun yürürlüğe konulmuştur. Bu Yasa'nın 3. madde</w:t>
      </w:r>
      <w:r w:rsidRPr="00400235">
        <w:rPr>
          <w:rFonts w:ascii="Times New Roman" w:hAnsi="Times New Roman" w:cs="Times New Roman"/>
          <w:color w:val="010000"/>
          <w:sz w:val="24"/>
          <w:szCs w:val="24"/>
        </w:rPr>
        <w:softHyphen/>
        <w:t>sinde de "Kamu hizmeti niteliği taşıyan özel teşebbüslerin kamu yararının zorunlu kıldığı</w:t>
      </w:r>
      <w:r w:rsidR="00E73109" w:rsidRPr="00400235">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hallerde devletleştirilmesi kanunla</w:t>
      </w:r>
      <w:r w:rsidR="00207BEA">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düzenlenir." denilmektedir.</w:t>
      </w:r>
      <w:r w:rsidR="00E73109" w:rsidRPr="00400235">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Anayasa</w:t>
      </w:r>
      <w:r w:rsidR="00E73109" w:rsidRPr="00400235">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Mahkemesinin 3082 sayılı</w:t>
      </w:r>
      <w:r w:rsidR="00207BEA" w:rsidRPr="00207BEA">
        <w:rPr>
          <w:rFonts w:ascii="Times New Roman" w:hAnsi="Times New Roman" w:cs="Times New Roman"/>
          <w:color w:val="010000"/>
          <w:sz w:val="24"/>
          <w:szCs w:val="24"/>
        </w:rPr>
        <w:t xml:space="preserve"> </w:t>
      </w:r>
      <w:r w:rsidR="00207BEA" w:rsidRPr="00400235">
        <w:rPr>
          <w:rFonts w:ascii="Times New Roman" w:hAnsi="Times New Roman" w:cs="Times New Roman"/>
          <w:color w:val="010000"/>
          <w:sz w:val="24"/>
          <w:szCs w:val="24"/>
        </w:rPr>
        <w:t>Yasa'nın iptali için açılan d</w:t>
      </w:r>
      <w:r w:rsidR="000156F7">
        <w:rPr>
          <w:rFonts w:ascii="Times New Roman" w:hAnsi="Times New Roman" w:cs="Times New Roman"/>
          <w:color w:val="010000"/>
          <w:sz w:val="24"/>
          <w:szCs w:val="24"/>
        </w:rPr>
        <w:t>a</w:t>
      </w:r>
      <w:r w:rsidR="00207BEA" w:rsidRPr="00400235">
        <w:rPr>
          <w:rFonts w:ascii="Times New Roman" w:hAnsi="Times New Roman" w:cs="Times New Roman"/>
          <w:color w:val="010000"/>
          <w:sz w:val="24"/>
          <w:szCs w:val="24"/>
        </w:rPr>
        <w:t>va nedeniyle verdiği 27.9.1985 günlü, Esas</w:t>
      </w:r>
      <w:r w:rsidR="00207BEA">
        <w:rPr>
          <w:rFonts w:ascii="Times New Roman" w:hAnsi="Times New Roman" w:cs="Times New Roman"/>
          <w:color w:val="010000"/>
          <w:sz w:val="24"/>
          <w:szCs w:val="24"/>
        </w:rPr>
        <w:t xml:space="preserve"> </w:t>
      </w:r>
      <w:r w:rsidR="00207BEA" w:rsidRPr="00400235">
        <w:rPr>
          <w:rFonts w:ascii="Times New Roman" w:hAnsi="Times New Roman" w:cs="Times New Roman"/>
          <w:color w:val="010000"/>
          <w:sz w:val="24"/>
          <w:szCs w:val="24"/>
        </w:rPr>
        <w:t>1985/2,</w:t>
      </w:r>
      <w:r w:rsidR="00207BEA" w:rsidRPr="00207BEA">
        <w:t xml:space="preserve"> </w:t>
      </w:r>
      <w:r w:rsidR="00207BEA" w:rsidRPr="00207BEA">
        <w:rPr>
          <w:rFonts w:ascii="Times New Roman" w:hAnsi="Times New Roman" w:cs="Times New Roman"/>
          <w:color w:val="010000"/>
          <w:sz w:val="24"/>
          <w:szCs w:val="24"/>
        </w:rPr>
        <w:t xml:space="preserve">Karar 1985/16 sayılı kararı; Yasa'nın tümlüğü </w:t>
      </w:r>
      <w:r w:rsidR="002440BC" w:rsidRPr="00400235">
        <w:rPr>
          <w:rFonts w:ascii="Times New Roman" w:hAnsi="Times New Roman" w:cs="Times New Roman"/>
          <w:color w:val="010000"/>
          <w:sz w:val="24"/>
          <w:szCs w:val="24"/>
        </w:rPr>
        <w:t>içinde 3.</w:t>
      </w:r>
      <w:r w:rsidR="000156F7">
        <w:rPr>
          <w:rFonts w:ascii="Times New Roman" w:hAnsi="Times New Roman" w:cs="Times New Roman"/>
          <w:color w:val="010000"/>
          <w:sz w:val="24"/>
          <w:szCs w:val="24"/>
        </w:rPr>
        <w:t xml:space="preserve"> </w:t>
      </w:r>
      <w:r w:rsidR="00207BEA" w:rsidRPr="00207BEA">
        <w:rPr>
          <w:rFonts w:ascii="Times New Roman" w:hAnsi="Times New Roman" w:cs="Times New Roman"/>
          <w:color w:val="010000"/>
          <w:sz w:val="24"/>
          <w:szCs w:val="24"/>
        </w:rPr>
        <w:t xml:space="preserve">maddenin devletleştirilecek özel teşebbüsü </w:t>
      </w:r>
      <w:r w:rsidR="002440BC" w:rsidRPr="002440BC">
        <w:rPr>
          <w:rFonts w:ascii="Times New Roman" w:hAnsi="Times New Roman" w:cs="Times New Roman"/>
          <w:color w:val="010000"/>
          <w:sz w:val="24"/>
          <w:szCs w:val="24"/>
        </w:rPr>
        <w:t xml:space="preserve">Yasa'nın </w:t>
      </w:r>
      <w:r w:rsidR="002440BC" w:rsidRPr="00400235">
        <w:rPr>
          <w:rFonts w:ascii="Times New Roman" w:hAnsi="Times New Roman" w:cs="Times New Roman"/>
          <w:color w:val="010000"/>
          <w:sz w:val="24"/>
          <w:szCs w:val="24"/>
        </w:rPr>
        <w:t>göstereceği,</w:t>
      </w:r>
      <w:r w:rsidR="002440BC">
        <w:rPr>
          <w:rFonts w:ascii="Times New Roman" w:hAnsi="Times New Roman" w:cs="Times New Roman"/>
          <w:color w:val="010000"/>
          <w:sz w:val="24"/>
          <w:szCs w:val="24"/>
        </w:rPr>
        <w:t xml:space="preserve"> </w:t>
      </w:r>
      <w:r w:rsidR="00207BEA" w:rsidRPr="00207BEA">
        <w:rPr>
          <w:rFonts w:ascii="Times New Roman" w:hAnsi="Times New Roman" w:cs="Times New Roman"/>
          <w:color w:val="010000"/>
          <w:sz w:val="24"/>
          <w:szCs w:val="24"/>
        </w:rPr>
        <w:t xml:space="preserve">kişilerin temel haklarından olan mülkiyet </w:t>
      </w:r>
      <w:r w:rsidR="002440BC" w:rsidRPr="002440BC">
        <w:rPr>
          <w:rFonts w:ascii="Times New Roman" w:hAnsi="Times New Roman" w:cs="Times New Roman"/>
          <w:color w:val="010000"/>
          <w:sz w:val="24"/>
          <w:szCs w:val="24"/>
        </w:rPr>
        <w:t>hakkına,</w:t>
      </w:r>
      <w:r w:rsidR="002440BC">
        <w:rPr>
          <w:rFonts w:ascii="Times New Roman" w:hAnsi="Times New Roman" w:cs="Times New Roman"/>
          <w:color w:val="010000"/>
          <w:sz w:val="24"/>
          <w:szCs w:val="24"/>
        </w:rPr>
        <w:t xml:space="preserve"> </w:t>
      </w:r>
      <w:r w:rsidR="002440BC" w:rsidRPr="00400235">
        <w:rPr>
          <w:rFonts w:ascii="Times New Roman" w:hAnsi="Times New Roman" w:cs="Times New Roman"/>
          <w:color w:val="010000"/>
          <w:sz w:val="24"/>
          <w:szCs w:val="24"/>
        </w:rPr>
        <w:t>çalışma ve</w:t>
      </w:r>
      <w:r w:rsidR="002440BC" w:rsidRPr="00207BEA">
        <w:rPr>
          <w:rFonts w:ascii="Times New Roman" w:hAnsi="Times New Roman" w:cs="Times New Roman"/>
          <w:color w:val="010000"/>
          <w:sz w:val="24"/>
          <w:szCs w:val="24"/>
        </w:rPr>
        <w:t xml:space="preserve"> </w:t>
      </w:r>
      <w:r w:rsidR="00207BEA" w:rsidRPr="00207BEA">
        <w:rPr>
          <w:rFonts w:ascii="Times New Roman" w:hAnsi="Times New Roman" w:cs="Times New Roman"/>
          <w:color w:val="010000"/>
          <w:sz w:val="24"/>
          <w:szCs w:val="24"/>
        </w:rPr>
        <w:t>özel teşebbüs kurma hürriyetine sınırlamalar</w:t>
      </w:r>
      <w:r w:rsidR="002440BC" w:rsidRPr="002440BC">
        <w:t xml:space="preserve"> </w:t>
      </w:r>
      <w:r w:rsidR="002440BC" w:rsidRPr="002440BC">
        <w:rPr>
          <w:rFonts w:ascii="Times New Roman" w:hAnsi="Times New Roman" w:cs="Times New Roman"/>
          <w:color w:val="010000"/>
          <w:sz w:val="24"/>
          <w:szCs w:val="24"/>
        </w:rPr>
        <w:t>getiren</w:t>
      </w:r>
      <w:r w:rsidR="002440BC">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 xml:space="preserve">devletleştirmenin yasama organınca düzenlenmesinin çok daha </w:t>
      </w:r>
      <w:r w:rsidR="002440BC" w:rsidRPr="002440BC">
        <w:rPr>
          <w:rFonts w:ascii="Times New Roman" w:hAnsi="Times New Roman" w:cs="Times New Roman"/>
          <w:color w:val="010000"/>
          <w:sz w:val="24"/>
          <w:szCs w:val="24"/>
        </w:rPr>
        <w:t>güvenceli olduğunda</w:t>
      </w:r>
      <w:r w:rsidR="009D45A3">
        <w:t xml:space="preserve"> </w:t>
      </w:r>
      <w:r w:rsidR="009D45A3" w:rsidRPr="009D45A3">
        <w:rPr>
          <w:rFonts w:ascii="Times New Roman" w:hAnsi="Times New Roman" w:cs="Times New Roman"/>
          <w:color w:val="010000"/>
          <w:sz w:val="24"/>
          <w:szCs w:val="24"/>
        </w:rPr>
        <w:t>kuşku</w:t>
      </w:r>
      <w:r w:rsidR="009D45A3">
        <w:rPr>
          <w:rFonts w:ascii="Times New Roman" w:hAnsi="Times New Roman" w:cs="Times New Roman"/>
          <w:color w:val="010000"/>
          <w:sz w:val="24"/>
          <w:szCs w:val="24"/>
        </w:rPr>
        <w:t xml:space="preserve"> </w:t>
      </w:r>
      <w:r w:rsidR="009D45A3" w:rsidRPr="009D45A3">
        <w:rPr>
          <w:rFonts w:ascii="Times New Roman" w:hAnsi="Times New Roman" w:cs="Times New Roman"/>
          <w:color w:val="010000"/>
          <w:sz w:val="24"/>
          <w:szCs w:val="24"/>
        </w:rPr>
        <w:t>duyulmayacağı yargısını</w:t>
      </w:r>
      <w:r w:rsidR="009D45A3">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 xml:space="preserve">içermektedir. </w:t>
      </w:r>
      <w:r w:rsidR="009D45A3" w:rsidRPr="009D45A3">
        <w:rPr>
          <w:rFonts w:ascii="Times New Roman" w:hAnsi="Times New Roman" w:cs="Times New Roman"/>
          <w:color w:val="010000"/>
          <w:sz w:val="24"/>
          <w:szCs w:val="24"/>
        </w:rPr>
        <w:t>Anayasa'nın 35.</w:t>
      </w:r>
      <w:r w:rsidR="009D45A3" w:rsidRPr="009D45A3">
        <w:t xml:space="preserve"> </w:t>
      </w:r>
      <w:r w:rsidR="009D45A3" w:rsidRPr="009D45A3">
        <w:rPr>
          <w:rFonts w:ascii="Times New Roman" w:hAnsi="Times New Roman" w:cs="Times New Roman"/>
          <w:color w:val="010000"/>
          <w:sz w:val="24"/>
          <w:szCs w:val="24"/>
        </w:rPr>
        <w:t xml:space="preserve">maddesindeki mülkiyet hakkıyla ilgili </w:t>
      </w:r>
      <w:r w:rsidR="009D45A3" w:rsidRPr="00400235">
        <w:rPr>
          <w:rFonts w:ascii="Times New Roman" w:hAnsi="Times New Roman" w:cs="Times New Roman"/>
          <w:color w:val="010000"/>
          <w:sz w:val="24"/>
          <w:szCs w:val="24"/>
        </w:rPr>
        <w:t>korumanın</w:t>
      </w:r>
      <w:r w:rsidR="009D45A3" w:rsidRPr="009D45A3">
        <w:t xml:space="preserve"> </w:t>
      </w:r>
      <w:r w:rsidR="009D45A3" w:rsidRPr="009D45A3">
        <w:rPr>
          <w:rFonts w:ascii="Times New Roman" w:hAnsi="Times New Roman" w:cs="Times New Roman"/>
          <w:color w:val="010000"/>
          <w:sz w:val="24"/>
          <w:szCs w:val="24"/>
        </w:rPr>
        <w:t>kamu mülkiyeti</w:t>
      </w:r>
      <w:r w:rsidR="009D45A3" w:rsidRPr="009D45A3">
        <w:t xml:space="preserve"> </w:t>
      </w:r>
      <w:r w:rsidR="009D45A3" w:rsidRPr="009D45A3">
        <w:rPr>
          <w:rFonts w:ascii="Times New Roman" w:hAnsi="Times New Roman" w:cs="Times New Roman"/>
          <w:color w:val="010000"/>
          <w:sz w:val="24"/>
          <w:szCs w:val="24"/>
        </w:rPr>
        <w:t xml:space="preserve">için de özel mülkiyetle eşit biçimde </w:t>
      </w:r>
      <w:r w:rsidR="009D45A3" w:rsidRPr="00400235">
        <w:rPr>
          <w:rFonts w:ascii="Times New Roman" w:hAnsi="Times New Roman" w:cs="Times New Roman"/>
          <w:color w:val="010000"/>
          <w:sz w:val="24"/>
          <w:szCs w:val="24"/>
        </w:rPr>
        <w:t>değerlendirip</w:t>
      </w:r>
      <w:r w:rsidR="009D45A3" w:rsidRPr="009D45A3">
        <w:t xml:space="preserve"> </w:t>
      </w:r>
      <w:r w:rsidR="009D45A3" w:rsidRPr="009D45A3">
        <w:rPr>
          <w:rFonts w:ascii="Times New Roman" w:hAnsi="Times New Roman" w:cs="Times New Roman"/>
          <w:color w:val="010000"/>
          <w:sz w:val="24"/>
          <w:szCs w:val="24"/>
        </w:rPr>
        <w:t>düzenlenmesi kaçınılmazdır.</w:t>
      </w:r>
      <w:r w:rsidR="009D45A3" w:rsidRPr="009D45A3">
        <w:t xml:space="preserve"> </w:t>
      </w:r>
      <w:r w:rsidR="009D45A3" w:rsidRPr="009D45A3">
        <w:rPr>
          <w:rFonts w:ascii="Times New Roman" w:hAnsi="Times New Roman" w:cs="Times New Roman"/>
          <w:color w:val="010000"/>
          <w:sz w:val="24"/>
          <w:szCs w:val="24"/>
        </w:rPr>
        <w:t>Bu nedenle</w:t>
      </w:r>
      <w:r w:rsidR="009D45A3" w:rsidRPr="009D45A3">
        <w:t xml:space="preserve"> </w:t>
      </w:r>
      <w:r w:rsidR="009D45A3" w:rsidRPr="009D45A3">
        <w:rPr>
          <w:rFonts w:ascii="Times New Roman" w:hAnsi="Times New Roman" w:cs="Times New Roman"/>
          <w:color w:val="010000"/>
          <w:sz w:val="24"/>
          <w:szCs w:val="24"/>
        </w:rPr>
        <w:t xml:space="preserve">özel </w:t>
      </w:r>
      <w:r w:rsidR="009D45A3" w:rsidRPr="00400235">
        <w:rPr>
          <w:rFonts w:ascii="Times New Roman" w:hAnsi="Times New Roman" w:cs="Times New Roman"/>
          <w:color w:val="010000"/>
          <w:sz w:val="24"/>
          <w:szCs w:val="24"/>
        </w:rPr>
        <w:t>teşebbüslerin</w:t>
      </w:r>
      <w:r w:rsidR="009D45A3" w:rsidRPr="009D45A3">
        <w:t xml:space="preserve"> </w:t>
      </w:r>
      <w:r w:rsidR="009D45A3" w:rsidRPr="009D45A3">
        <w:rPr>
          <w:rFonts w:ascii="Times New Roman" w:hAnsi="Times New Roman" w:cs="Times New Roman"/>
          <w:color w:val="010000"/>
          <w:sz w:val="24"/>
          <w:szCs w:val="24"/>
        </w:rPr>
        <w:t>devletleştirilmesinde olduğu</w:t>
      </w:r>
      <w:r w:rsidR="009D45A3">
        <w:rPr>
          <w:rFonts w:ascii="Times New Roman" w:hAnsi="Times New Roman" w:cs="Times New Roman"/>
          <w:color w:val="010000"/>
          <w:sz w:val="24"/>
          <w:szCs w:val="24"/>
        </w:rPr>
        <w:t xml:space="preserve"> </w:t>
      </w:r>
      <w:r w:rsidR="009D45A3" w:rsidRPr="009D45A3">
        <w:rPr>
          <w:rFonts w:ascii="Times New Roman" w:hAnsi="Times New Roman" w:cs="Times New Roman"/>
          <w:color w:val="010000"/>
          <w:sz w:val="24"/>
          <w:szCs w:val="24"/>
        </w:rPr>
        <w:t>gibi</w:t>
      </w:r>
      <w:r w:rsidR="009D45A3" w:rsidRPr="009D45A3">
        <w:t xml:space="preserve"> </w:t>
      </w:r>
      <w:r w:rsidR="009D45A3" w:rsidRPr="009D45A3">
        <w:rPr>
          <w:rFonts w:ascii="Times New Roman" w:hAnsi="Times New Roman" w:cs="Times New Roman"/>
          <w:color w:val="010000"/>
          <w:sz w:val="24"/>
          <w:szCs w:val="24"/>
        </w:rPr>
        <w:t xml:space="preserve">kamu </w:t>
      </w:r>
      <w:r w:rsidR="009D45A3" w:rsidRPr="00400235">
        <w:rPr>
          <w:rFonts w:ascii="Times New Roman" w:hAnsi="Times New Roman" w:cs="Times New Roman"/>
          <w:color w:val="010000"/>
          <w:sz w:val="24"/>
          <w:szCs w:val="24"/>
        </w:rPr>
        <w:t>varlıklarının</w:t>
      </w:r>
      <w:r w:rsidR="009D45A3" w:rsidRPr="009D45A3">
        <w:rPr>
          <w:rFonts w:ascii="Times New Roman" w:hAnsi="Times New Roman" w:cs="Times New Roman"/>
          <w:color w:val="010000"/>
          <w:sz w:val="24"/>
          <w:szCs w:val="24"/>
        </w:rPr>
        <w:t xml:space="preserve"> özelleştirilmesinde de yetki, yasama orga</w:t>
      </w:r>
      <w:r w:rsidR="009D45A3">
        <w:rPr>
          <w:rFonts w:ascii="Times New Roman" w:hAnsi="Times New Roman" w:cs="Times New Roman"/>
          <w:color w:val="010000"/>
          <w:sz w:val="24"/>
          <w:szCs w:val="24"/>
        </w:rPr>
        <w:t>n</w:t>
      </w:r>
      <w:r w:rsidR="009D45A3" w:rsidRPr="009D45A3">
        <w:rPr>
          <w:rFonts w:ascii="Times New Roman" w:hAnsi="Times New Roman" w:cs="Times New Roman"/>
          <w:color w:val="010000"/>
          <w:sz w:val="24"/>
          <w:szCs w:val="24"/>
        </w:rPr>
        <w:t>ındır. Bu yetki, yasama organının kamu mülkiyetinin de koruyucusu olmasının doğal sonucudur.</w:t>
      </w:r>
    </w:p>
    <w:p w14:paraId="2FD3A86B" w14:textId="77777777" w:rsidR="008A2FB1" w:rsidRPr="00400235" w:rsidRDefault="00491B62" w:rsidP="00E73109">
      <w:pPr>
        <w:pStyle w:val="Gvdemetni0"/>
        <w:widowControl/>
        <w:shd w:val="clear" w:color="auto" w:fill="auto"/>
        <w:ind w:right="283" w:firstLine="709"/>
        <w:jc w:val="both"/>
        <w:rPr>
          <w:rFonts w:ascii="Times New Roman" w:hAnsi="Times New Roman" w:cs="Times New Roman"/>
          <w:color w:val="010000"/>
          <w:sz w:val="24"/>
          <w:szCs w:val="24"/>
        </w:rPr>
      </w:pPr>
      <w:r>
        <w:rPr>
          <w:rFonts w:ascii="Times New Roman" w:hAnsi="Times New Roman" w:cs="Times New Roman"/>
          <w:color w:val="010000"/>
          <w:sz w:val="24"/>
          <w:szCs w:val="24"/>
        </w:rPr>
        <w:t>Ö</w:t>
      </w:r>
      <w:r w:rsidR="00A37A7D" w:rsidRPr="00400235">
        <w:rPr>
          <w:rFonts w:ascii="Times New Roman" w:hAnsi="Times New Roman" w:cs="Times New Roman"/>
          <w:color w:val="010000"/>
          <w:sz w:val="24"/>
          <w:szCs w:val="24"/>
        </w:rPr>
        <w:t xml:space="preserve">zelleştirme Anayasa'da yasaklanmadığına göre yasama organı, yararlı, gerekli ya da uygun gördüğü kamu varlıklarının özelleştirilmesini Anayasa'nın 11. maddesi gereğince Anayasa'nın ilkelerine ve kurallarına bağlı kalarak yasayla belirleyebilir. Devletleştirmede olduğu gibi özelleştirmede de esas ve yöntemlere ilişkin bir düzenlemenin yasayla yapılması zorunluluğu açıktır, özelleştirmeyi genelde düzenleyen böyle bir yasanın varlığı, özelleştirilecek her KİT için yasama organınca gerektiğinde özel bir yasa çıkarılmasını engellemez. Yasama organı </w:t>
      </w:r>
      <w:r w:rsidR="00A37A7D" w:rsidRPr="00400235">
        <w:rPr>
          <w:rFonts w:ascii="Times New Roman" w:hAnsi="Times New Roman" w:cs="Times New Roman"/>
          <w:color w:val="010000"/>
          <w:sz w:val="24"/>
          <w:szCs w:val="24"/>
        </w:rPr>
        <w:lastRenderedPageBreak/>
        <w:t>özelleştirilecek kimi K</w:t>
      </w:r>
      <w:r w:rsidR="000156F7">
        <w:rPr>
          <w:rFonts w:ascii="Times New Roman" w:hAnsi="Times New Roman" w:cs="Times New Roman"/>
          <w:color w:val="010000"/>
          <w:sz w:val="24"/>
          <w:szCs w:val="24"/>
        </w:rPr>
        <w:t>İ</w:t>
      </w:r>
      <w:r w:rsidR="00A37A7D" w:rsidRPr="00400235">
        <w:rPr>
          <w:rFonts w:ascii="Times New Roman" w:hAnsi="Times New Roman" w:cs="Times New Roman"/>
          <w:color w:val="010000"/>
          <w:sz w:val="24"/>
          <w:szCs w:val="24"/>
        </w:rPr>
        <w:t>T'ler için anayasal ilkelere uygun olmak koşuluyla çerçeve yasaya ayrık biçimde özelleştirme kurallarında değişiklik yapma yetkisine sahip bulunmaktadır.</w:t>
      </w:r>
    </w:p>
    <w:p w14:paraId="65F0E430"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Haşim KILIÇ, Mustafa BUMİN ve Lütfi F. TUNCEL bu konunun Anayasa'nın 35. maddesi ile ilgilendirilmesi görüşüne katılmamışlardır.</w:t>
      </w:r>
    </w:p>
    <w:p w14:paraId="656F050A" w14:textId="77777777" w:rsidR="008A2FB1" w:rsidRPr="00400235" w:rsidRDefault="00A37A7D" w:rsidP="00E73109">
      <w:pPr>
        <w:pStyle w:val="Gvdemetni0"/>
        <w:widowControl/>
        <w:numPr>
          <w:ilvl w:val="0"/>
          <w:numId w:val="8"/>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3974 sayılı Yasa'nın Anayasa'ya Aykırılığı Sorunu</w:t>
      </w:r>
    </w:p>
    <w:p w14:paraId="6F213748"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1- Yasa'nın 1. maddesiyle 3291 sayılı Yasa'ya Eklenen Ek 1, 2, 3 ve 4. maddelerin Anayasa'ya Aykırılığı Sorunu</w:t>
      </w:r>
    </w:p>
    <w:p w14:paraId="6852BF83"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Dava dilekçesinde, 3974 sayılı Yasa ile TEK'in teşekkül, kuruluş, müessese, bağlı ortaklık, iştirak, işletme ve işletme bi</w:t>
      </w:r>
      <w:r w:rsidRPr="00400235">
        <w:rPr>
          <w:rFonts w:ascii="Times New Roman" w:hAnsi="Times New Roman" w:cs="Times New Roman"/>
          <w:color w:val="010000"/>
          <w:sz w:val="24"/>
          <w:szCs w:val="24"/>
        </w:rPr>
        <w:softHyphen/>
        <w:t>rimlerinin tümüyle özelleştirilmesine olur verildiği ancak tekelleşmeyi ya da kartelleşmeyi önleyici, hizmet piyasasının sağlıklı ve düzenli işlemesini sağlayıcı ve geliştirici önlemlerin öngörülmediği</w:t>
      </w:r>
      <w:r w:rsidR="000156F7">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ayrıca Yasa'da gerçek ve tüzel kişilerin </w:t>
      </w:r>
      <w:r w:rsidR="00571A37" w:rsidRPr="00400235">
        <w:rPr>
          <w:rFonts w:ascii="Times New Roman" w:hAnsi="Times New Roman" w:cs="Times New Roman"/>
          <w:color w:val="010000"/>
          <w:sz w:val="24"/>
          <w:szCs w:val="24"/>
        </w:rPr>
        <w:t>uyması gereken</w:t>
      </w:r>
      <w:r w:rsidRPr="00400235">
        <w:rPr>
          <w:rFonts w:ascii="Times New Roman" w:hAnsi="Times New Roman" w:cs="Times New Roman"/>
          <w:color w:val="010000"/>
          <w:sz w:val="24"/>
          <w:szCs w:val="24"/>
        </w:rPr>
        <w:t xml:space="preserve"> koşullar ile Devlet'çe yapılacak gözetim, denetim, usul ve esasları ile yaptırımla</w:t>
      </w:r>
      <w:r w:rsidR="00571A37">
        <w:rPr>
          <w:rFonts w:ascii="Times New Roman" w:hAnsi="Times New Roman" w:cs="Times New Roman"/>
          <w:color w:val="010000"/>
          <w:sz w:val="24"/>
          <w:szCs w:val="24"/>
        </w:rPr>
        <w:t>rın</w:t>
      </w:r>
      <w:r w:rsidRPr="00400235">
        <w:rPr>
          <w:rFonts w:ascii="Times New Roman" w:hAnsi="Times New Roman" w:cs="Times New Roman"/>
          <w:color w:val="010000"/>
          <w:sz w:val="24"/>
          <w:szCs w:val="24"/>
        </w:rPr>
        <w:t xml:space="preserve"> düzenlenmediği belirtilmiştir.</w:t>
      </w:r>
    </w:p>
    <w:p w14:paraId="4989F641"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Dava dilekçesindeki savlara göre "Yasa ile amaçlanan, devlete ait tesislerin özelleştirilmesidir. Başka bir anlatımla bu tesislerin işletme hakkı özel teşebbüse devredilecektir. Ancak ne devir koşullarına ne çalışma </w:t>
      </w:r>
      <w:proofErr w:type="gramStart"/>
      <w:r w:rsidRPr="00400235">
        <w:rPr>
          <w:rFonts w:ascii="Times New Roman" w:hAnsi="Times New Roman" w:cs="Times New Roman"/>
          <w:color w:val="010000"/>
          <w:sz w:val="24"/>
          <w:szCs w:val="24"/>
        </w:rPr>
        <w:t>koşullarına,</w:t>
      </w:r>
      <w:proofErr w:type="gramEnd"/>
      <w:r w:rsidRPr="00400235">
        <w:rPr>
          <w:rFonts w:ascii="Times New Roman" w:hAnsi="Times New Roman" w:cs="Times New Roman"/>
          <w:color w:val="010000"/>
          <w:sz w:val="24"/>
          <w:szCs w:val="24"/>
        </w:rPr>
        <w:t xml:space="preserve"> ne de bu işletmeleri alan özel teşebbüsün ulusal ekonominin hangi gereklerine uygun davranacağına ilişkin hiçbir düzenleme yoktur. Oysa bu kuruluşların hizmetten yararlananın gözünde güvenilirlik kazanması, ancak çalışma koşullarının ve yükümlülüklerinin herkes tarafından bilinmesi ile olanaklıdır. Bu, aynı zamanda özel teşebbüsün de kararlılık içinde çalışmasını sağlayacak; çeşitli çekincelerle gerek hizmeti yürütmesini gerek hizmetin daha iyileştirilmesi için gerekli yatırımları yapmasını engellemeyecektir. Sonuç olarak </w:t>
      </w:r>
      <w:r w:rsidR="00F02E5B" w:rsidRPr="00400235">
        <w:rPr>
          <w:rFonts w:ascii="Times New Roman" w:hAnsi="Times New Roman" w:cs="Times New Roman"/>
          <w:color w:val="010000"/>
          <w:sz w:val="24"/>
          <w:szCs w:val="24"/>
        </w:rPr>
        <w:t>söz konusu</w:t>
      </w:r>
      <w:r w:rsidRPr="00400235">
        <w:rPr>
          <w:rFonts w:ascii="Times New Roman" w:hAnsi="Times New Roman" w:cs="Times New Roman"/>
          <w:color w:val="010000"/>
          <w:sz w:val="24"/>
          <w:szCs w:val="24"/>
        </w:rPr>
        <w:t xml:space="preserve"> Kanun, devlete ait bir tekel yetkisini özel kişi ve kuruluşlara devreder ve böylelikle enerji alanında bölgesel tekeller doğmasına olanak verirken bunların uyması gereken esaslar konusunda hiçbir düzenlemeye gitmediği; devletin gözetim ve denetimi nasıl yapacağını belirlemediği, uygulanacak yaptırımlara yer vermediği ve özel teşebbüsün ulusal ekonomiye uygun davranmasını sağlayacak önlemleri almadığı için Anayasa'n</w:t>
      </w:r>
      <w:r w:rsidR="00F02E5B">
        <w:rPr>
          <w:rFonts w:ascii="Times New Roman" w:hAnsi="Times New Roman" w:cs="Times New Roman"/>
          <w:color w:val="010000"/>
          <w:sz w:val="24"/>
          <w:szCs w:val="24"/>
        </w:rPr>
        <w:t>ın</w:t>
      </w:r>
      <w:r w:rsidRPr="00400235">
        <w:rPr>
          <w:rFonts w:ascii="Times New Roman" w:hAnsi="Times New Roman" w:cs="Times New Roman"/>
          <w:color w:val="010000"/>
          <w:sz w:val="24"/>
          <w:szCs w:val="24"/>
        </w:rPr>
        <w:t xml:space="preserve"> 167., 168. ve 48. maddelerine aykırıdır."</w:t>
      </w:r>
    </w:p>
    <w:p w14:paraId="4CB90A82" w14:textId="77777777" w:rsidR="005672D0"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0522FD">
        <w:rPr>
          <w:rFonts w:ascii="Times New Roman" w:hAnsi="Times New Roman" w:cs="Times New Roman"/>
          <w:color w:val="010000"/>
          <w:sz w:val="24"/>
          <w:szCs w:val="24"/>
        </w:rPr>
        <w:t>Doğru Yol</w:t>
      </w:r>
      <w:r w:rsidRPr="00400235">
        <w:rPr>
          <w:rFonts w:ascii="Times New Roman" w:hAnsi="Times New Roman" w:cs="Times New Roman"/>
          <w:color w:val="010000"/>
          <w:sz w:val="24"/>
          <w:szCs w:val="24"/>
        </w:rPr>
        <w:t xml:space="preserve"> Partisi Parti Grubu </w:t>
      </w:r>
      <w:r w:rsidR="000156F7">
        <w:rPr>
          <w:rFonts w:ascii="Times New Roman" w:hAnsi="Times New Roman" w:cs="Times New Roman"/>
          <w:color w:val="010000"/>
          <w:sz w:val="24"/>
          <w:szCs w:val="24"/>
        </w:rPr>
        <w:t>a</w:t>
      </w:r>
      <w:r w:rsidRPr="00400235">
        <w:rPr>
          <w:rFonts w:ascii="Times New Roman" w:hAnsi="Times New Roman" w:cs="Times New Roman"/>
          <w:color w:val="010000"/>
          <w:sz w:val="24"/>
          <w:szCs w:val="24"/>
        </w:rPr>
        <w:t>dına Grup Başkanı Tansu Çil</w:t>
      </w:r>
      <w:r w:rsidRPr="00400235">
        <w:rPr>
          <w:rFonts w:ascii="Times New Roman" w:hAnsi="Times New Roman" w:cs="Times New Roman"/>
          <w:color w:val="010000"/>
          <w:sz w:val="24"/>
          <w:szCs w:val="24"/>
        </w:rPr>
        <w:softHyphen/>
        <w:t>ler tarafından gönderilen 12.5.1994 günlü, 3/560 sayılı yazılı düşüncede ise kamunun elindeki sınırlı kaynaklarla giderek artan elektrik gereksiniminin karşılanamadığı</w:t>
      </w:r>
      <w:r w:rsidR="000156F7">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oysa bir yandan yeni te</w:t>
      </w:r>
      <w:r w:rsidRPr="00400235">
        <w:rPr>
          <w:rFonts w:ascii="Times New Roman" w:hAnsi="Times New Roman" w:cs="Times New Roman"/>
          <w:color w:val="010000"/>
          <w:sz w:val="24"/>
          <w:szCs w:val="24"/>
        </w:rPr>
        <w:softHyphen/>
        <w:t>sisler kurulması gerekirken bir yandan da mevcutların onarılmasının gerektiği, bunun için elektrik üretim sektöründe 75 trilyon liralık yatırıma gereksinim bulunduğu, bu nedenle Yasa'nın çıkarıldığı</w:t>
      </w:r>
      <w:r w:rsidR="000156F7">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Yasa'nın genel özelleştirme modeli dışında elektrik enerjisi sektö</w:t>
      </w:r>
      <w:r w:rsidRPr="00400235">
        <w:rPr>
          <w:rFonts w:ascii="Times New Roman" w:hAnsi="Times New Roman" w:cs="Times New Roman"/>
          <w:color w:val="010000"/>
          <w:sz w:val="24"/>
          <w:szCs w:val="24"/>
        </w:rPr>
        <w:softHyphen/>
        <w:t>rüne has yeni bir model öngördüğü, Yasa’nın bir özelleştirmeden çok bir yetkilendirme yasası olduğu</w:t>
      </w:r>
      <w:r w:rsidR="000156F7">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özelleştirmenin çerçevesinin </w:t>
      </w:r>
      <w:proofErr w:type="spellStart"/>
      <w:r w:rsidRPr="00400235">
        <w:rPr>
          <w:rFonts w:ascii="Times New Roman" w:hAnsi="Times New Roman" w:cs="Times New Roman"/>
          <w:color w:val="010000"/>
          <w:sz w:val="24"/>
          <w:szCs w:val="24"/>
        </w:rPr>
        <w:t>YPK'ca</w:t>
      </w:r>
      <w:proofErr w:type="spellEnd"/>
      <w:r w:rsidRPr="00400235">
        <w:rPr>
          <w:rFonts w:ascii="Times New Roman" w:hAnsi="Times New Roman" w:cs="Times New Roman"/>
          <w:color w:val="010000"/>
          <w:sz w:val="24"/>
          <w:szCs w:val="24"/>
        </w:rPr>
        <w:t xml:space="preserve"> belirleneceği, pay senetlerinin halka sunulmasının ise KOİ’nin yetkisinde bulunduğu</w:t>
      </w:r>
      <w:r w:rsidR="000156F7">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özelleştirmenin etkin biçimde gerçekleştirilebilmesi için TEK'in, Türkiye Elektrik Üretim, </w:t>
      </w:r>
      <w:r w:rsidR="000156F7">
        <w:rPr>
          <w:rFonts w:ascii="Times New Roman" w:hAnsi="Times New Roman" w:cs="Times New Roman"/>
          <w:color w:val="010000"/>
          <w:sz w:val="24"/>
          <w:szCs w:val="24"/>
        </w:rPr>
        <w:t>İ</w:t>
      </w:r>
      <w:r w:rsidRPr="00400235">
        <w:rPr>
          <w:rFonts w:ascii="Times New Roman" w:hAnsi="Times New Roman" w:cs="Times New Roman"/>
          <w:color w:val="010000"/>
          <w:sz w:val="24"/>
          <w:szCs w:val="24"/>
        </w:rPr>
        <w:t>letim A</w:t>
      </w:r>
      <w:r w:rsidR="000156F7">
        <w:rPr>
          <w:rFonts w:ascii="Times New Roman" w:hAnsi="Times New Roman" w:cs="Times New Roman"/>
          <w:color w:val="010000"/>
          <w:sz w:val="24"/>
          <w:szCs w:val="24"/>
        </w:rPr>
        <w:t>.</w:t>
      </w:r>
      <w:r w:rsidRPr="00400235">
        <w:rPr>
          <w:rFonts w:ascii="Times New Roman" w:hAnsi="Times New Roman" w:cs="Times New Roman"/>
          <w:color w:val="010000"/>
          <w:sz w:val="24"/>
          <w:szCs w:val="24"/>
        </w:rPr>
        <w:t>Ş</w:t>
      </w:r>
      <w:r w:rsidR="000156F7">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ve Türkiye Elektrik Dağıtım A</w:t>
      </w:r>
      <w:r w:rsidR="000156F7">
        <w:rPr>
          <w:rFonts w:ascii="Times New Roman" w:hAnsi="Times New Roman" w:cs="Times New Roman"/>
          <w:color w:val="010000"/>
          <w:sz w:val="24"/>
          <w:szCs w:val="24"/>
        </w:rPr>
        <w:t>.</w:t>
      </w:r>
      <w:r w:rsidRPr="00400235">
        <w:rPr>
          <w:rFonts w:ascii="Times New Roman" w:hAnsi="Times New Roman" w:cs="Times New Roman"/>
          <w:color w:val="010000"/>
          <w:sz w:val="24"/>
          <w:szCs w:val="24"/>
        </w:rPr>
        <w:t>Ş</w:t>
      </w:r>
      <w:r w:rsidR="000156F7">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olarak ikiye ayrıldığı ve </w:t>
      </w:r>
      <w:r w:rsidR="000156F7">
        <w:rPr>
          <w:rFonts w:ascii="Times New Roman" w:hAnsi="Times New Roman" w:cs="Times New Roman"/>
          <w:color w:val="010000"/>
          <w:sz w:val="24"/>
          <w:szCs w:val="24"/>
        </w:rPr>
        <w:t>i</w:t>
      </w:r>
      <w:r w:rsidR="00342BA3">
        <w:rPr>
          <w:rFonts w:ascii="Times New Roman" w:hAnsi="Times New Roman" w:cs="Times New Roman"/>
          <w:color w:val="010000"/>
          <w:sz w:val="24"/>
          <w:szCs w:val="24"/>
        </w:rPr>
        <w:t>ktisad</w:t>
      </w:r>
      <w:r w:rsidR="000156F7">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devlet teşekkülü statüsünde yeniden oluşturulduğu belirtilmiştir.</w:t>
      </w:r>
    </w:p>
    <w:p w14:paraId="71D4F078"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proofErr w:type="gramStart"/>
      <w:r w:rsidRPr="00400235">
        <w:rPr>
          <w:rFonts w:ascii="Times New Roman" w:hAnsi="Times New Roman" w:cs="Times New Roman"/>
          <w:color w:val="010000"/>
          <w:sz w:val="24"/>
          <w:szCs w:val="24"/>
        </w:rPr>
        <w:t>a</w:t>
      </w:r>
      <w:proofErr w:type="gramEnd"/>
      <w:r w:rsidRPr="00400235">
        <w:rPr>
          <w:rFonts w:ascii="Times New Roman" w:hAnsi="Times New Roman" w:cs="Times New Roman"/>
          <w:color w:val="010000"/>
          <w:sz w:val="24"/>
          <w:szCs w:val="24"/>
        </w:rPr>
        <w:t>- Anayasa'n</w:t>
      </w:r>
      <w:r w:rsidR="005672D0">
        <w:rPr>
          <w:rFonts w:ascii="Times New Roman" w:hAnsi="Times New Roman" w:cs="Times New Roman"/>
          <w:color w:val="010000"/>
          <w:sz w:val="24"/>
          <w:szCs w:val="24"/>
        </w:rPr>
        <w:t>ın</w:t>
      </w:r>
      <w:r w:rsidRPr="00400235">
        <w:rPr>
          <w:rFonts w:ascii="Times New Roman" w:hAnsi="Times New Roman" w:cs="Times New Roman"/>
          <w:color w:val="010000"/>
          <w:sz w:val="24"/>
          <w:szCs w:val="24"/>
        </w:rPr>
        <w:t xml:space="preserve"> Başlangıç ve 5. Maddesi Yönünden İnceleme</w:t>
      </w:r>
    </w:p>
    <w:p w14:paraId="111A243B" w14:textId="77777777" w:rsidR="008A2FB1" w:rsidRPr="00400235" w:rsidRDefault="00A37A7D" w:rsidP="005672D0">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Anayasa'nın</w:t>
      </w:r>
      <w:r w:rsidR="005672D0">
        <w:rPr>
          <w:rFonts w:ascii="Times New Roman" w:hAnsi="Times New Roman" w:cs="Times New Roman"/>
          <w:color w:val="010000"/>
          <w:sz w:val="24"/>
          <w:szCs w:val="24"/>
        </w:rPr>
        <w:t xml:space="preserve"> </w:t>
      </w:r>
      <w:r w:rsidR="005672D0" w:rsidRPr="005672D0">
        <w:rPr>
          <w:rFonts w:ascii="Times New Roman" w:hAnsi="Times New Roman" w:cs="Times New Roman"/>
          <w:color w:val="010000"/>
          <w:sz w:val="24"/>
          <w:szCs w:val="24"/>
        </w:rPr>
        <w:t>176. maddesinde "</w:t>
      </w:r>
      <w:r w:rsidR="005A3B25">
        <w:rPr>
          <w:rFonts w:ascii="Times New Roman" w:hAnsi="Times New Roman" w:cs="Times New Roman"/>
          <w:color w:val="010000"/>
          <w:sz w:val="24"/>
          <w:szCs w:val="24"/>
        </w:rPr>
        <w:t>Anayasa’nın</w:t>
      </w:r>
      <w:r w:rsidR="005672D0" w:rsidRPr="005672D0">
        <w:rPr>
          <w:rFonts w:ascii="Times New Roman" w:hAnsi="Times New Roman" w:cs="Times New Roman"/>
          <w:color w:val="010000"/>
          <w:sz w:val="24"/>
          <w:szCs w:val="24"/>
        </w:rPr>
        <w:t xml:space="preserve"> dayandığı temel </w:t>
      </w:r>
      <w:r w:rsidR="005672D0" w:rsidRPr="00400235">
        <w:rPr>
          <w:rFonts w:ascii="Times New Roman" w:hAnsi="Times New Roman" w:cs="Times New Roman"/>
          <w:color w:val="010000"/>
          <w:sz w:val="24"/>
          <w:szCs w:val="24"/>
        </w:rPr>
        <w:t>görüş ve</w:t>
      </w:r>
      <w:r w:rsidR="005672D0" w:rsidRPr="005672D0">
        <w:t xml:space="preserve"> </w:t>
      </w:r>
      <w:r w:rsidR="005672D0" w:rsidRPr="005672D0">
        <w:rPr>
          <w:rFonts w:ascii="Times New Roman" w:hAnsi="Times New Roman" w:cs="Times New Roman"/>
          <w:color w:val="010000"/>
          <w:sz w:val="24"/>
          <w:szCs w:val="24"/>
        </w:rPr>
        <w:t>ilkeleri</w:t>
      </w:r>
      <w:r w:rsidR="005672D0" w:rsidRPr="005672D0">
        <w:t xml:space="preserve"> </w:t>
      </w:r>
      <w:r w:rsidR="005672D0" w:rsidRPr="005672D0">
        <w:rPr>
          <w:rFonts w:ascii="Times New Roman" w:hAnsi="Times New Roman" w:cs="Times New Roman"/>
          <w:color w:val="010000"/>
          <w:sz w:val="24"/>
          <w:szCs w:val="24"/>
        </w:rPr>
        <w:t xml:space="preserve">belirten başlangıç kısmı, Anayasa metnine </w:t>
      </w:r>
      <w:r w:rsidR="005672D0" w:rsidRPr="00400235">
        <w:rPr>
          <w:rFonts w:ascii="Times New Roman" w:hAnsi="Times New Roman" w:cs="Times New Roman"/>
          <w:color w:val="010000"/>
          <w:sz w:val="24"/>
          <w:szCs w:val="24"/>
        </w:rPr>
        <w:t>dahildir."</w:t>
      </w:r>
      <w:r w:rsidR="005672D0" w:rsidRPr="005672D0">
        <w:t xml:space="preserve"> </w:t>
      </w:r>
      <w:r w:rsidR="005672D0" w:rsidRPr="005672D0">
        <w:rPr>
          <w:rFonts w:ascii="Times New Roman" w:hAnsi="Times New Roman" w:cs="Times New Roman"/>
          <w:color w:val="010000"/>
          <w:sz w:val="24"/>
          <w:szCs w:val="24"/>
        </w:rPr>
        <w:t>denilmiş;</w:t>
      </w:r>
      <w:r w:rsidR="005672D0" w:rsidRPr="005672D0">
        <w:t xml:space="preserve"> </w:t>
      </w:r>
      <w:r w:rsidR="005672D0" w:rsidRPr="005672D0">
        <w:rPr>
          <w:rFonts w:ascii="Times New Roman" w:hAnsi="Times New Roman" w:cs="Times New Roman"/>
          <w:color w:val="010000"/>
          <w:sz w:val="24"/>
          <w:szCs w:val="24"/>
        </w:rPr>
        <w:t>maddenin gerekçesinde de Başlangıç't</w:t>
      </w:r>
      <w:r w:rsidR="000156F7">
        <w:rPr>
          <w:rFonts w:ascii="Times New Roman" w:hAnsi="Times New Roman" w:cs="Times New Roman"/>
          <w:color w:val="010000"/>
          <w:sz w:val="24"/>
          <w:szCs w:val="24"/>
        </w:rPr>
        <w:t>a</w:t>
      </w:r>
      <w:r w:rsidR="005672D0" w:rsidRPr="005672D0">
        <w:rPr>
          <w:rFonts w:ascii="Times New Roman" w:hAnsi="Times New Roman" w:cs="Times New Roman"/>
          <w:color w:val="010000"/>
          <w:sz w:val="24"/>
          <w:szCs w:val="24"/>
        </w:rPr>
        <w:t xml:space="preserve">ki temel </w:t>
      </w:r>
      <w:r w:rsidR="005672D0" w:rsidRPr="00400235">
        <w:rPr>
          <w:rFonts w:ascii="Times New Roman" w:hAnsi="Times New Roman" w:cs="Times New Roman"/>
          <w:color w:val="010000"/>
          <w:sz w:val="24"/>
          <w:szCs w:val="24"/>
        </w:rPr>
        <w:t>görüş ve</w:t>
      </w:r>
      <w:r w:rsidR="005672D0" w:rsidRPr="005672D0">
        <w:t xml:space="preserve"> </w:t>
      </w:r>
      <w:r w:rsidR="005672D0" w:rsidRPr="005672D0">
        <w:rPr>
          <w:rFonts w:ascii="Times New Roman" w:hAnsi="Times New Roman" w:cs="Times New Roman"/>
          <w:color w:val="010000"/>
          <w:sz w:val="24"/>
          <w:szCs w:val="24"/>
        </w:rPr>
        <w:t>ilkelerin</w:t>
      </w:r>
      <w:r w:rsidR="005672D0" w:rsidRPr="005672D0">
        <w:t xml:space="preserve"> </w:t>
      </w:r>
      <w:r w:rsidR="005A3B25">
        <w:rPr>
          <w:rFonts w:ascii="Times New Roman" w:hAnsi="Times New Roman" w:cs="Times New Roman"/>
          <w:color w:val="010000"/>
          <w:sz w:val="24"/>
          <w:szCs w:val="24"/>
        </w:rPr>
        <w:t>Anayasa’nın</w:t>
      </w:r>
      <w:r w:rsidR="005672D0" w:rsidRPr="005672D0">
        <w:rPr>
          <w:rFonts w:ascii="Times New Roman" w:hAnsi="Times New Roman" w:cs="Times New Roman"/>
          <w:color w:val="010000"/>
          <w:sz w:val="24"/>
          <w:szCs w:val="24"/>
        </w:rPr>
        <w:t xml:space="preserve"> öbür hükümleriyle eş</w:t>
      </w:r>
      <w:r w:rsidR="000156F7">
        <w:rPr>
          <w:rFonts w:ascii="Times New Roman" w:hAnsi="Times New Roman" w:cs="Times New Roman"/>
          <w:color w:val="010000"/>
          <w:sz w:val="24"/>
          <w:szCs w:val="24"/>
        </w:rPr>
        <w:t xml:space="preserve"> </w:t>
      </w:r>
      <w:r w:rsidR="005672D0" w:rsidRPr="005672D0">
        <w:rPr>
          <w:rFonts w:ascii="Times New Roman" w:hAnsi="Times New Roman" w:cs="Times New Roman"/>
          <w:color w:val="010000"/>
          <w:sz w:val="24"/>
          <w:szCs w:val="24"/>
        </w:rPr>
        <w:t>değer olduğu</w:t>
      </w:r>
      <w:r w:rsidR="005672D0">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 xml:space="preserve">vurgulanmıştır. </w:t>
      </w:r>
      <w:r w:rsidR="005A3B25">
        <w:rPr>
          <w:rFonts w:ascii="Times New Roman" w:hAnsi="Times New Roman" w:cs="Times New Roman"/>
          <w:color w:val="010000"/>
          <w:sz w:val="24"/>
          <w:szCs w:val="24"/>
        </w:rPr>
        <w:t>Anayasa’nın</w:t>
      </w:r>
      <w:r w:rsidRPr="00400235">
        <w:rPr>
          <w:rFonts w:ascii="Times New Roman" w:hAnsi="Times New Roman" w:cs="Times New Roman"/>
          <w:color w:val="010000"/>
          <w:sz w:val="24"/>
          <w:szCs w:val="24"/>
        </w:rPr>
        <w:t xml:space="preserve"> Cumhuriyet'in niteliklerini belirleyen 2. maddesindeki "Türkiye </w:t>
      </w:r>
      <w:proofErr w:type="gramStart"/>
      <w:r w:rsidRPr="00400235">
        <w:rPr>
          <w:rFonts w:ascii="Times New Roman" w:hAnsi="Times New Roman" w:cs="Times New Roman"/>
          <w:color w:val="010000"/>
          <w:sz w:val="24"/>
          <w:szCs w:val="24"/>
        </w:rPr>
        <w:t>Cumhuriyeti....</w:t>
      </w:r>
      <w:proofErr w:type="gramEnd"/>
      <w:r w:rsidRPr="00400235">
        <w:rPr>
          <w:rFonts w:ascii="Times New Roman" w:hAnsi="Times New Roman" w:cs="Times New Roman"/>
          <w:color w:val="010000"/>
          <w:sz w:val="24"/>
          <w:szCs w:val="24"/>
        </w:rPr>
        <w:t xml:space="preserve"> </w:t>
      </w:r>
      <w:proofErr w:type="gramStart"/>
      <w:r w:rsidRPr="00400235">
        <w:rPr>
          <w:rFonts w:ascii="Times New Roman" w:hAnsi="Times New Roman" w:cs="Times New Roman"/>
          <w:color w:val="010000"/>
          <w:sz w:val="24"/>
          <w:szCs w:val="24"/>
        </w:rPr>
        <w:t>başlangıçta</w:t>
      </w:r>
      <w:proofErr w:type="gramEnd"/>
      <w:r w:rsidRPr="00400235">
        <w:rPr>
          <w:rFonts w:ascii="Times New Roman" w:hAnsi="Times New Roman" w:cs="Times New Roman"/>
          <w:color w:val="010000"/>
          <w:sz w:val="24"/>
          <w:szCs w:val="24"/>
        </w:rPr>
        <w:t xml:space="preserve"> belirtilen temel ilkelere dayanan... bir .... Devlet(tir)" açıklığı, Başlangıç'ta belirtilen temel ilkeleri Cumhuriyet</w:t>
      </w:r>
      <w:r w:rsidR="000156F7">
        <w:rPr>
          <w:rFonts w:ascii="Times New Roman" w:hAnsi="Times New Roman" w:cs="Times New Roman"/>
          <w:color w:val="010000"/>
          <w:sz w:val="24"/>
          <w:szCs w:val="24"/>
        </w:rPr>
        <w:t>’</w:t>
      </w:r>
      <w:r w:rsidRPr="00400235">
        <w:rPr>
          <w:rFonts w:ascii="Times New Roman" w:hAnsi="Times New Roman" w:cs="Times New Roman"/>
          <w:color w:val="010000"/>
          <w:sz w:val="24"/>
          <w:szCs w:val="24"/>
        </w:rPr>
        <w:t>in nitelikleriyle özdeşleştirmiştir.</w:t>
      </w:r>
    </w:p>
    <w:p w14:paraId="32ECAFFE"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lastRenderedPageBreak/>
        <w:t>İçerdiği temel görüş ve ilkeler yönünden Anayasa'nın öbür hükümleriyle eş</w:t>
      </w:r>
      <w:r w:rsidR="000156F7">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 xml:space="preserve">değer olan Anayasa'nın Başlangıç </w:t>
      </w:r>
      <w:proofErr w:type="spellStart"/>
      <w:r w:rsidRPr="00400235">
        <w:rPr>
          <w:rFonts w:ascii="Times New Roman" w:hAnsi="Times New Roman" w:cs="Times New Roman"/>
          <w:color w:val="010000"/>
          <w:sz w:val="24"/>
          <w:szCs w:val="24"/>
        </w:rPr>
        <w:t>Kısmı'nın</w:t>
      </w:r>
      <w:proofErr w:type="spellEnd"/>
      <w:r w:rsidRPr="00400235">
        <w:rPr>
          <w:rFonts w:ascii="Times New Roman" w:hAnsi="Times New Roman" w:cs="Times New Roman"/>
          <w:color w:val="010000"/>
          <w:sz w:val="24"/>
          <w:szCs w:val="24"/>
        </w:rPr>
        <w:t xml:space="preserve"> yedinci paragrafında "Hiçbir düşünce ve mülahazanın Türk millî menfaatleri</w:t>
      </w:r>
      <w:proofErr w:type="gramStart"/>
      <w:r w:rsidRPr="00400235">
        <w:rPr>
          <w:rFonts w:ascii="Times New Roman" w:hAnsi="Times New Roman" w:cs="Times New Roman"/>
          <w:color w:val="010000"/>
          <w:sz w:val="24"/>
          <w:szCs w:val="24"/>
        </w:rPr>
        <w:t xml:space="preserve"> ....</w:t>
      </w:r>
      <w:proofErr w:type="spellStart"/>
      <w:proofErr w:type="gramEnd"/>
      <w:r w:rsidRPr="00400235">
        <w:rPr>
          <w:rFonts w:ascii="Times New Roman" w:hAnsi="Times New Roman" w:cs="Times New Roman"/>
          <w:color w:val="010000"/>
          <w:sz w:val="24"/>
          <w:szCs w:val="24"/>
        </w:rPr>
        <w:t>nin</w:t>
      </w:r>
      <w:proofErr w:type="spellEnd"/>
      <w:r w:rsidRPr="00400235">
        <w:rPr>
          <w:rFonts w:ascii="Times New Roman" w:hAnsi="Times New Roman" w:cs="Times New Roman"/>
          <w:color w:val="010000"/>
          <w:sz w:val="24"/>
          <w:szCs w:val="24"/>
        </w:rPr>
        <w:t xml:space="preserve"> karşısında korunma göremeyeceği...." ilkesi ile de Anayasa'nın öngördüğü hukuk düzeni içinde ulusal çıkarların </w:t>
      </w:r>
      <w:proofErr w:type="spellStart"/>
      <w:r w:rsidRPr="00400235">
        <w:rPr>
          <w:rFonts w:ascii="Times New Roman" w:hAnsi="Times New Roman" w:cs="Times New Roman"/>
          <w:color w:val="010000"/>
          <w:sz w:val="24"/>
          <w:szCs w:val="24"/>
        </w:rPr>
        <w:t>herşeyin</w:t>
      </w:r>
      <w:proofErr w:type="spellEnd"/>
      <w:r w:rsidRPr="00400235">
        <w:rPr>
          <w:rFonts w:ascii="Times New Roman" w:hAnsi="Times New Roman" w:cs="Times New Roman"/>
          <w:color w:val="010000"/>
          <w:sz w:val="24"/>
          <w:szCs w:val="24"/>
        </w:rPr>
        <w:t xml:space="preserve"> üzerinde tutulması gerektiği belirtilmiştir. </w:t>
      </w:r>
      <w:r w:rsidR="000156F7">
        <w:rPr>
          <w:rFonts w:ascii="Times New Roman" w:hAnsi="Times New Roman" w:cs="Times New Roman"/>
          <w:color w:val="010000"/>
          <w:sz w:val="24"/>
          <w:szCs w:val="24"/>
        </w:rPr>
        <w:t>Ö</w:t>
      </w:r>
      <w:r w:rsidRPr="00400235">
        <w:rPr>
          <w:rFonts w:ascii="Times New Roman" w:hAnsi="Times New Roman" w:cs="Times New Roman"/>
          <w:color w:val="010000"/>
          <w:sz w:val="24"/>
          <w:szCs w:val="24"/>
        </w:rPr>
        <w:t xml:space="preserve">te yandan Anayasa'nın 2. maddesinde, Türkiye Cumhuriyeti </w:t>
      </w:r>
      <w:r w:rsidR="000156F7">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evletinin nitelikleri belirlenirken "... toplumun huzuru, millî dayanışma ve adalet anlayışı ... içinde insan haklarına saygılı..." olunacağına yer verilerek toplumun çıkarlarına öncelik tanınmıştır.</w:t>
      </w:r>
    </w:p>
    <w:p w14:paraId="3D2884D5"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Anayasa'nın 5. maddesinde de bir yandan "...Türk Milletinin bağımsızlığını..." öte yandan da "... kişilerin ve toplumun refah, huzur ve mutluluğunu sağlamak..." </w:t>
      </w:r>
      <w:r w:rsidR="000156F7">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evletin temel amaç ve görevleri arasında sayılmıştır. Anayasa Mahkemesinin 2983 sayılı Yasa ile ilgili kararında, 5. maddede yer alan "Türk milletinin bağımsızlığı" ilkesinin siyasal ve ekonomik bağımsızlığı birlikte içerdiği, bu kavramların yalnız başına bir anlam taşımadı</w:t>
      </w:r>
      <w:r w:rsidR="000156F7">
        <w:rPr>
          <w:rFonts w:ascii="Times New Roman" w:hAnsi="Times New Roman" w:cs="Times New Roman"/>
          <w:color w:val="010000"/>
          <w:sz w:val="24"/>
          <w:szCs w:val="24"/>
        </w:rPr>
        <w:t>ğ</w:t>
      </w:r>
      <w:r w:rsidRPr="00400235">
        <w:rPr>
          <w:rFonts w:ascii="Times New Roman" w:hAnsi="Times New Roman" w:cs="Times New Roman"/>
          <w:color w:val="010000"/>
          <w:sz w:val="24"/>
          <w:szCs w:val="24"/>
        </w:rPr>
        <w:t>ı, birbirlerini tamamlayan kavramlar oldu</w:t>
      </w:r>
      <w:r w:rsidR="000156F7">
        <w:rPr>
          <w:rFonts w:ascii="Times New Roman" w:hAnsi="Times New Roman" w:cs="Times New Roman"/>
          <w:color w:val="010000"/>
          <w:sz w:val="24"/>
          <w:szCs w:val="24"/>
        </w:rPr>
        <w:t>ğu</w:t>
      </w:r>
      <w:r w:rsidRPr="00400235">
        <w:rPr>
          <w:rFonts w:ascii="Times New Roman" w:hAnsi="Times New Roman" w:cs="Times New Roman"/>
          <w:color w:val="010000"/>
          <w:sz w:val="24"/>
          <w:szCs w:val="24"/>
        </w:rPr>
        <w:t xml:space="preserve"> vurgulanmıştır.</w:t>
      </w:r>
    </w:p>
    <w:p w14:paraId="567CA5E3"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Anayasa'nın 16. maddesinde ise Anayasa'nın 12. maddesinde herkese tanınan temel hak ve özgürlüklerin yabancılar için ulus</w:t>
      </w:r>
      <w:r w:rsidRPr="00400235">
        <w:rPr>
          <w:rFonts w:ascii="Times New Roman" w:hAnsi="Times New Roman" w:cs="Times New Roman"/>
          <w:color w:val="010000"/>
          <w:sz w:val="24"/>
          <w:szCs w:val="24"/>
        </w:rPr>
        <w:softHyphen/>
        <w:t>lararası hukuka uygun olarak yasayla sınırlandırılabileceği kurala bağlanmıştır.</w:t>
      </w:r>
    </w:p>
    <w:p w14:paraId="06F4CC63"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Yabancıların temel hak ve özgürlüklerin kimilerinden yurttaşlar gibi yararlandırı</w:t>
      </w:r>
      <w:r w:rsidR="00545957">
        <w:rPr>
          <w:rFonts w:ascii="Times New Roman" w:hAnsi="Times New Roman" w:cs="Times New Roman"/>
          <w:color w:val="010000"/>
          <w:sz w:val="24"/>
          <w:szCs w:val="24"/>
        </w:rPr>
        <w:t>l</w:t>
      </w:r>
      <w:r w:rsidRPr="00400235">
        <w:rPr>
          <w:rFonts w:ascii="Times New Roman" w:hAnsi="Times New Roman" w:cs="Times New Roman"/>
          <w:color w:val="010000"/>
          <w:sz w:val="24"/>
          <w:szCs w:val="24"/>
        </w:rPr>
        <w:t>mamasının</w:t>
      </w:r>
      <w:r w:rsidR="000156F7">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bu hakların kimi sınırlama ya da kısıtlamalara bağlı tutulmasının nedenlerini Anayasa Mahkemesinin yabancılara mülk satışı ile ilgili 13.6.1985 günlü, Esas 1984/14, Karar 1985/7 sayılı kararında da belirtildiği gibi </w:t>
      </w:r>
      <w:r w:rsidR="000156F7">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evleti korumak, onun sürekliliğini sağlamak gibi düşüncelerde aramak gerekir. Devletin geleceği üzerinde doğrudan etkisi olan yaşamsal önemdeki konularda, yabancıların ağırlığını önleyici kuralların getirilmesi, bağımsızlığın korunması yönünden zorunludur.</w:t>
      </w:r>
    </w:p>
    <w:p w14:paraId="78519A0C" w14:textId="77777777" w:rsidR="00545957" w:rsidRDefault="00A37A7D" w:rsidP="00E73109">
      <w:pPr>
        <w:pStyle w:val="Gvdemetni0"/>
        <w:widowControl/>
        <w:shd w:val="clear" w:color="auto" w:fill="auto"/>
        <w:ind w:right="283" w:firstLine="709"/>
        <w:jc w:val="both"/>
      </w:pPr>
      <w:r w:rsidRPr="00400235">
        <w:rPr>
          <w:rFonts w:ascii="Times New Roman" w:hAnsi="Times New Roman" w:cs="Times New Roman"/>
          <w:color w:val="010000"/>
          <w:sz w:val="24"/>
          <w:szCs w:val="24"/>
        </w:rPr>
        <w:t xml:space="preserve">Dava konusu Yasa'nın </w:t>
      </w:r>
      <w:r w:rsidR="000156F7">
        <w:rPr>
          <w:rFonts w:ascii="Times New Roman" w:hAnsi="Times New Roman" w:cs="Times New Roman"/>
          <w:color w:val="010000"/>
          <w:sz w:val="24"/>
          <w:szCs w:val="24"/>
        </w:rPr>
        <w:t>e</w:t>
      </w:r>
      <w:r w:rsidRPr="00400235">
        <w:rPr>
          <w:rFonts w:ascii="Times New Roman" w:hAnsi="Times New Roman" w:cs="Times New Roman"/>
          <w:color w:val="010000"/>
          <w:sz w:val="24"/>
          <w:szCs w:val="24"/>
        </w:rPr>
        <w:t xml:space="preserve">k 1. maddesinin son fıkrası ve </w:t>
      </w:r>
      <w:r w:rsidR="000156F7">
        <w:rPr>
          <w:rFonts w:ascii="Times New Roman" w:hAnsi="Times New Roman" w:cs="Times New Roman"/>
          <w:color w:val="010000"/>
          <w:sz w:val="24"/>
          <w:szCs w:val="24"/>
        </w:rPr>
        <w:t>e</w:t>
      </w:r>
      <w:r w:rsidRPr="00400235">
        <w:rPr>
          <w:rFonts w:ascii="Times New Roman" w:hAnsi="Times New Roman" w:cs="Times New Roman"/>
          <w:color w:val="010000"/>
          <w:sz w:val="24"/>
          <w:szCs w:val="24"/>
        </w:rPr>
        <w:t xml:space="preserve">k 4. maddede TEK'in teşekkül, kuruluş, müessese, bağlı ortaklık, iştirak, işletme ve işletme birimlerinin tüm hisse ve varlıklarının hiçbir sınır getirilmeden, yerli veya yabancı sermaye şirketlerine satılarak özelleştirilmesi öngörülmektedir. Yasa'nın bu yapısı, Doğru Yol Parti Grubu </w:t>
      </w:r>
      <w:r w:rsidR="000156F7">
        <w:rPr>
          <w:rFonts w:ascii="Times New Roman" w:hAnsi="Times New Roman" w:cs="Times New Roman"/>
          <w:color w:val="010000"/>
          <w:sz w:val="24"/>
          <w:szCs w:val="24"/>
        </w:rPr>
        <w:t>a</w:t>
      </w:r>
      <w:r w:rsidRPr="00400235">
        <w:rPr>
          <w:rFonts w:ascii="Times New Roman" w:hAnsi="Times New Roman" w:cs="Times New Roman"/>
          <w:color w:val="010000"/>
          <w:sz w:val="24"/>
          <w:szCs w:val="24"/>
        </w:rPr>
        <w:t>dına Grup Başkanı Tansu Çiller tarafından gönderilen yazılı görüşte "</w:t>
      </w:r>
      <w:r w:rsidR="000156F7">
        <w:rPr>
          <w:rFonts w:ascii="Times New Roman" w:hAnsi="Times New Roman" w:cs="Times New Roman"/>
          <w:color w:val="010000"/>
          <w:sz w:val="24"/>
          <w:szCs w:val="24"/>
        </w:rPr>
        <w:t>Ü</w:t>
      </w:r>
      <w:r w:rsidRPr="00400235">
        <w:rPr>
          <w:rFonts w:ascii="Times New Roman" w:hAnsi="Times New Roman" w:cs="Times New Roman"/>
          <w:color w:val="010000"/>
          <w:sz w:val="24"/>
          <w:szCs w:val="24"/>
        </w:rPr>
        <w:t xml:space="preserve">lkemizin enerji yatırımlarının bütçe imkanları ile tam olarak gerçekleştirilmesi mümkün görülmediğinden, bu alandaki yatırımların yerli yabancı sermaye tarafından gerçekleştirilmesi amacı güdülmektedir. Bu esastan hareketle </w:t>
      </w:r>
      <w:r w:rsidR="000156F7">
        <w:rPr>
          <w:rFonts w:ascii="Times New Roman" w:hAnsi="Times New Roman" w:cs="Times New Roman"/>
          <w:color w:val="010000"/>
          <w:sz w:val="24"/>
          <w:szCs w:val="24"/>
        </w:rPr>
        <w:t>y</w:t>
      </w:r>
      <w:r w:rsidRPr="00400235">
        <w:rPr>
          <w:rFonts w:ascii="Times New Roman" w:hAnsi="Times New Roman" w:cs="Times New Roman"/>
          <w:color w:val="010000"/>
          <w:sz w:val="24"/>
          <w:szCs w:val="24"/>
        </w:rPr>
        <w:t>ap-</w:t>
      </w:r>
      <w:r w:rsidR="000156F7">
        <w:rPr>
          <w:rFonts w:ascii="Times New Roman" w:hAnsi="Times New Roman" w:cs="Times New Roman"/>
          <w:color w:val="010000"/>
          <w:sz w:val="24"/>
          <w:szCs w:val="24"/>
        </w:rPr>
        <w:t>i</w:t>
      </w:r>
      <w:r w:rsidRPr="00400235">
        <w:rPr>
          <w:rFonts w:ascii="Times New Roman" w:hAnsi="Times New Roman" w:cs="Times New Roman"/>
          <w:color w:val="010000"/>
          <w:sz w:val="24"/>
          <w:szCs w:val="24"/>
        </w:rPr>
        <w:t>şlet-</w:t>
      </w:r>
      <w:r w:rsidR="000156F7">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evret sisteminin uygulanmasında yabancı sermayenin teşvik edilmesi de ön planda tutulmaktadır." denilerek açıklanmıştır.</w:t>
      </w:r>
      <w:r w:rsidR="00545957" w:rsidRPr="00545957">
        <w:t xml:space="preserve"> </w:t>
      </w:r>
    </w:p>
    <w:p w14:paraId="6D8FC561" w14:textId="77777777" w:rsidR="008A2FB1" w:rsidRPr="00400235" w:rsidRDefault="00545957" w:rsidP="00E73109">
      <w:pPr>
        <w:pStyle w:val="Gvdemetni0"/>
        <w:widowControl/>
        <w:shd w:val="clear" w:color="auto" w:fill="auto"/>
        <w:ind w:right="283" w:firstLine="709"/>
        <w:jc w:val="both"/>
        <w:rPr>
          <w:rFonts w:ascii="Times New Roman" w:hAnsi="Times New Roman" w:cs="Times New Roman"/>
          <w:color w:val="010000"/>
          <w:sz w:val="24"/>
          <w:szCs w:val="24"/>
        </w:rPr>
      </w:pPr>
      <w:r w:rsidRPr="00545957">
        <w:rPr>
          <w:rFonts w:ascii="Times New Roman" w:hAnsi="Times New Roman" w:cs="Times New Roman"/>
          <w:color w:val="010000"/>
          <w:sz w:val="24"/>
          <w:szCs w:val="24"/>
        </w:rPr>
        <w:t xml:space="preserve">Kalkınmayı hızlandırmak için dış borçlanma, yabancı sermaye, yabancı ortaklıklardan yararlanmak gerekebilir. Ancak, özelleştirme yoluyla giderek yabancıların nüfuzuna yol açılması, ülke bağımsızlığı yönünden kabul edilemez. Bu gerçek, özelleştirme politikası uygulayan gelişmiş kimi ülkeleri bile önlem alma zorunda bırakmıştır. </w:t>
      </w:r>
      <w:r w:rsidR="000A591D">
        <w:rPr>
          <w:rFonts w:ascii="Times New Roman" w:hAnsi="Times New Roman" w:cs="Times New Roman"/>
          <w:color w:val="010000"/>
          <w:sz w:val="24"/>
          <w:szCs w:val="24"/>
        </w:rPr>
        <w:t>Ö</w:t>
      </w:r>
      <w:r w:rsidRPr="00545957">
        <w:rPr>
          <w:rFonts w:ascii="Times New Roman" w:hAnsi="Times New Roman" w:cs="Times New Roman"/>
          <w:color w:val="010000"/>
          <w:sz w:val="24"/>
          <w:szCs w:val="24"/>
        </w:rPr>
        <w:t xml:space="preserve">rneğin, yabancılara satılabilecek pay oranı Fransa'da </w:t>
      </w:r>
      <w:r w:rsidR="000A591D" w:rsidRPr="00545957">
        <w:rPr>
          <w:rFonts w:ascii="Times New Roman" w:hAnsi="Times New Roman" w:cs="Times New Roman"/>
          <w:color w:val="010000"/>
          <w:sz w:val="24"/>
          <w:szCs w:val="24"/>
        </w:rPr>
        <w:t>%20</w:t>
      </w:r>
      <w:r w:rsidRPr="00545957">
        <w:rPr>
          <w:rFonts w:ascii="Times New Roman" w:hAnsi="Times New Roman" w:cs="Times New Roman"/>
          <w:color w:val="010000"/>
          <w:sz w:val="24"/>
          <w:szCs w:val="24"/>
        </w:rPr>
        <w:t>, Belçika'da</w:t>
      </w:r>
      <w:r w:rsidR="000A591D">
        <w:rPr>
          <w:rFonts w:ascii="Times New Roman" w:hAnsi="Times New Roman" w:cs="Times New Roman"/>
          <w:color w:val="010000"/>
          <w:sz w:val="24"/>
          <w:szCs w:val="24"/>
        </w:rPr>
        <w:t xml:space="preserve"> </w:t>
      </w:r>
      <w:r w:rsidR="000A591D" w:rsidRPr="000A591D">
        <w:rPr>
          <w:rFonts w:ascii="Times New Roman" w:hAnsi="Times New Roman" w:cs="Times New Roman"/>
          <w:color w:val="010000"/>
          <w:sz w:val="24"/>
          <w:szCs w:val="24"/>
        </w:rPr>
        <w:t>%20-25, İngiltere'de ise %10 ile sınırlandırılmıştır. Türk</w:t>
      </w:r>
      <w:r w:rsidR="000A591D">
        <w:rPr>
          <w:rFonts w:ascii="Times New Roman" w:hAnsi="Times New Roman" w:cs="Times New Roman"/>
          <w:color w:val="010000"/>
          <w:sz w:val="24"/>
          <w:szCs w:val="24"/>
        </w:rPr>
        <w:t xml:space="preserve"> </w:t>
      </w:r>
      <w:r w:rsidR="000156F7">
        <w:rPr>
          <w:rFonts w:ascii="Times New Roman" w:hAnsi="Times New Roman" w:cs="Times New Roman"/>
          <w:color w:val="010000"/>
          <w:sz w:val="24"/>
          <w:szCs w:val="24"/>
        </w:rPr>
        <w:t>u</w:t>
      </w:r>
      <w:r w:rsidR="000A591D" w:rsidRPr="000A591D">
        <w:rPr>
          <w:rFonts w:ascii="Times New Roman" w:hAnsi="Times New Roman" w:cs="Times New Roman"/>
          <w:color w:val="010000"/>
          <w:sz w:val="24"/>
          <w:szCs w:val="24"/>
        </w:rPr>
        <w:t>lusunun çıkarlarının, ülke bağımsızlığının ve güvenliğinin gözetilmesi özelleştirmenin yabancılaştırmaya dönüşmemesi yönünden getirilecek kuralların önemi</w:t>
      </w:r>
      <w:r w:rsidR="000A591D">
        <w:rPr>
          <w:rFonts w:ascii="Times New Roman" w:hAnsi="Times New Roman" w:cs="Times New Roman"/>
          <w:color w:val="010000"/>
          <w:sz w:val="24"/>
          <w:szCs w:val="24"/>
        </w:rPr>
        <w:t xml:space="preserve"> </w:t>
      </w:r>
      <w:r w:rsidR="000A591D" w:rsidRPr="000A591D">
        <w:rPr>
          <w:rFonts w:ascii="Times New Roman" w:hAnsi="Times New Roman" w:cs="Times New Roman"/>
          <w:color w:val="010000"/>
          <w:sz w:val="24"/>
          <w:szCs w:val="24"/>
        </w:rPr>
        <w:t>büyüktür.</w:t>
      </w:r>
    </w:p>
    <w:p w14:paraId="3F94005E"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777F6D">
        <w:rPr>
          <w:rFonts w:ascii="Times New Roman" w:hAnsi="Times New Roman" w:cs="Times New Roman"/>
          <w:color w:val="010000"/>
          <w:sz w:val="24"/>
          <w:szCs w:val="24"/>
        </w:rPr>
        <w:t>Elektrik</w:t>
      </w:r>
      <w:r w:rsidRPr="00400235">
        <w:rPr>
          <w:rFonts w:ascii="Times New Roman" w:hAnsi="Times New Roman" w:cs="Times New Roman"/>
          <w:color w:val="010000"/>
          <w:sz w:val="24"/>
          <w:szCs w:val="24"/>
        </w:rPr>
        <w:t xml:space="preserve"> üretimi, iletimi ve dağıtımı gibi stratejik önemi olan alanlara yabancıların girmesinin ötesinde egemen olması, gü</w:t>
      </w:r>
      <w:r w:rsidRPr="00400235">
        <w:rPr>
          <w:rFonts w:ascii="Times New Roman" w:hAnsi="Times New Roman" w:cs="Times New Roman"/>
          <w:color w:val="010000"/>
          <w:sz w:val="24"/>
          <w:szCs w:val="24"/>
        </w:rPr>
        <w:softHyphen/>
        <w:t>venlik, bağımsızlık ve ekonomik yönlerden çok sakıncalı olabilir. Bu tür kamu hizmetleri ülke güvenliği ile de yakından ilgilidir. Çünkü TEK başta savunma sanayii olmak üzere tüm sanayi kollarına hizmet vermektedir.</w:t>
      </w:r>
    </w:p>
    <w:p w14:paraId="2BDEDFCE"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Halka ve çalışana satılsa bile yasada önlem getirilmedikçe payların hızla el değiştirmesi her zaman için olanaklıdır. Özelleştirilen ve ilk aşamada halka satılan kuruluşların sonradan yabancı </w:t>
      </w:r>
      <w:r w:rsidRPr="00400235">
        <w:rPr>
          <w:rFonts w:ascii="Times New Roman" w:hAnsi="Times New Roman" w:cs="Times New Roman"/>
          <w:color w:val="010000"/>
          <w:sz w:val="24"/>
          <w:szCs w:val="24"/>
        </w:rPr>
        <w:lastRenderedPageBreak/>
        <w:t>sermaye gruplarının eline geçme olasılığı fazladır. Düzenlemelerde bu durumları önleyecek kuralların bulunması zorunludur.</w:t>
      </w:r>
    </w:p>
    <w:p w14:paraId="203CAA85"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Anayasa'nın 47. maddesinde devletleştirme olanağının geti</w:t>
      </w:r>
      <w:r w:rsidRPr="00400235">
        <w:rPr>
          <w:rFonts w:ascii="Times New Roman" w:hAnsi="Times New Roman" w:cs="Times New Roman"/>
          <w:color w:val="010000"/>
          <w:sz w:val="24"/>
          <w:szCs w:val="24"/>
        </w:rPr>
        <w:softHyphen/>
        <w:t>rildiği, yabancıya satışın ülke çıkarlarına olumsuz etkisi görülürse devletleştirme yoluna gidilerek bu riskin ortadan kaldırılabileceği düşüncesi, ulusal ve uluslararası hukuk yönünden pek geçerli görüle</w:t>
      </w:r>
      <w:r w:rsidRPr="00400235">
        <w:rPr>
          <w:rFonts w:ascii="Times New Roman" w:hAnsi="Times New Roman" w:cs="Times New Roman"/>
          <w:color w:val="010000"/>
          <w:sz w:val="24"/>
          <w:szCs w:val="24"/>
        </w:rPr>
        <w:softHyphen/>
        <w:t xml:space="preserve">mez. Gerçekten Devletleştirme Yasası'na göre özel teşebbüsleri </w:t>
      </w:r>
      <w:r w:rsidR="00A91BB7">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evletleştirme oldukça güçleşmiştir. Konunun uluslararası boyutuna bakıldığında olayın çok daha güç olduğu görülür. Nitekim Anayasa Mahkemesi "</w:t>
      </w:r>
      <w:r w:rsidR="00A91BB7">
        <w:rPr>
          <w:rFonts w:ascii="Times New Roman" w:hAnsi="Times New Roman" w:cs="Times New Roman"/>
          <w:color w:val="010000"/>
          <w:sz w:val="24"/>
          <w:szCs w:val="24"/>
        </w:rPr>
        <w:t>Y</w:t>
      </w:r>
      <w:r w:rsidRPr="00400235">
        <w:rPr>
          <w:rFonts w:ascii="Times New Roman" w:hAnsi="Times New Roman" w:cs="Times New Roman"/>
          <w:color w:val="010000"/>
          <w:sz w:val="24"/>
          <w:szCs w:val="24"/>
        </w:rPr>
        <w:t>abancıya satılmış toprakların yasal yollardan yerine göre geri alınabilmesi olanağının varlığına güvenilemez. Yabancıla</w:t>
      </w:r>
      <w:r w:rsidRPr="00400235">
        <w:rPr>
          <w:rFonts w:ascii="Times New Roman" w:hAnsi="Times New Roman" w:cs="Times New Roman"/>
          <w:color w:val="010000"/>
          <w:sz w:val="24"/>
          <w:szCs w:val="24"/>
        </w:rPr>
        <w:softHyphen/>
        <w:t>rın her an kendi devletlerinin himayesinde olduğu dikkate alındığında böyle bir yola başvurmanın devletlerarası çetin sorunla</w:t>
      </w:r>
      <w:r w:rsidRPr="00400235">
        <w:rPr>
          <w:rFonts w:ascii="Times New Roman" w:hAnsi="Times New Roman" w:cs="Times New Roman"/>
          <w:color w:val="010000"/>
          <w:sz w:val="24"/>
          <w:szCs w:val="24"/>
        </w:rPr>
        <w:softHyphen/>
        <w:t>rı davet etmesi kaçınılmazdır</w:t>
      </w:r>
      <w:r w:rsidR="00A91BB7">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yargısına vararak bu hususu açıkça vurgulamıştır. </w:t>
      </w:r>
      <w:r w:rsidR="00EF327A" w:rsidRPr="00400235">
        <w:rPr>
          <w:rFonts w:ascii="Times New Roman" w:hAnsi="Times New Roman" w:cs="Times New Roman"/>
          <w:color w:val="010000"/>
          <w:sz w:val="24"/>
          <w:szCs w:val="24"/>
        </w:rPr>
        <w:t>Kaldı ki</w:t>
      </w:r>
      <w:r w:rsidRPr="00400235">
        <w:rPr>
          <w:rFonts w:ascii="Times New Roman" w:hAnsi="Times New Roman" w:cs="Times New Roman"/>
          <w:color w:val="010000"/>
          <w:sz w:val="24"/>
          <w:szCs w:val="24"/>
        </w:rPr>
        <w:t xml:space="preserve"> önceden önleme olanağı varken sonuçta bu denli sorunlarla yüklü bir yola girmek mantıkla da bağdaşamaz.</w:t>
      </w:r>
    </w:p>
    <w:p w14:paraId="52666B22"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Bu nedenlerle Yasa'da yabancılara satışla ilgili kimi sınırlamalar getirilmesi ülkenin bağımsızlığı ve ulusun güvenliği ile doğrudan ilgilidir. Böyle bir düzenlemenin bulunmaması, anılan ilkeleri zedeleyici sonuçlar doğmasına neden olabilir. Kamusal varlıkların satış ya da işletme hakkının devri yoluyla yer1i-yabancı ayrımı gözetilerek özelleştirilmesi, geleneksel yapısı ve niteliğiyle Anayasa'da öngörülen devlet düzenine uygun düşer. Yasa'nın </w:t>
      </w:r>
      <w:r w:rsidR="00A91BB7">
        <w:rPr>
          <w:rFonts w:ascii="Times New Roman" w:hAnsi="Times New Roman" w:cs="Times New Roman"/>
          <w:color w:val="010000"/>
          <w:sz w:val="24"/>
          <w:szCs w:val="24"/>
        </w:rPr>
        <w:t>e</w:t>
      </w:r>
      <w:r w:rsidRPr="00400235">
        <w:rPr>
          <w:rFonts w:ascii="Times New Roman" w:hAnsi="Times New Roman" w:cs="Times New Roman"/>
          <w:color w:val="010000"/>
          <w:sz w:val="24"/>
          <w:szCs w:val="24"/>
        </w:rPr>
        <w:t xml:space="preserve">k 1. maddesinin son fıkrası ile </w:t>
      </w:r>
      <w:r w:rsidR="00A91BB7">
        <w:rPr>
          <w:rFonts w:ascii="Times New Roman" w:hAnsi="Times New Roman" w:cs="Times New Roman"/>
          <w:color w:val="010000"/>
          <w:sz w:val="24"/>
          <w:szCs w:val="24"/>
        </w:rPr>
        <w:t>e</w:t>
      </w:r>
      <w:r w:rsidRPr="00400235">
        <w:rPr>
          <w:rFonts w:ascii="Times New Roman" w:hAnsi="Times New Roman" w:cs="Times New Roman"/>
          <w:color w:val="010000"/>
          <w:sz w:val="24"/>
          <w:szCs w:val="24"/>
        </w:rPr>
        <w:t xml:space="preserve">k 4. maddesi bu sonuçları sağlayıcı nitelikte değildir. TEK'in özelleştirilmesi ancak yabancı egemenliğine </w:t>
      </w:r>
      <w:r w:rsidR="00EF327A" w:rsidRPr="00400235">
        <w:rPr>
          <w:rFonts w:ascii="Times New Roman" w:hAnsi="Times New Roman" w:cs="Times New Roman"/>
          <w:color w:val="010000"/>
          <w:sz w:val="24"/>
          <w:szCs w:val="24"/>
        </w:rPr>
        <w:t>yol açmayacak</w:t>
      </w:r>
      <w:r w:rsidRPr="00400235">
        <w:rPr>
          <w:rFonts w:ascii="Times New Roman" w:hAnsi="Times New Roman" w:cs="Times New Roman"/>
          <w:color w:val="010000"/>
          <w:sz w:val="24"/>
          <w:szCs w:val="24"/>
        </w:rPr>
        <w:t xml:space="preserve"> kimi sınırlamalarla birlikte karşılıklılık ilkesine uyularak gerçekleştirilebilir.</w:t>
      </w:r>
    </w:p>
    <w:p w14:paraId="3E28E7BF"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Ek 1. maddenin son fıkrasına göre TEK'in mevcut veya yeni</w:t>
      </w:r>
      <w:r w:rsidRPr="00400235">
        <w:rPr>
          <w:rFonts w:ascii="Times New Roman" w:hAnsi="Times New Roman" w:cs="Times New Roman"/>
          <w:color w:val="010000"/>
          <w:sz w:val="24"/>
          <w:szCs w:val="24"/>
        </w:rPr>
        <w:softHyphen/>
        <w:t>den yapılanma sonucu oluşacak teşebbüsleri ile kuruluş, müessese, bağlı ortaklık, iştirak, işletme ve işletme birimlerinin arazi, arsa, bina, makin</w:t>
      </w:r>
      <w:r w:rsidR="00A91BB7">
        <w:rPr>
          <w:rFonts w:ascii="Times New Roman" w:hAnsi="Times New Roman" w:cs="Times New Roman"/>
          <w:color w:val="010000"/>
          <w:sz w:val="24"/>
          <w:szCs w:val="24"/>
        </w:rPr>
        <w:t>e</w:t>
      </w:r>
      <w:r w:rsidRPr="00400235">
        <w:rPr>
          <w:rFonts w:ascii="Times New Roman" w:hAnsi="Times New Roman" w:cs="Times New Roman"/>
          <w:color w:val="010000"/>
          <w:sz w:val="24"/>
          <w:szCs w:val="24"/>
        </w:rPr>
        <w:t xml:space="preserve"> gibi tüm varlığı satılabilecektir. Türkiye'de kamu işletmelerinin birçoğunun taşınmaz mal varlıkları çok değerlidir. Bu nedenle çoğu kuruluş, yerli ve yabancı özel sektöre çekici gelmektedir. Böylece Anayasa Mahkemesinin karşılıklılık ilkesini öngörmediği için Anayasa'ya aykırı bulduğu yabancılara taşınmaz mal satışı yolu, dolaylı biçimde yeniden açılmış olacaktır ki bu da Anayasa Mahkemesi kararlarını etkisiz kılma anlamına gelir. Karşılıklılık ilkesi gözetilmeden TEK'in satış yöntemiyle özelleştirilmesi Anayasa'ya aykırı olur.</w:t>
      </w:r>
    </w:p>
    <w:p w14:paraId="424F4F8C"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Diğer yönden bu yöntem stratejik konumda olan bölge ve yerlerde yabancıların taşınmaz mal edinmelerine olanak sağlayacaktır. Türkiye'de yabancının taşımaz mal (arazi, arsa, bina) edinmesi yalnızca bir mülkiyet sorunu olarak görülemez. Çünkü toprak devletin vazgeçilmez temel </w:t>
      </w:r>
      <w:r w:rsidR="00A91BB7">
        <w:rPr>
          <w:rFonts w:ascii="Times New Roman" w:hAnsi="Times New Roman" w:cs="Times New Roman"/>
          <w:color w:val="010000"/>
          <w:sz w:val="24"/>
          <w:szCs w:val="24"/>
        </w:rPr>
        <w:t>ög</w:t>
      </w:r>
      <w:r w:rsidRPr="00400235">
        <w:rPr>
          <w:rFonts w:ascii="Times New Roman" w:hAnsi="Times New Roman" w:cs="Times New Roman"/>
          <w:color w:val="010000"/>
          <w:sz w:val="24"/>
          <w:szCs w:val="24"/>
        </w:rPr>
        <w:t>esi, egemenliğin ve bağımsızlığın simgesidir. Bu nedenle Türkiye Cumhuriyeti, kuruluşundan bu yana kapitülasyonların Osmanlı Devleti'ne verdiği zararları da gözeterek yabancıların taşınmaz mal, özellikle arazi edinmelerine çok duyarlı yaklaşmıştır. Yabancıların ülkede mülk edinmelerini olanaklar ölçüsünde sınırlayan Lozan Barış An</w:t>
      </w:r>
      <w:r w:rsidR="00A91BB7">
        <w:rPr>
          <w:rFonts w:ascii="Times New Roman" w:hAnsi="Times New Roman" w:cs="Times New Roman"/>
          <w:color w:val="010000"/>
          <w:sz w:val="24"/>
          <w:szCs w:val="24"/>
        </w:rPr>
        <w:t>t</w:t>
      </w:r>
      <w:r w:rsidRPr="00400235">
        <w:rPr>
          <w:rFonts w:ascii="Times New Roman" w:hAnsi="Times New Roman" w:cs="Times New Roman"/>
          <w:color w:val="010000"/>
          <w:sz w:val="24"/>
          <w:szCs w:val="24"/>
        </w:rPr>
        <w:t>laşması'yla başlayan hukuk siyaseti, günümüze dek sürmüştür. Kimi yasalarda yer alan sınırlayıcı kurallar yanında Köy Yasası'yla yabancıların köyde taşınmaz edinmeleri yasaklanmış, bunu Tapu Yasası’ndaki sınırlama izlemiştir. Yabancı tüzel</w:t>
      </w:r>
      <w:r w:rsidR="00A91BB7">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kişilerin ülkede mülk edinemeyeceklerine ilişkin esasa kimi yasalarla getirilen ayrıklıkların çok önemli ulusal yararlarımızla ilgili olduğu açıktır.</w:t>
      </w:r>
    </w:p>
    <w:p w14:paraId="77AB7A6F"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Ek 1. maddenin son fıkrasında ve ek 4. maddede hiçbir sınır getirilmeden teşekkül, kuruluş, müessese, bağlı ortaklık, iştirak, işletme ve işletme birimlerinin hisse ve varlıklarının satılarak TEK'in özelleştirilmesi öngörülmüştür. Bu satış sonucu sektörün bir kısmı veya tamamı yabancıların eline geçebilecektir. Ülkemizde sermaye birikiminin düzeyi düşünülürse TEK'in özelleştirilmesinde yabancılaştırma olasılığının yüksekliği daha anlaşılır olacaktır.</w:t>
      </w:r>
    </w:p>
    <w:p w14:paraId="0884E698"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Elektrik üretimi, iletimi ve dağıtımı gibi stratejik öneme sahip kamu hizmetlerinin yabancılar eline geçmesi ülke savunması, güvenliği ve bağımsızlığı yönünden sakıncalıdır.</w:t>
      </w:r>
    </w:p>
    <w:p w14:paraId="6D8F08D8"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lastRenderedPageBreak/>
        <w:t>Bu nedenlerle</w:t>
      </w:r>
      <w:r w:rsidR="00A91BB7">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 xml:space="preserve">dava konusu </w:t>
      </w:r>
      <w:r w:rsidR="00A91BB7">
        <w:rPr>
          <w:rFonts w:ascii="Times New Roman" w:hAnsi="Times New Roman" w:cs="Times New Roman"/>
          <w:color w:val="010000"/>
          <w:sz w:val="24"/>
          <w:szCs w:val="24"/>
        </w:rPr>
        <w:t>e</w:t>
      </w:r>
      <w:r w:rsidRPr="00400235">
        <w:rPr>
          <w:rFonts w:ascii="Times New Roman" w:hAnsi="Times New Roman" w:cs="Times New Roman"/>
          <w:color w:val="010000"/>
          <w:sz w:val="24"/>
          <w:szCs w:val="24"/>
        </w:rPr>
        <w:t xml:space="preserve">k 1. maddenin son fıkrası ile </w:t>
      </w:r>
      <w:r w:rsidR="00A91BB7">
        <w:rPr>
          <w:rFonts w:ascii="Times New Roman" w:hAnsi="Times New Roman" w:cs="Times New Roman"/>
          <w:color w:val="010000"/>
          <w:sz w:val="24"/>
          <w:szCs w:val="24"/>
        </w:rPr>
        <w:t>e</w:t>
      </w:r>
      <w:r w:rsidRPr="00400235">
        <w:rPr>
          <w:rFonts w:ascii="Times New Roman" w:hAnsi="Times New Roman" w:cs="Times New Roman"/>
          <w:color w:val="010000"/>
          <w:sz w:val="24"/>
          <w:szCs w:val="24"/>
        </w:rPr>
        <w:t xml:space="preserve">k 4. maddesinde herhangi bir sınır getirilmeden TEK'in teşebbüs, kuruluş, müessese, bağlı ortaklık, iştirak, işletme ve işletme birimlerinin yabancılara satılmasına olanak sağlanması </w:t>
      </w:r>
      <w:r w:rsidR="005A3B25">
        <w:rPr>
          <w:rFonts w:ascii="Times New Roman" w:hAnsi="Times New Roman" w:cs="Times New Roman"/>
          <w:color w:val="010000"/>
          <w:sz w:val="24"/>
          <w:szCs w:val="24"/>
        </w:rPr>
        <w:t>Anayasa’nın</w:t>
      </w:r>
      <w:r w:rsidRPr="00400235">
        <w:rPr>
          <w:rFonts w:ascii="Times New Roman" w:hAnsi="Times New Roman" w:cs="Times New Roman"/>
          <w:color w:val="010000"/>
          <w:sz w:val="24"/>
          <w:szCs w:val="24"/>
        </w:rPr>
        <w:t xml:space="preserve"> Başlangıç'</w:t>
      </w:r>
      <w:r w:rsidR="00A65EA7">
        <w:rPr>
          <w:rFonts w:ascii="Times New Roman" w:hAnsi="Times New Roman" w:cs="Times New Roman"/>
          <w:color w:val="010000"/>
          <w:sz w:val="24"/>
          <w:szCs w:val="24"/>
        </w:rPr>
        <w:t>ı</w:t>
      </w:r>
      <w:r w:rsidRPr="00400235">
        <w:rPr>
          <w:rFonts w:ascii="Times New Roman" w:hAnsi="Times New Roman" w:cs="Times New Roman"/>
          <w:color w:val="010000"/>
          <w:sz w:val="24"/>
          <w:szCs w:val="24"/>
        </w:rPr>
        <w:t>n</w:t>
      </w:r>
      <w:r w:rsidR="00A65EA7">
        <w:rPr>
          <w:rFonts w:ascii="Times New Roman" w:hAnsi="Times New Roman" w:cs="Times New Roman"/>
          <w:color w:val="010000"/>
          <w:sz w:val="24"/>
          <w:szCs w:val="24"/>
        </w:rPr>
        <w:t>ı</w:t>
      </w:r>
      <w:r w:rsidRPr="00400235">
        <w:rPr>
          <w:rFonts w:ascii="Times New Roman" w:hAnsi="Times New Roman" w:cs="Times New Roman"/>
          <w:color w:val="010000"/>
          <w:sz w:val="24"/>
          <w:szCs w:val="24"/>
        </w:rPr>
        <w:t xml:space="preserve">n yedinci paragrafındaki "Türk millî </w:t>
      </w:r>
      <w:proofErr w:type="spellStart"/>
      <w:r w:rsidRPr="00400235">
        <w:rPr>
          <w:rFonts w:ascii="Times New Roman" w:hAnsi="Times New Roman" w:cs="Times New Roman"/>
          <w:color w:val="010000"/>
          <w:sz w:val="24"/>
          <w:szCs w:val="24"/>
        </w:rPr>
        <w:t>menfaatleri"nin</w:t>
      </w:r>
      <w:proofErr w:type="spellEnd"/>
      <w:r w:rsidRPr="00400235">
        <w:rPr>
          <w:rFonts w:ascii="Times New Roman" w:hAnsi="Times New Roman" w:cs="Times New Roman"/>
          <w:color w:val="010000"/>
          <w:sz w:val="24"/>
          <w:szCs w:val="24"/>
        </w:rPr>
        <w:t xml:space="preserve"> korunması ve 5. maddesindeki devletin "Türk </w:t>
      </w:r>
      <w:r w:rsidR="00A91BB7">
        <w:rPr>
          <w:rFonts w:ascii="Times New Roman" w:hAnsi="Times New Roman" w:cs="Times New Roman"/>
          <w:color w:val="010000"/>
          <w:sz w:val="24"/>
          <w:szCs w:val="24"/>
        </w:rPr>
        <w:t>m</w:t>
      </w:r>
      <w:r w:rsidRPr="00400235">
        <w:rPr>
          <w:rFonts w:ascii="Times New Roman" w:hAnsi="Times New Roman" w:cs="Times New Roman"/>
          <w:color w:val="010000"/>
          <w:sz w:val="24"/>
          <w:szCs w:val="24"/>
        </w:rPr>
        <w:t xml:space="preserve">illetinin </w:t>
      </w:r>
      <w:proofErr w:type="spellStart"/>
      <w:r w:rsidR="00A91BB7">
        <w:rPr>
          <w:rFonts w:ascii="Times New Roman" w:hAnsi="Times New Roman" w:cs="Times New Roman"/>
          <w:color w:val="010000"/>
          <w:sz w:val="24"/>
          <w:szCs w:val="24"/>
        </w:rPr>
        <w:t>b</w:t>
      </w:r>
      <w:r w:rsidRPr="00400235">
        <w:rPr>
          <w:rFonts w:ascii="Times New Roman" w:hAnsi="Times New Roman" w:cs="Times New Roman"/>
          <w:color w:val="010000"/>
          <w:sz w:val="24"/>
          <w:szCs w:val="24"/>
        </w:rPr>
        <w:t>ağımsızlığı"nı</w:t>
      </w:r>
      <w:proofErr w:type="spellEnd"/>
      <w:r w:rsidRPr="00400235">
        <w:rPr>
          <w:rFonts w:ascii="Times New Roman" w:hAnsi="Times New Roman" w:cs="Times New Roman"/>
          <w:color w:val="010000"/>
          <w:sz w:val="24"/>
          <w:szCs w:val="24"/>
        </w:rPr>
        <w:t xml:space="preserve"> ve "kişilerin ve toplumun refah, huzur ve </w:t>
      </w:r>
      <w:proofErr w:type="spellStart"/>
      <w:r w:rsidRPr="00400235">
        <w:rPr>
          <w:rFonts w:ascii="Times New Roman" w:hAnsi="Times New Roman" w:cs="Times New Roman"/>
          <w:color w:val="010000"/>
          <w:sz w:val="24"/>
          <w:szCs w:val="24"/>
        </w:rPr>
        <w:t>mutluluğu"nu</w:t>
      </w:r>
      <w:proofErr w:type="spellEnd"/>
      <w:r w:rsidRPr="00400235">
        <w:rPr>
          <w:rFonts w:ascii="Times New Roman" w:hAnsi="Times New Roman" w:cs="Times New Roman"/>
          <w:color w:val="010000"/>
          <w:sz w:val="24"/>
          <w:szCs w:val="24"/>
        </w:rPr>
        <w:t xml:space="preserve"> sağlama ilkelerine aykırıdır, iptalleri gerekir.</w:t>
      </w:r>
    </w:p>
    <w:p w14:paraId="23532614"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proofErr w:type="gramStart"/>
      <w:r w:rsidRPr="00400235">
        <w:rPr>
          <w:rFonts w:ascii="Times New Roman" w:hAnsi="Times New Roman" w:cs="Times New Roman"/>
          <w:color w:val="010000"/>
          <w:sz w:val="24"/>
          <w:szCs w:val="24"/>
        </w:rPr>
        <w:t>b</w:t>
      </w:r>
      <w:proofErr w:type="gramEnd"/>
      <w:r w:rsidR="000A0632">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Anayasa'nın 167. ve 172. Maddeleri Yönünden İnceleme</w:t>
      </w:r>
    </w:p>
    <w:p w14:paraId="47E89E6A"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Dava dilekçesinde, 3974 sayılı Yasa'nın Anayasa'nın 167. maddesine aykırı olduğu ileri sürülmüştür.</w:t>
      </w:r>
    </w:p>
    <w:p w14:paraId="4212177C"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Anayasa'nın 167. maddesinde "Devlet, para, kredi, sermaye, mal ve hizmet piyasalarının sağlıklı ve düzenli işlemelerini sağlayıcı ve geliştirici tedbirleri alır; piyasalarda fiili veya anlaşma sonucu doğacak tekelleşme ve kartelleşmeyi önler.</w:t>
      </w:r>
    </w:p>
    <w:p w14:paraId="4B1BB4C1"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Dış ticaretin ülke ekonomisinin yararına olmak üzere düzen</w:t>
      </w:r>
      <w:r w:rsidRPr="00400235">
        <w:rPr>
          <w:rFonts w:ascii="Times New Roman" w:hAnsi="Times New Roman" w:cs="Times New Roman"/>
          <w:color w:val="010000"/>
          <w:sz w:val="24"/>
          <w:szCs w:val="24"/>
        </w:rPr>
        <w:softHyphen/>
        <w:t>lenmesi amacıyla ithalat, ihracat ve diğer dış ticaret işlemleri üzerine vergi ve benzeri yükümlülükler dışında ek malî yükümlülükler koymaya ve bunları kaldırmaya kanunla Bakanlar Kuruluna yetki veri</w:t>
      </w:r>
      <w:r w:rsidRPr="00400235">
        <w:rPr>
          <w:rFonts w:ascii="Times New Roman" w:hAnsi="Times New Roman" w:cs="Times New Roman"/>
          <w:color w:val="010000"/>
          <w:sz w:val="24"/>
          <w:szCs w:val="24"/>
        </w:rPr>
        <w:softHyphen/>
        <w:t xml:space="preserve">lebilir." denilmektedir. Buna göre piyasalarda fiilen oluşacak tekelleşme ya da kartelleşme ile birlikte anlaşma sonucu doğacak tekelleşme ve kartelleşmenin de önlenmesi görevi </w:t>
      </w:r>
      <w:r w:rsidR="00A91BB7">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evlete verilmiştir. Madde gerekçesinde, tekel benzeri gruplaşmalarında tekelleşme kapsamında görüldüğü</w:t>
      </w:r>
      <w:r w:rsidR="00A91BB7">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tekelleşmenin önlenmesinin tüketim sektörü yanında hizmet sektörü yönünden de gerekli olduğu belirtilmiştir. Ayrıca tekelleşme ve kartelleşmenin zararlarından bireyleri ve toplumu korumak, Anayasa'nın 5. maddesinde </w:t>
      </w:r>
      <w:r w:rsidR="00A91BB7">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evletin temel amaç ve görevleri arasında öngörülen "kişilerin ve toplumun refah, huzur ve mutluluğunu sağlamak" görevleriyle de doğrudan ilgilidir.</w:t>
      </w:r>
    </w:p>
    <w:p w14:paraId="00F23F9C"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Anayasa'nın 172. maddesinin 167. madde ile çok yakın ilişkisi bulunmaktadır. Bu nedenle konuyu 172. madde yönünden de irdelemek gerekmektedir. Anayasa'nın 172. maddesinde </w:t>
      </w:r>
      <w:r w:rsidR="00A91BB7">
        <w:rPr>
          <w:rFonts w:ascii="Times New Roman" w:hAnsi="Times New Roman" w:cs="Times New Roman"/>
          <w:color w:val="010000"/>
          <w:sz w:val="24"/>
          <w:szCs w:val="24"/>
        </w:rPr>
        <w:t>d</w:t>
      </w:r>
      <w:r w:rsidRPr="00400235">
        <w:rPr>
          <w:rFonts w:ascii="Times New Roman" w:hAnsi="Times New Roman" w:cs="Times New Roman"/>
          <w:color w:val="010000"/>
          <w:sz w:val="24"/>
          <w:szCs w:val="24"/>
        </w:rPr>
        <w:t xml:space="preserve">evlete ayrıca tüketicileri koruyucu önlemleri almak görevi de verilmiştir. Devletin tekelleşme ve kartelleşmeyi önlemek görevi temelde tüketiciyi koruma amacı gütmektedir. 172. madde ile </w:t>
      </w:r>
      <w:r w:rsidR="00A91BB7">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evlete verilen tüketicileri koruma görevi ancak tekelleşme ve kartelleşmelerin önlenerek özgür rekabet koşullarının sağlanması ile güvenceye alınabilir. Piyasa ekonomisinin etkinliği, tam rekabet koşullarının varlığına bağlıdır. Tekelleşme ya da kartelleşmeye olanak veren ortamlarda piyasa ekonomisi etkinliğini yitirir. Bu nedenle özelleştirmeye ilişkin yasal düzenlemelerde tekelleşmeyi ve kartelleşmeyi önlemeye, tüketicileri korumaya yönelik kuralların bulunması zorunludur.</w:t>
      </w:r>
    </w:p>
    <w:p w14:paraId="687F01EF" w14:textId="77777777" w:rsidR="008A2FB1" w:rsidRPr="00400235" w:rsidRDefault="000A0632"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Özelleştirilecek</w:t>
      </w:r>
      <w:r w:rsidR="00A37A7D" w:rsidRPr="00400235">
        <w:rPr>
          <w:rFonts w:ascii="Times New Roman" w:hAnsi="Times New Roman" w:cs="Times New Roman"/>
          <w:color w:val="010000"/>
          <w:sz w:val="24"/>
          <w:szCs w:val="24"/>
        </w:rPr>
        <w:t xml:space="preserve"> kuruluş tekel konumunda ise, kamu tekelinin yerini özel tekelin alması kaçınılmazdır. Kamu tekeli durumunda, mal ya da hizmet üretimine </w:t>
      </w:r>
      <w:r w:rsidR="00A91BB7">
        <w:rPr>
          <w:rFonts w:ascii="Times New Roman" w:hAnsi="Times New Roman" w:cs="Times New Roman"/>
          <w:color w:val="010000"/>
          <w:sz w:val="24"/>
          <w:szCs w:val="24"/>
        </w:rPr>
        <w:t>d</w:t>
      </w:r>
      <w:r w:rsidR="00A37A7D" w:rsidRPr="00400235">
        <w:rPr>
          <w:rFonts w:ascii="Times New Roman" w:hAnsi="Times New Roman" w:cs="Times New Roman"/>
          <w:color w:val="010000"/>
          <w:sz w:val="24"/>
          <w:szCs w:val="24"/>
        </w:rPr>
        <w:t>evletin doğrudan karışması olanağı varken, özel tekel durumunda bu olanak söz</w:t>
      </w:r>
      <w:r w:rsidR="00A91BB7">
        <w:rPr>
          <w:rFonts w:ascii="Times New Roman" w:hAnsi="Times New Roman" w:cs="Times New Roman"/>
          <w:color w:val="010000"/>
          <w:sz w:val="24"/>
          <w:szCs w:val="24"/>
        </w:rPr>
        <w:t xml:space="preserve"> </w:t>
      </w:r>
      <w:r w:rsidR="00A37A7D" w:rsidRPr="00400235">
        <w:rPr>
          <w:rFonts w:ascii="Times New Roman" w:hAnsi="Times New Roman" w:cs="Times New Roman"/>
          <w:color w:val="010000"/>
          <w:sz w:val="24"/>
          <w:szCs w:val="24"/>
        </w:rPr>
        <w:t>konusu olmayacak, mal ve hizmet fiyatları kamu tekelinde olduğundan daha yüksekte belirleneceği gibi kalite de olumsuz etkilenecektir.</w:t>
      </w:r>
    </w:p>
    <w:p w14:paraId="6B7A2BDA"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Elektrik üretimi, iletimi ve dağıtımı gibi temel kamu hizme</w:t>
      </w:r>
      <w:r w:rsidRPr="00400235">
        <w:rPr>
          <w:rFonts w:ascii="Times New Roman" w:hAnsi="Times New Roman" w:cs="Times New Roman"/>
          <w:color w:val="010000"/>
          <w:sz w:val="24"/>
          <w:szCs w:val="24"/>
        </w:rPr>
        <w:softHyphen/>
        <w:t>ti üreten ve doğal tekel niteliği taşıyan ve stratejik yönden önemli olan TEK’in özelleştirilmesi önlem alınmadığında özel tekelleşme olanağı sağlanması, başka bir anlatımla kamu hizmetlerinin özel sek</w:t>
      </w:r>
      <w:r w:rsidRPr="00400235">
        <w:rPr>
          <w:rFonts w:ascii="Times New Roman" w:hAnsi="Times New Roman" w:cs="Times New Roman"/>
          <w:color w:val="010000"/>
          <w:sz w:val="24"/>
          <w:szCs w:val="24"/>
        </w:rPr>
        <w:softHyphen/>
        <w:t>töre devri anlamına gelir.</w:t>
      </w:r>
    </w:p>
    <w:p w14:paraId="48F1436E"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Bu nedenle Yasa'da elektrik üretim, iletim ve dağıtım hizmetlerinin belirli sermaye gruplarının elinde toplanmayı tekelleşmeyi ve kartelleşmeyi önleyecek önlemlerin alınması gerekir. Oysa TEK'in hisse ve varlıklarının satılarak özelleştirilmesi öngö</w:t>
      </w:r>
      <w:r w:rsidRPr="00400235">
        <w:rPr>
          <w:rFonts w:ascii="Times New Roman" w:hAnsi="Times New Roman" w:cs="Times New Roman"/>
          <w:color w:val="010000"/>
          <w:sz w:val="24"/>
          <w:szCs w:val="24"/>
        </w:rPr>
        <w:softHyphen/>
        <w:t xml:space="preserve">rülen ek 1. maddenin son fıkrası ile bu fıkrada sözü edilen ve ek 4. maddeyle göndermede bulunulan 3291 sayılı Yasa’da tekelleşme </w:t>
      </w:r>
      <w:r w:rsidRPr="00400235">
        <w:rPr>
          <w:rFonts w:ascii="Times New Roman" w:hAnsi="Times New Roman" w:cs="Times New Roman"/>
          <w:color w:val="010000"/>
          <w:sz w:val="24"/>
          <w:szCs w:val="24"/>
        </w:rPr>
        <w:lastRenderedPageBreak/>
        <w:t>ve kartelleşmeyi önleyici hiçbir düzenlemeye yer verilmemiştir. Bu durum, ek 1. maddenin son fıkrası ile ek 4. maddeyi Anayasa'nın 167. ve 172. maddelerine aykırı kılmaktadır.</w:t>
      </w:r>
    </w:p>
    <w:p w14:paraId="6AB4A8E7"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İhsan PEKEL, Mustafa BUM</w:t>
      </w:r>
      <w:r w:rsidR="000A0632">
        <w:rPr>
          <w:rFonts w:ascii="Times New Roman" w:hAnsi="Times New Roman" w:cs="Times New Roman"/>
          <w:color w:val="010000"/>
          <w:sz w:val="24"/>
          <w:szCs w:val="24"/>
        </w:rPr>
        <w:t>İ</w:t>
      </w:r>
      <w:r w:rsidRPr="00400235">
        <w:rPr>
          <w:rFonts w:ascii="Times New Roman" w:hAnsi="Times New Roman" w:cs="Times New Roman"/>
          <w:color w:val="010000"/>
          <w:sz w:val="24"/>
          <w:szCs w:val="24"/>
        </w:rPr>
        <w:t>N ve Lütfi F. TUNCEL bu bölümdeki görüşe katılmamışlardır.</w:t>
      </w:r>
    </w:p>
    <w:p w14:paraId="2FC08CDF"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proofErr w:type="gramStart"/>
      <w:r w:rsidRPr="00386FDF">
        <w:rPr>
          <w:rFonts w:ascii="Times New Roman" w:hAnsi="Times New Roman" w:cs="Times New Roman"/>
          <w:color w:val="010000"/>
          <w:sz w:val="24"/>
          <w:szCs w:val="24"/>
        </w:rPr>
        <w:t>c</w:t>
      </w:r>
      <w:proofErr w:type="gramEnd"/>
      <w:r w:rsidR="000A0632" w:rsidRPr="00386FDF">
        <w:rPr>
          <w:rFonts w:ascii="Times New Roman" w:hAnsi="Times New Roman" w:cs="Times New Roman"/>
          <w:color w:val="010000"/>
          <w:sz w:val="24"/>
          <w:szCs w:val="24"/>
        </w:rPr>
        <w:t xml:space="preserve">- </w:t>
      </w:r>
      <w:r w:rsidRPr="00386FDF">
        <w:rPr>
          <w:rFonts w:ascii="Times New Roman" w:hAnsi="Times New Roman" w:cs="Times New Roman"/>
          <w:color w:val="010000"/>
          <w:sz w:val="24"/>
          <w:szCs w:val="24"/>
        </w:rPr>
        <w:t>Anayasa'nın</w:t>
      </w:r>
      <w:r w:rsidRPr="00400235">
        <w:rPr>
          <w:rFonts w:ascii="Times New Roman" w:hAnsi="Times New Roman" w:cs="Times New Roman"/>
          <w:color w:val="010000"/>
          <w:sz w:val="24"/>
          <w:szCs w:val="24"/>
        </w:rPr>
        <w:t xml:space="preserve"> 168. Maddesi Yönünden İnceleme</w:t>
      </w:r>
    </w:p>
    <w:p w14:paraId="08E91085"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Dava dilekçesinde Yasa'nın Anayasa'nın 168. maddesine de aykırı olduğu ileri sürülmüştür.</w:t>
      </w:r>
    </w:p>
    <w:p w14:paraId="702B790F"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Anayasa'nın 168. maddesinde "Tabiî servetler ve kaynaklar Devletin hüküm ve tasarrufu altındadır. Bunların aranması ve işletilmesi hakkı Devlete aittir. Devlet bu hakkını belli bir süre için, gerçek ve tüzel kişilere devredebilir. Hangi tabiî servet ve kaynağın arama ve işletmesinin Devletin gerçek ve tüzelkişilerle ortak olarak veya doğrudan gerçek ve tüzelkişiler eliyle yapılması, kanunun açık iznine bağlıdır. Bu durumda gerçek ve tüzel kişilerin uyması gereken şartlar ve Devletçe yapılacak gözetim, denetim usul ve esasları ve müeyyideler </w:t>
      </w:r>
      <w:proofErr w:type="spellStart"/>
      <w:r w:rsidRPr="00400235">
        <w:rPr>
          <w:rFonts w:ascii="Times New Roman" w:hAnsi="Times New Roman" w:cs="Times New Roman"/>
          <w:color w:val="010000"/>
          <w:sz w:val="24"/>
          <w:szCs w:val="24"/>
        </w:rPr>
        <w:t>kanunuda</w:t>
      </w:r>
      <w:proofErr w:type="spellEnd"/>
      <w:r w:rsidRPr="00400235">
        <w:rPr>
          <w:rFonts w:ascii="Times New Roman" w:hAnsi="Times New Roman" w:cs="Times New Roman"/>
          <w:color w:val="010000"/>
          <w:sz w:val="24"/>
          <w:szCs w:val="24"/>
        </w:rPr>
        <w:t xml:space="preserve"> gösterilir." denilmektedir. Maddeye göre Anayasa'da doğal servetlerin ve kaynakların </w:t>
      </w:r>
      <w:r w:rsidR="00A91BB7">
        <w:rPr>
          <w:rFonts w:ascii="Times New Roman" w:hAnsi="Times New Roman" w:cs="Times New Roman"/>
          <w:color w:val="010000"/>
          <w:sz w:val="24"/>
          <w:szCs w:val="24"/>
        </w:rPr>
        <w:t>d</w:t>
      </w:r>
      <w:r w:rsidRPr="00400235">
        <w:rPr>
          <w:rFonts w:ascii="Times New Roman" w:hAnsi="Times New Roman" w:cs="Times New Roman"/>
          <w:color w:val="010000"/>
          <w:sz w:val="24"/>
          <w:szCs w:val="24"/>
        </w:rPr>
        <w:t xml:space="preserve">evletin hüküm ve tasarrufu altında olduğu kabul edilerek bunların mülkiyetinin gerçek ya da tüzel kişilere devri yasaklandığı gibi bunları arama ve işletme hakkına da sahip olan </w:t>
      </w:r>
      <w:r w:rsidR="00A91BB7">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evletin bu hakkını ancak belli bir süre için gerçek veya tüzel</w:t>
      </w:r>
      <w:r w:rsidR="00A91BB7">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kişilere Yasa'nın açık oluru ile devredilebileceği öngörülmektedir. Anayasa'da doğal servetler ve kaynaklar için öngörülen bu hukuksal durum bunların sosyal, ekonomik ve stratejik önemlerinin doğal sonucudur.</w:t>
      </w:r>
    </w:p>
    <w:p w14:paraId="4ED01DDF"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TEK'in, doğal servet ve kaynakları yerinde (mahallinde) kullanarak ya da onlardan yerinde yararlanarak elektrik üreten teşebbüs, müessese, bağlı ortaklık, işletme ve işletme birimlerinin özelleştirilmesinde Anayasa'nın 168. maddesinde öngörülen ilkelerin </w:t>
      </w:r>
      <w:proofErr w:type="spellStart"/>
      <w:r w:rsidRPr="00400235">
        <w:rPr>
          <w:rFonts w:ascii="Times New Roman" w:hAnsi="Times New Roman" w:cs="Times New Roman"/>
          <w:color w:val="010000"/>
          <w:sz w:val="24"/>
          <w:szCs w:val="24"/>
        </w:rPr>
        <w:t>gözönünde</w:t>
      </w:r>
      <w:proofErr w:type="spellEnd"/>
      <w:r w:rsidRPr="00400235">
        <w:rPr>
          <w:rFonts w:ascii="Times New Roman" w:hAnsi="Times New Roman" w:cs="Times New Roman"/>
          <w:color w:val="010000"/>
          <w:sz w:val="24"/>
          <w:szCs w:val="24"/>
        </w:rPr>
        <w:t xml:space="preserve"> bulundurulması zorunludur. 168. maddeye göre </w:t>
      </w:r>
      <w:r w:rsidR="00A91BB7">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evletin olan doğal servetler ve kaynakların işletme hakkı gerçek veya tüzelkişilere ancak süreli olarak devredilebilir. TEK'in doğal servet ve kaynaklardan yararlanan üretim birimlerinin varlıklarının özelleştirilmesinde bunların yararlandıkları doğal servet ve kaynakların mülkiyetinin gerçek ve tüzel</w:t>
      </w:r>
      <w:r w:rsidR="00A91BB7">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kişilere devri olanaksızdır.</w:t>
      </w:r>
    </w:p>
    <w:p w14:paraId="2116E3BB"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TEK'in Yasa'da öngörüldüğü gibi satış yöntemiyle özelleştirilmesi durumunda mülkiyete bağlı işletme hakkı da süresiz olarak satın alanlara geçecektir. Buna karşılık elektriğin üretilmesinde yararlanılan doğal servet ya da kaynağın işletme hakkının devredilmediği</w:t>
      </w:r>
      <w:r w:rsidR="00A91BB7">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yalnızca santralların mülkiyetinin devredildiği ileri sürülebilirse de bu biçimde elektrik üreten TEK’in teşekkül, kuruluş, müessese, işletme ve işletme birimleri ile bunların elektrik üretiminde kullandıkları ve yararlandıkları doğal zenginlik ve kaynakların birbirinden ayrı düşünülmesi olanaksızdır.</w:t>
      </w:r>
    </w:p>
    <w:p w14:paraId="062B501C"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TEK'in doğal zenginlik ve kaynaklardan yararlanarak elektrik üreten teşekkül ve birimlerinin özelleştirilmesinin, bunların yararlandıkları doğal zenginlik ve kaynakların işletme hakkının belli süreyle devri biçiminde olması zorunludur. Bunların işletme hakkının süresiz devri biçiminde özelleştirilmeleri Anayasa'nın 168. maddesine aykırı düşer.</w:t>
      </w:r>
    </w:p>
    <w:p w14:paraId="46ACE71D"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Ek 1. maddenin üçüncü fıkrasıyla 3291 sayılı Yasa kuralla</w:t>
      </w:r>
      <w:r w:rsidRPr="00400235">
        <w:rPr>
          <w:rFonts w:ascii="Times New Roman" w:hAnsi="Times New Roman" w:cs="Times New Roman"/>
          <w:color w:val="010000"/>
          <w:sz w:val="24"/>
          <w:szCs w:val="24"/>
        </w:rPr>
        <w:softHyphen/>
        <w:t>rında TEK'in satış, kiralama ve işletme hakkının devri gibi özelleştirme yöntemleriyle buna uygun ilkelere kamu varlığının değerini belirleme biçimlerine ve özelleştirme yöntemlerinde uygula</w:t>
      </w:r>
      <w:r w:rsidRPr="00400235">
        <w:rPr>
          <w:rFonts w:ascii="Times New Roman" w:hAnsi="Times New Roman" w:cs="Times New Roman"/>
          <w:color w:val="010000"/>
          <w:sz w:val="24"/>
          <w:szCs w:val="24"/>
        </w:rPr>
        <w:softHyphen/>
        <w:t>nacak hiçbir kurala yer verilmemiştir.</w:t>
      </w:r>
    </w:p>
    <w:p w14:paraId="722B0C10"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Bu nedenlerle ek 1. maddenin son fıkrası ile ek 4. madde</w:t>
      </w:r>
      <w:r w:rsidRPr="00400235">
        <w:rPr>
          <w:rFonts w:ascii="Times New Roman" w:hAnsi="Times New Roman" w:cs="Times New Roman"/>
          <w:color w:val="010000"/>
          <w:sz w:val="24"/>
          <w:szCs w:val="24"/>
        </w:rPr>
        <w:softHyphen/>
        <w:t>ye göre TEK’in doğal zenginlik ve kaynaklardan yararlanarak elektrik üreten teşebbüs, teşekkül, kuruluş, müessese, bağlı ortaklık, iştirak, işletme ve işletme birimlerinin satışında bunların yararlandıkları doğal zenginlik ve kaynakların da işletme hakkının süresiz devredilmesine olanak verildiğinden Anayasa'nın 168. madde</w:t>
      </w:r>
      <w:r w:rsidRPr="00400235">
        <w:rPr>
          <w:rFonts w:ascii="Times New Roman" w:hAnsi="Times New Roman" w:cs="Times New Roman"/>
          <w:color w:val="010000"/>
          <w:sz w:val="24"/>
          <w:szCs w:val="24"/>
        </w:rPr>
        <w:softHyphen/>
        <w:t>sine aykırıdır. İptallerine karar verilmesi gerekir.</w:t>
      </w:r>
    </w:p>
    <w:p w14:paraId="787ABB6B"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lastRenderedPageBreak/>
        <w:t>Ek 1. maddenin birinci ve ikinci fıkraları ile ek 2. ve ek 3. maddelerin anlam ve kapsamlarının açıklandığı bölümdeki içerikleriyle Anayasa'ya aykırı yönleri bulunmadığından bunların iptaline ilişkin istemin reddi gerekir. Güven DİNÇER, Selçuk TÜZÜN, Haşim KILIÇ ve Yalçın ACARGÜN redde ilişkin bu düşünceye katılmamışlardır.</w:t>
      </w:r>
    </w:p>
    <w:p w14:paraId="1774F095"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2- Ek 5. Maddenin Anayasa'ya Aykırılığı Sorunu</w:t>
      </w:r>
    </w:p>
    <w:p w14:paraId="7C3E4F94"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Dava konusu Yasa ile 3291 sayılı Yasa'ya eklenen ek 5. maddede, Enerji ve Tabi</w:t>
      </w:r>
      <w:r w:rsidR="00A91BB7">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Kaynaklar Bakanlığı ile enerji alanında faaliyet gösteren </w:t>
      </w:r>
      <w:r w:rsidR="00A91BB7">
        <w:rPr>
          <w:rFonts w:ascii="Times New Roman" w:hAnsi="Times New Roman" w:cs="Times New Roman"/>
          <w:color w:val="010000"/>
          <w:sz w:val="24"/>
          <w:szCs w:val="24"/>
        </w:rPr>
        <w:t>i</w:t>
      </w:r>
      <w:r w:rsidR="00342BA3">
        <w:rPr>
          <w:rFonts w:ascii="Times New Roman" w:hAnsi="Times New Roman" w:cs="Times New Roman"/>
          <w:color w:val="010000"/>
          <w:sz w:val="24"/>
          <w:szCs w:val="24"/>
        </w:rPr>
        <w:t>ktisad</w:t>
      </w:r>
      <w:r w:rsidR="00A91BB7">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devlet teşekküllerinin "bu Kanuna daya</w:t>
      </w:r>
      <w:r w:rsidRPr="00400235">
        <w:rPr>
          <w:rFonts w:ascii="Times New Roman" w:hAnsi="Times New Roman" w:cs="Times New Roman"/>
          <w:color w:val="010000"/>
          <w:sz w:val="24"/>
          <w:szCs w:val="24"/>
        </w:rPr>
        <w:softHyphen/>
        <w:t>narak veya diğer kanunların özel sektörün yeni enerji üretim, iletim ve dağıtım tesisleri kurma ve işletmelerini veya mevcutların işletme haklarını devir almalarını" öngören hükümlerine göre üçüncü kişilerle yapacakları sözleşmelerin "özel hukuk hükümlerine t</w:t>
      </w:r>
      <w:r w:rsidR="00A91BB7">
        <w:rPr>
          <w:rFonts w:ascii="Times New Roman" w:hAnsi="Times New Roman" w:cs="Times New Roman"/>
          <w:color w:val="010000"/>
          <w:sz w:val="24"/>
          <w:szCs w:val="24"/>
        </w:rPr>
        <w:t>a</w:t>
      </w:r>
      <w:r w:rsidRPr="00400235">
        <w:rPr>
          <w:rFonts w:ascii="Times New Roman" w:hAnsi="Times New Roman" w:cs="Times New Roman"/>
          <w:color w:val="010000"/>
          <w:sz w:val="24"/>
          <w:szCs w:val="24"/>
        </w:rPr>
        <w:t>bi olduğu" ve "imtiyaz teşkil etmeyeceği" belirtilmiştir.</w:t>
      </w:r>
    </w:p>
    <w:p w14:paraId="7D7FDD98"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Maddede özel hukuk hükümlerine tabi olacağı ve imtiyaz teşkil etmeyeceği öngörülen sözleşmeler 3291 sayılı özelleştirme</w:t>
      </w:r>
      <w:r w:rsidR="0093193E">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Yasası, 3974 sayılı dava konusu Yasa ve 3096 sayılı, TEK dışındaki özel hukuk hükümlerine bağlı sermaye şirketleri statüsüne sahip yerli ve yabancı şirketlerin elektrik üretimi, iletimi, dağıtımı ve ticareti ile görevlendirilmesine ilişkin Yasa hükümlerine göre dü</w:t>
      </w:r>
      <w:r w:rsidRPr="00400235">
        <w:rPr>
          <w:rFonts w:ascii="Times New Roman" w:hAnsi="Times New Roman" w:cs="Times New Roman"/>
          <w:color w:val="010000"/>
          <w:sz w:val="24"/>
          <w:szCs w:val="24"/>
        </w:rPr>
        <w:softHyphen/>
        <w:t>zenlenen sözleşmelerdir. Başka bir anlatımla ek 5. madde 3974 sayılı Yasa ile 3291 sayılı Yasa’ya eklendiğinden maddede sözü edi</w:t>
      </w:r>
      <w:r w:rsidRPr="00400235">
        <w:rPr>
          <w:rFonts w:ascii="Times New Roman" w:hAnsi="Times New Roman" w:cs="Times New Roman"/>
          <w:color w:val="010000"/>
          <w:sz w:val="24"/>
          <w:szCs w:val="24"/>
        </w:rPr>
        <w:softHyphen/>
        <w:t>len sözleşmeler 3291 ve 3096 sayılı Yasalar uyarınca düzenlenen sözleşmeleri kapsamaktadır.</w:t>
      </w:r>
    </w:p>
    <w:p w14:paraId="2D6501BD"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5B72DC">
        <w:rPr>
          <w:rFonts w:ascii="Times New Roman" w:hAnsi="Times New Roman" w:cs="Times New Roman"/>
          <w:color w:val="010000"/>
          <w:sz w:val="24"/>
          <w:szCs w:val="24"/>
        </w:rPr>
        <w:t>Ek 5. maddede</w:t>
      </w:r>
      <w:r w:rsidRPr="00400235">
        <w:rPr>
          <w:rFonts w:ascii="Times New Roman" w:hAnsi="Times New Roman" w:cs="Times New Roman"/>
          <w:color w:val="010000"/>
          <w:sz w:val="24"/>
          <w:szCs w:val="24"/>
        </w:rPr>
        <w:t>, kapsamdaki sözleşmelerin bir yandan "özel hukuk hükümlerine t</w:t>
      </w:r>
      <w:r w:rsidR="00A91BB7">
        <w:rPr>
          <w:rFonts w:ascii="Times New Roman" w:hAnsi="Times New Roman" w:cs="Times New Roman"/>
          <w:color w:val="010000"/>
          <w:sz w:val="24"/>
          <w:szCs w:val="24"/>
        </w:rPr>
        <w:t>a</w:t>
      </w:r>
      <w:r w:rsidRPr="00400235">
        <w:rPr>
          <w:rFonts w:ascii="Times New Roman" w:hAnsi="Times New Roman" w:cs="Times New Roman"/>
          <w:color w:val="010000"/>
          <w:sz w:val="24"/>
          <w:szCs w:val="24"/>
        </w:rPr>
        <w:t>bi olduğu" belirtilirken öte yandan da bu sözleşmelerin "imtiyaz teşkil etmeyeceği" öngörülmektedir. Bu iki konunun birbirinden ayrı değerlendirilmesi gerekir.</w:t>
      </w:r>
    </w:p>
    <w:p w14:paraId="17006A55" w14:textId="77777777" w:rsidR="008A2FB1" w:rsidRPr="00CA65BF"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CA65BF">
        <w:rPr>
          <w:rFonts w:ascii="Times New Roman" w:hAnsi="Times New Roman" w:cs="Times New Roman"/>
          <w:color w:val="010000"/>
          <w:sz w:val="24"/>
          <w:szCs w:val="24"/>
        </w:rPr>
        <w:t>Dava dilekçesinde</w:t>
      </w:r>
      <w:r w:rsidR="00A91BB7">
        <w:rPr>
          <w:rFonts w:ascii="Times New Roman" w:hAnsi="Times New Roman" w:cs="Times New Roman"/>
          <w:color w:val="010000"/>
          <w:sz w:val="24"/>
          <w:szCs w:val="24"/>
        </w:rPr>
        <w:t>;</w:t>
      </w:r>
      <w:r w:rsidRPr="00CA65BF">
        <w:rPr>
          <w:rFonts w:ascii="Times New Roman" w:hAnsi="Times New Roman" w:cs="Times New Roman"/>
          <w:color w:val="010000"/>
          <w:sz w:val="24"/>
          <w:szCs w:val="24"/>
        </w:rPr>
        <w:t xml:space="preserve"> ek 5. madde kapsamına giren sözleşmelerin </w:t>
      </w:r>
      <w:r w:rsidR="00A91BB7">
        <w:rPr>
          <w:rFonts w:ascii="Times New Roman" w:hAnsi="Times New Roman" w:cs="Times New Roman"/>
          <w:color w:val="010000"/>
          <w:sz w:val="24"/>
          <w:szCs w:val="24"/>
        </w:rPr>
        <w:t>i</w:t>
      </w:r>
      <w:r w:rsidRPr="00CA65BF">
        <w:rPr>
          <w:rFonts w:ascii="Times New Roman" w:hAnsi="Times New Roman" w:cs="Times New Roman"/>
          <w:color w:val="010000"/>
          <w:sz w:val="24"/>
          <w:szCs w:val="24"/>
        </w:rPr>
        <w:t>dar</w:t>
      </w:r>
      <w:r w:rsidR="00A91BB7">
        <w:rPr>
          <w:rFonts w:ascii="Times New Roman" w:hAnsi="Times New Roman" w:cs="Times New Roman"/>
          <w:color w:val="010000"/>
          <w:sz w:val="24"/>
          <w:szCs w:val="24"/>
        </w:rPr>
        <w:t>i</w:t>
      </w:r>
      <w:r w:rsidRPr="00CA65BF">
        <w:rPr>
          <w:rFonts w:ascii="Times New Roman" w:hAnsi="Times New Roman" w:cs="Times New Roman"/>
          <w:color w:val="010000"/>
          <w:sz w:val="24"/>
          <w:szCs w:val="24"/>
        </w:rPr>
        <w:t xml:space="preserve"> sözleşmenin tüm koşullarını taşıdığı yargı kararlarında idarenin özel bir kişi ile yaptığı sözleşme, bir kamu hizmeti yapılmasını veya böyle bir hizmetin yapılmasına </w:t>
      </w:r>
      <w:proofErr w:type="spellStart"/>
      <w:r w:rsidRPr="00CA65BF">
        <w:rPr>
          <w:rFonts w:ascii="Times New Roman" w:hAnsi="Times New Roman" w:cs="Times New Roman"/>
          <w:color w:val="010000"/>
          <w:sz w:val="24"/>
          <w:szCs w:val="24"/>
        </w:rPr>
        <w:t>katılınmasını</w:t>
      </w:r>
      <w:proofErr w:type="spellEnd"/>
      <w:r w:rsidRPr="00CA65BF">
        <w:rPr>
          <w:rFonts w:ascii="Times New Roman" w:hAnsi="Times New Roman" w:cs="Times New Roman"/>
          <w:color w:val="010000"/>
          <w:sz w:val="24"/>
          <w:szCs w:val="24"/>
        </w:rPr>
        <w:t xml:space="preserve"> öngörüyorsa o sözleşmenin </w:t>
      </w:r>
      <w:r w:rsidR="00A91BB7">
        <w:rPr>
          <w:rFonts w:ascii="Times New Roman" w:hAnsi="Times New Roman" w:cs="Times New Roman"/>
          <w:color w:val="010000"/>
          <w:sz w:val="24"/>
          <w:szCs w:val="24"/>
        </w:rPr>
        <w:t>i</w:t>
      </w:r>
      <w:r w:rsidRPr="00CA65BF">
        <w:rPr>
          <w:rFonts w:ascii="Times New Roman" w:hAnsi="Times New Roman" w:cs="Times New Roman"/>
          <w:color w:val="010000"/>
          <w:sz w:val="24"/>
          <w:szCs w:val="24"/>
        </w:rPr>
        <w:t>dar</w:t>
      </w:r>
      <w:r w:rsidR="00A91BB7">
        <w:rPr>
          <w:rFonts w:ascii="Times New Roman" w:hAnsi="Times New Roman" w:cs="Times New Roman"/>
          <w:color w:val="010000"/>
          <w:sz w:val="24"/>
          <w:szCs w:val="24"/>
        </w:rPr>
        <w:t>i</w:t>
      </w:r>
      <w:r w:rsidRPr="00CA65BF">
        <w:rPr>
          <w:rFonts w:ascii="Times New Roman" w:hAnsi="Times New Roman" w:cs="Times New Roman"/>
          <w:color w:val="010000"/>
          <w:sz w:val="24"/>
          <w:szCs w:val="24"/>
        </w:rPr>
        <w:t xml:space="preserve"> sözleşme olarak kabul edildiği, özelleştirmeye ilişkin sözleşmelerin bu nitelikte olduğu</w:t>
      </w:r>
      <w:r w:rsidR="00A91BB7">
        <w:rPr>
          <w:rFonts w:ascii="Times New Roman" w:hAnsi="Times New Roman" w:cs="Times New Roman"/>
          <w:color w:val="010000"/>
          <w:sz w:val="24"/>
          <w:szCs w:val="24"/>
        </w:rPr>
        <w:t>,</w:t>
      </w:r>
      <w:r w:rsidRPr="00CA65BF">
        <w:rPr>
          <w:rFonts w:ascii="Times New Roman" w:hAnsi="Times New Roman" w:cs="Times New Roman"/>
          <w:color w:val="010000"/>
          <w:sz w:val="24"/>
          <w:szCs w:val="24"/>
        </w:rPr>
        <w:t xml:space="preserve"> ayrıca ek 1/2., ek 2/2. ve ek 2/4. maddelerdeki düzenlemelerin yönetime özel hukuk yetkisini aşan yetkiler tanıdığı</w:t>
      </w:r>
      <w:r w:rsidR="00A91BB7">
        <w:rPr>
          <w:rFonts w:ascii="Times New Roman" w:hAnsi="Times New Roman" w:cs="Times New Roman"/>
          <w:color w:val="010000"/>
          <w:sz w:val="24"/>
          <w:szCs w:val="24"/>
        </w:rPr>
        <w:t>,</w:t>
      </w:r>
      <w:r w:rsidRPr="00CA65BF">
        <w:rPr>
          <w:rFonts w:ascii="Times New Roman" w:hAnsi="Times New Roman" w:cs="Times New Roman"/>
          <w:color w:val="010000"/>
          <w:sz w:val="24"/>
          <w:szCs w:val="24"/>
        </w:rPr>
        <w:t xml:space="preserve"> bu nedenlerle söz konusu sözleşmelerin </w:t>
      </w:r>
      <w:r w:rsidR="00A91BB7">
        <w:rPr>
          <w:rFonts w:ascii="Times New Roman" w:hAnsi="Times New Roman" w:cs="Times New Roman"/>
          <w:color w:val="010000"/>
          <w:sz w:val="24"/>
          <w:szCs w:val="24"/>
        </w:rPr>
        <w:t>i</w:t>
      </w:r>
      <w:r w:rsidRPr="00CA65BF">
        <w:rPr>
          <w:rFonts w:ascii="Times New Roman" w:hAnsi="Times New Roman" w:cs="Times New Roman"/>
          <w:color w:val="010000"/>
          <w:sz w:val="24"/>
          <w:szCs w:val="24"/>
        </w:rPr>
        <w:t>dar</w:t>
      </w:r>
      <w:r w:rsidR="00A91BB7">
        <w:rPr>
          <w:rFonts w:ascii="Times New Roman" w:hAnsi="Times New Roman" w:cs="Times New Roman"/>
          <w:color w:val="010000"/>
          <w:sz w:val="24"/>
          <w:szCs w:val="24"/>
        </w:rPr>
        <w:t>i</w:t>
      </w:r>
      <w:r w:rsidRPr="00CA65BF">
        <w:rPr>
          <w:rFonts w:ascii="Times New Roman" w:hAnsi="Times New Roman" w:cs="Times New Roman"/>
          <w:color w:val="010000"/>
          <w:sz w:val="24"/>
          <w:szCs w:val="24"/>
        </w:rPr>
        <w:t xml:space="preserve"> nitelikte olduğu oysa dava konusu yasa ile bu sözleşmelerin bağlı tutulması gereken </w:t>
      </w:r>
      <w:r w:rsidR="00A91BB7">
        <w:rPr>
          <w:rFonts w:ascii="Times New Roman" w:hAnsi="Times New Roman" w:cs="Times New Roman"/>
          <w:color w:val="010000"/>
          <w:sz w:val="24"/>
          <w:szCs w:val="24"/>
        </w:rPr>
        <w:t>i</w:t>
      </w:r>
      <w:r w:rsidRPr="00CA65BF">
        <w:rPr>
          <w:rFonts w:ascii="Times New Roman" w:hAnsi="Times New Roman" w:cs="Times New Roman"/>
          <w:color w:val="010000"/>
          <w:sz w:val="24"/>
          <w:szCs w:val="24"/>
        </w:rPr>
        <w:t>dar</w:t>
      </w:r>
      <w:r w:rsidR="00A91BB7">
        <w:rPr>
          <w:rFonts w:ascii="Times New Roman" w:hAnsi="Times New Roman" w:cs="Times New Roman"/>
          <w:color w:val="010000"/>
          <w:sz w:val="24"/>
          <w:szCs w:val="24"/>
        </w:rPr>
        <w:t>i</w:t>
      </w:r>
      <w:r w:rsidRPr="00CA65BF">
        <w:rPr>
          <w:rFonts w:ascii="Times New Roman" w:hAnsi="Times New Roman" w:cs="Times New Roman"/>
          <w:color w:val="010000"/>
          <w:sz w:val="24"/>
          <w:szCs w:val="24"/>
        </w:rPr>
        <w:t xml:space="preserve"> yargı alanı</w:t>
      </w:r>
      <w:r w:rsidRPr="00CA65BF">
        <w:rPr>
          <w:rFonts w:ascii="Times New Roman" w:hAnsi="Times New Roman" w:cs="Times New Roman"/>
          <w:color w:val="010000"/>
          <w:sz w:val="24"/>
          <w:szCs w:val="24"/>
        </w:rPr>
        <w:softHyphen/>
        <w:t>nın dışına çıkarılmak istendiği</w:t>
      </w:r>
      <w:r w:rsidR="00A91BB7">
        <w:rPr>
          <w:rFonts w:ascii="Times New Roman" w:hAnsi="Times New Roman" w:cs="Times New Roman"/>
          <w:color w:val="010000"/>
          <w:sz w:val="24"/>
          <w:szCs w:val="24"/>
        </w:rPr>
        <w:t>,</w:t>
      </w:r>
      <w:r w:rsidRPr="00CA65BF">
        <w:rPr>
          <w:rFonts w:ascii="Times New Roman" w:hAnsi="Times New Roman" w:cs="Times New Roman"/>
          <w:color w:val="010000"/>
          <w:sz w:val="24"/>
          <w:szCs w:val="24"/>
        </w:rPr>
        <w:t xml:space="preserve"> öte yandan bu sözleşmelerin ayn</w:t>
      </w:r>
      <w:r w:rsidR="00A91BB7">
        <w:rPr>
          <w:rFonts w:ascii="Times New Roman" w:hAnsi="Times New Roman" w:cs="Times New Roman"/>
          <w:color w:val="010000"/>
          <w:sz w:val="24"/>
          <w:szCs w:val="24"/>
        </w:rPr>
        <w:t xml:space="preserve">ı </w:t>
      </w:r>
      <w:r w:rsidRPr="00CA65BF">
        <w:rPr>
          <w:rFonts w:ascii="Times New Roman" w:hAnsi="Times New Roman" w:cs="Times New Roman"/>
          <w:color w:val="010000"/>
          <w:sz w:val="24"/>
          <w:szCs w:val="24"/>
        </w:rPr>
        <w:t>zamanda kamu hizmeti imtiyaz sözleşmeleri olduğu</w:t>
      </w:r>
      <w:r w:rsidR="00A91BB7">
        <w:rPr>
          <w:rFonts w:ascii="Times New Roman" w:hAnsi="Times New Roman" w:cs="Times New Roman"/>
          <w:color w:val="010000"/>
          <w:sz w:val="24"/>
          <w:szCs w:val="24"/>
        </w:rPr>
        <w:t>,</w:t>
      </w:r>
      <w:r w:rsidRPr="00CA65BF">
        <w:rPr>
          <w:rFonts w:ascii="Times New Roman" w:hAnsi="Times New Roman" w:cs="Times New Roman"/>
          <w:color w:val="010000"/>
          <w:sz w:val="24"/>
          <w:szCs w:val="24"/>
        </w:rPr>
        <w:t xml:space="preserve"> Anayasa'ya göre imtiyaz sözleşmelerini incelemenin </w:t>
      </w:r>
      <w:proofErr w:type="spellStart"/>
      <w:r w:rsidRPr="00CA65BF">
        <w:rPr>
          <w:rFonts w:ascii="Times New Roman" w:hAnsi="Times New Roman" w:cs="Times New Roman"/>
          <w:color w:val="010000"/>
          <w:sz w:val="24"/>
          <w:szCs w:val="24"/>
        </w:rPr>
        <w:t>Danıştayın</w:t>
      </w:r>
      <w:proofErr w:type="spellEnd"/>
      <w:r w:rsidRPr="00CA65BF">
        <w:rPr>
          <w:rFonts w:ascii="Times New Roman" w:hAnsi="Times New Roman" w:cs="Times New Roman"/>
          <w:color w:val="010000"/>
          <w:sz w:val="24"/>
          <w:szCs w:val="24"/>
        </w:rPr>
        <w:t xml:space="preserve"> görevleri ara</w:t>
      </w:r>
      <w:r w:rsidRPr="00CA65BF">
        <w:rPr>
          <w:rFonts w:ascii="Times New Roman" w:hAnsi="Times New Roman" w:cs="Times New Roman"/>
          <w:color w:val="010000"/>
          <w:sz w:val="24"/>
          <w:szCs w:val="24"/>
        </w:rPr>
        <w:softHyphen/>
        <w:t>sında bulunduğu</w:t>
      </w:r>
      <w:r w:rsidR="00A91BB7">
        <w:rPr>
          <w:rFonts w:ascii="Times New Roman" w:hAnsi="Times New Roman" w:cs="Times New Roman"/>
          <w:color w:val="010000"/>
          <w:sz w:val="24"/>
          <w:szCs w:val="24"/>
        </w:rPr>
        <w:t>,</w:t>
      </w:r>
      <w:r w:rsidRPr="00CA65BF">
        <w:rPr>
          <w:rFonts w:ascii="Times New Roman" w:hAnsi="Times New Roman" w:cs="Times New Roman"/>
          <w:color w:val="010000"/>
          <w:sz w:val="24"/>
          <w:szCs w:val="24"/>
        </w:rPr>
        <w:t xml:space="preserve"> yapılan düzenleme ile bu sözleşmelerin Danıştay denetiminden kaçırıldığı</w:t>
      </w:r>
      <w:r w:rsidR="00A91BB7">
        <w:rPr>
          <w:rFonts w:ascii="Times New Roman" w:hAnsi="Times New Roman" w:cs="Times New Roman"/>
          <w:color w:val="010000"/>
          <w:sz w:val="24"/>
          <w:szCs w:val="24"/>
        </w:rPr>
        <w:t>,</w:t>
      </w:r>
      <w:r w:rsidRPr="00CA65BF">
        <w:rPr>
          <w:rFonts w:ascii="Times New Roman" w:hAnsi="Times New Roman" w:cs="Times New Roman"/>
          <w:color w:val="010000"/>
          <w:sz w:val="24"/>
          <w:szCs w:val="24"/>
        </w:rPr>
        <w:t xml:space="preserve"> bu nedenlerle Yasa'nın Anayasa'nın, 2., 5., 8., 11. ve 125. maddelerine aykırı olduğu ileri sürülmüş ve iptali istenmiştir.</w:t>
      </w:r>
    </w:p>
    <w:p w14:paraId="05FBFAFA"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Ek 5. maddede 3974, 3291 ve 3096 sayılı Yasalara göre yapı</w:t>
      </w:r>
      <w:r w:rsidRPr="00400235">
        <w:rPr>
          <w:rFonts w:ascii="Times New Roman" w:hAnsi="Times New Roman" w:cs="Times New Roman"/>
          <w:color w:val="010000"/>
          <w:sz w:val="24"/>
          <w:szCs w:val="24"/>
        </w:rPr>
        <w:softHyphen/>
        <w:t>lacak sözleşmelerin özel hukuk hükümlerine bağlı olduğu ve bu sözleşmelerin, imtiyaz teşkil etmeyecekleri belirtildiğinden Anayasa'ya aykırılık sorunu buna uygun biçimde iki başlık altında incelenecektir.</w:t>
      </w:r>
    </w:p>
    <w:p w14:paraId="2ED7EFDC"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proofErr w:type="gramStart"/>
      <w:r w:rsidRPr="00400235">
        <w:rPr>
          <w:rFonts w:ascii="Times New Roman" w:hAnsi="Times New Roman" w:cs="Times New Roman"/>
          <w:color w:val="010000"/>
          <w:sz w:val="24"/>
          <w:szCs w:val="24"/>
        </w:rPr>
        <w:t>a</w:t>
      </w:r>
      <w:proofErr w:type="gramEnd"/>
      <w:r w:rsidRPr="00400235">
        <w:rPr>
          <w:rFonts w:ascii="Times New Roman" w:hAnsi="Times New Roman" w:cs="Times New Roman"/>
          <w:color w:val="010000"/>
          <w:sz w:val="24"/>
          <w:szCs w:val="24"/>
        </w:rPr>
        <w:t>- Ek 5. maddenin (Maddede Sözleşmelerin "</w:t>
      </w:r>
      <w:r w:rsidR="008D04D8">
        <w:rPr>
          <w:rFonts w:ascii="Times New Roman" w:hAnsi="Times New Roman" w:cs="Times New Roman"/>
          <w:color w:val="010000"/>
          <w:sz w:val="24"/>
          <w:szCs w:val="24"/>
        </w:rPr>
        <w:t>Ö</w:t>
      </w:r>
      <w:r w:rsidRPr="00400235">
        <w:rPr>
          <w:rFonts w:ascii="Times New Roman" w:hAnsi="Times New Roman" w:cs="Times New Roman"/>
          <w:color w:val="010000"/>
          <w:sz w:val="24"/>
          <w:szCs w:val="24"/>
        </w:rPr>
        <w:t>zel Hukuk Hüküm</w:t>
      </w:r>
      <w:r w:rsidRPr="00400235">
        <w:rPr>
          <w:rFonts w:ascii="Times New Roman" w:hAnsi="Times New Roman" w:cs="Times New Roman"/>
          <w:color w:val="010000"/>
          <w:sz w:val="24"/>
          <w:szCs w:val="24"/>
        </w:rPr>
        <w:softHyphen/>
        <w:t xml:space="preserve">lerine Bağlı" </w:t>
      </w:r>
      <w:r w:rsidR="008D04D8">
        <w:rPr>
          <w:rFonts w:ascii="Times New Roman" w:hAnsi="Times New Roman" w:cs="Times New Roman"/>
          <w:color w:val="010000"/>
          <w:sz w:val="24"/>
          <w:szCs w:val="24"/>
        </w:rPr>
        <w:t>T</w:t>
      </w:r>
      <w:r w:rsidRPr="00400235">
        <w:rPr>
          <w:rFonts w:ascii="Times New Roman" w:hAnsi="Times New Roman" w:cs="Times New Roman"/>
          <w:color w:val="010000"/>
          <w:sz w:val="24"/>
          <w:szCs w:val="24"/>
        </w:rPr>
        <w:t>utulması Nedeniyle) Anayasa'nın 2., 11., 37. ve 125. Maddeleri Yönünden incelenmesi</w:t>
      </w:r>
    </w:p>
    <w:p w14:paraId="2D1996C0"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Anayasa'nın 2. maddesinde "hukuk devleti" olmak, Cumhuriyet'in nitelikleri arasında sayılmış; 11. maddesinde, Ana</w:t>
      </w:r>
      <w:r w:rsidRPr="00400235">
        <w:rPr>
          <w:rFonts w:ascii="Times New Roman" w:hAnsi="Times New Roman" w:cs="Times New Roman"/>
          <w:color w:val="010000"/>
          <w:sz w:val="24"/>
          <w:szCs w:val="24"/>
        </w:rPr>
        <w:softHyphen/>
        <w:t xml:space="preserve">yasa hükümlerinin yasama, yürütme ve yargı organlarını, idare makamlarını ve öbür kuruluş ve kişileri bağlayan temel hukuk kuralları olduğu vurgulanmış; bu kuralların doğal gereği olarak da 125. maddesinde, idarenin her türlü eylem ve işlemlerine karşı yargı yolunun açık olduğu belirtilmiştir. </w:t>
      </w:r>
      <w:r w:rsidR="005A3B25">
        <w:rPr>
          <w:rFonts w:ascii="Times New Roman" w:hAnsi="Times New Roman" w:cs="Times New Roman"/>
          <w:color w:val="010000"/>
          <w:sz w:val="24"/>
          <w:szCs w:val="24"/>
        </w:rPr>
        <w:t>Anayasa’nın</w:t>
      </w:r>
      <w:r w:rsidRPr="00400235">
        <w:rPr>
          <w:rFonts w:ascii="Times New Roman" w:hAnsi="Times New Roman" w:cs="Times New Roman"/>
          <w:color w:val="010000"/>
          <w:sz w:val="24"/>
          <w:szCs w:val="24"/>
        </w:rPr>
        <w:t xml:space="preserve"> 125., 140. ve 155. maddelerinin birlikte incelenmesinden idari eylem ve işlemlerin yar</w:t>
      </w:r>
      <w:r w:rsidRPr="00400235">
        <w:rPr>
          <w:rFonts w:ascii="Times New Roman" w:hAnsi="Times New Roman" w:cs="Times New Roman"/>
          <w:color w:val="010000"/>
          <w:sz w:val="24"/>
          <w:szCs w:val="24"/>
        </w:rPr>
        <w:softHyphen/>
        <w:t xml:space="preserve">gısal denetiminin İdarî yargının görev alanına girdiği </w:t>
      </w:r>
      <w:r w:rsidRPr="00400235">
        <w:rPr>
          <w:rFonts w:ascii="Times New Roman" w:hAnsi="Times New Roman" w:cs="Times New Roman"/>
          <w:color w:val="010000"/>
          <w:sz w:val="24"/>
          <w:szCs w:val="24"/>
        </w:rPr>
        <w:lastRenderedPageBreak/>
        <w:t xml:space="preserve">anlaşılmaktadır. </w:t>
      </w:r>
      <w:r w:rsidR="005A3B25">
        <w:rPr>
          <w:rFonts w:ascii="Times New Roman" w:hAnsi="Times New Roman" w:cs="Times New Roman"/>
          <w:color w:val="010000"/>
          <w:sz w:val="24"/>
          <w:szCs w:val="24"/>
        </w:rPr>
        <w:t>Anayasa’nın</w:t>
      </w:r>
      <w:r w:rsidRPr="00400235">
        <w:rPr>
          <w:rFonts w:ascii="Times New Roman" w:hAnsi="Times New Roman" w:cs="Times New Roman"/>
          <w:color w:val="010000"/>
          <w:sz w:val="24"/>
          <w:szCs w:val="24"/>
        </w:rPr>
        <w:t xml:space="preserve"> "Kanunî </w:t>
      </w:r>
      <w:proofErr w:type="gramStart"/>
      <w:r w:rsidRPr="00400235">
        <w:rPr>
          <w:rFonts w:ascii="Times New Roman" w:hAnsi="Times New Roman" w:cs="Times New Roman"/>
          <w:color w:val="010000"/>
          <w:sz w:val="24"/>
          <w:szCs w:val="24"/>
        </w:rPr>
        <w:t>Hakim</w:t>
      </w:r>
      <w:proofErr w:type="gramEnd"/>
      <w:r w:rsidRPr="00400235">
        <w:rPr>
          <w:rFonts w:ascii="Times New Roman" w:hAnsi="Times New Roman" w:cs="Times New Roman"/>
          <w:color w:val="010000"/>
          <w:sz w:val="24"/>
          <w:szCs w:val="24"/>
        </w:rPr>
        <w:t xml:space="preserve"> Güvencesi” başlığını taşıyan 37. maddesinde ise "Hiç kimse kanunen tâbi olduğu mahkeme</w:t>
      </w:r>
      <w:r w:rsidRPr="00400235">
        <w:rPr>
          <w:rFonts w:ascii="Times New Roman" w:hAnsi="Times New Roman" w:cs="Times New Roman"/>
          <w:color w:val="010000"/>
          <w:sz w:val="24"/>
          <w:szCs w:val="24"/>
        </w:rPr>
        <w:softHyphen/>
        <w:t>den başka bir merci önüne çıkarılamaz</w:t>
      </w:r>
      <w:r w:rsidR="008D04D8">
        <w:rPr>
          <w:rFonts w:ascii="Times New Roman" w:hAnsi="Times New Roman" w:cs="Times New Roman"/>
          <w:color w:val="010000"/>
          <w:sz w:val="24"/>
          <w:szCs w:val="24"/>
        </w:rPr>
        <w:t>.</w:t>
      </w:r>
      <w:r w:rsidRPr="00400235">
        <w:rPr>
          <w:rFonts w:ascii="Times New Roman" w:hAnsi="Times New Roman" w:cs="Times New Roman"/>
          <w:color w:val="010000"/>
          <w:sz w:val="24"/>
          <w:szCs w:val="24"/>
        </w:rPr>
        <w:t>" denilmektedir.</w:t>
      </w:r>
    </w:p>
    <w:p w14:paraId="49B916B2"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Tüm bu kurallara uygun yapılmayan yasal düzenlemelerin Anayasa'ya aykırı düşeceği kuşkusuzdur. Bu durum, dava konusu ek 5. maddenin anılan kurallar yönünden incelenmesini gerektirmektedir.</w:t>
      </w:r>
    </w:p>
    <w:p w14:paraId="5CA8876D" w14:textId="77777777" w:rsidR="008A2FB1" w:rsidRPr="00400235" w:rsidRDefault="0080553C"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Öğretide</w:t>
      </w:r>
      <w:r w:rsidR="00A37A7D" w:rsidRPr="00400235">
        <w:rPr>
          <w:rFonts w:ascii="Times New Roman" w:hAnsi="Times New Roman" w:cs="Times New Roman"/>
          <w:color w:val="010000"/>
          <w:sz w:val="24"/>
          <w:szCs w:val="24"/>
        </w:rPr>
        <w:t xml:space="preserve"> de kabul edildiği gibi bir sözleşmenin </w:t>
      </w:r>
      <w:r w:rsidR="008D04D8">
        <w:rPr>
          <w:rFonts w:ascii="Times New Roman" w:hAnsi="Times New Roman" w:cs="Times New Roman"/>
          <w:color w:val="010000"/>
          <w:sz w:val="24"/>
          <w:szCs w:val="24"/>
        </w:rPr>
        <w:t>i</w:t>
      </w:r>
      <w:r w:rsidR="00A37A7D" w:rsidRPr="00400235">
        <w:rPr>
          <w:rFonts w:ascii="Times New Roman" w:hAnsi="Times New Roman" w:cs="Times New Roman"/>
          <w:color w:val="010000"/>
          <w:sz w:val="24"/>
          <w:szCs w:val="24"/>
        </w:rPr>
        <w:t>dar</w:t>
      </w:r>
      <w:r w:rsidR="008D04D8">
        <w:rPr>
          <w:rFonts w:ascii="Times New Roman" w:hAnsi="Times New Roman" w:cs="Times New Roman"/>
          <w:color w:val="010000"/>
          <w:sz w:val="24"/>
          <w:szCs w:val="24"/>
        </w:rPr>
        <w:t>i</w:t>
      </w:r>
      <w:r w:rsidR="00A37A7D" w:rsidRPr="00400235">
        <w:rPr>
          <w:rFonts w:ascii="Times New Roman" w:hAnsi="Times New Roman" w:cs="Times New Roman"/>
          <w:color w:val="010000"/>
          <w:sz w:val="24"/>
          <w:szCs w:val="24"/>
        </w:rPr>
        <w:t xml:space="preserve"> sözleşme sayılabilmesi için sözleşmenin taraflarından birinin kamu idaresi, kurumu ya da kuruluşu olması</w:t>
      </w:r>
      <w:r w:rsidR="008D04D8">
        <w:rPr>
          <w:rFonts w:ascii="Times New Roman" w:hAnsi="Times New Roman" w:cs="Times New Roman"/>
          <w:color w:val="010000"/>
          <w:sz w:val="24"/>
          <w:szCs w:val="24"/>
        </w:rPr>
        <w:t>,</w:t>
      </w:r>
      <w:r w:rsidR="00A37A7D" w:rsidRPr="00400235">
        <w:rPr>
          <w:rFonts w:ascii="Times New Roman" w:hAnsi="Times New Roman" w:cs="Times New Roman"/>
          <w:color w:val="010000"/>
          <w:sz w:val="24"/>
          <w:szCs w:val="24"/>
        </w:rPr>
        <w:t xml:space="preserve"> sözleşmenin kamu hizmetinin yürütülmesi ile ilgili bulunması ve yönetime, özel hukuk yetkilerini aşan yetkiler tanınması koşullarının varlığı gereklidir.</w:t>
      </w:r>
    </w:p>
    <w:p w14:paraId="4860357E"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Kamu hizmeti kavramının belirsizliği konusunda görüş birliği vardır. Bununla birlikte kamu hizmeti çeşitli biçimlerde tanımlan</w:t>
      </w:r>
      <w:r w:rsidRPr="00400235">
        <w:rPr>
          <w:rFonts w:ascii="Times New Roman" w:hAnsi="Times New Roman" w:cs="Times New Roman"/>
          <w:color w:val="010000"/>
          <w:sz w:val="24"/>
          <w:szCs w:val="24"/>
        </w:rPr>
        <w:softHyphen/>
        <w:t>maya</w:t>
      </w:r>
      <w:r w:rsidR="00E73109" w:rsidRPr="00400235">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 xml:space="preserve">çalışılmıştır. En geniş tanıma göre kamu hizmeti, devlet ya da diğer kamu tüzel kişileri tarafından ya da bunların gözetim ve dene- </w:t>
      </w:r>
      <w:proofErr w:type="spellStart"/>
      <w:r w:rsidRPr="00400235">
        <w:rPr>
          <w:rFonts w:ascii="Times New Roman" w:hAnsi="Times New Roman" w:cs="Times New Roman"/>
          <w:color w:val="010000"/>
          <w:sz w:val="24"/>
          <w:szCs w:val="24"/>
        </w:rPr>
        <w:t>EımTerı</w:t>
      </w:r>
      <w:proofErr w:type="spellEnd"/>
      <w:r w:rsidRPr="00400235">
        <w:rPr>
          <w:rFonts w:ascii="Times New Roman" w:hAnsi="Times New Roman" w:cs="Times New Roman"/>
          <w:color w:val="010000"/>
          <w:sz w:val="24"/>
          <w:szCs w:val="24"/>
        </w:rPr>
        <w:t xml:space="preserve">" altında, genel ve ortak gereksinmeleri karşılamak, kamu yararı ya da çıkarını sağlamak için yapılan ve topluma sunulmuş </w:t>
      </w:r>
      <w:r w:rsidR="0080553C">
        <w:rPr>
          <w:rFonts w:ascii="Times New Roman" w:hAnsi="Times New Roman" w:cs="Times New Roman"/>
          <w:color w:val="010000"/>
          <w:sz w:val="24"/>
          <w:szCs w:val="24"/>
        </w:rPr>
        <w:t>b</w:t>
      </w:r>
      <w:r w:rsidRPr="00400235">
        <w:rPr>
          <w:rFonts w:ascii="Times New Roman" w:hAnsi="Times New Roman" w:cs="Times New Roman"/>
          <w:color w:val="010000"/>
          <w:sz w:val="24"/>
          <w:szCs w:val="24"/>
        </w:rPr>
        <w:t>u</w:t>
      </w:r>
      <w:r w:rsidR="0080553C">
        <w:rPr>
          <w:rFonts w:ascii="Times New Roman" w:hAnsi="Times New Roman" w:cs="Times New Roman"/>
          <w:color w:val="010000"/>
          <w:sz w:val="24"/>
          <w:szCs w:val="24"/>
        </w:rPr>
        <w:t>l</w:t>
      </w:r>
      <w:r w:rsidRPr="00400235">
        <w:rPr>
          <w:rFonts w:ascii="Times New Roman" w:hAnsi="Times New Roman" w:cs="Times New Roman"/>
          <w:color w:val="010000"/>
          <w:sz w:val="24"/>
          <w:szCs w:val="24"/>
        </w:rPr>
        <w:t>unan sürekli ve düzenli etkinliklerdir.</w:t>
      </w:r>
    </w:p>
    <w:p w14:paraId="2DF0F4E5" w14:textId="77777777" w:rsidR="008A2FB1" w:rsidRPr="0080553C"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80553C">
        <w:rPr>
          <w:rFonts w:ascii="Times New Roman" w:hAnsi="Times New Roman" w:cs="Times New Roman"/>
          <w:color w:val="010000"/>
          <w:sz w:val="24"/>
          <w:szCs w:val="24"/>
        </w:rPr>
        <w:t>Toplumsal yaşamın zorunlu gereksinmelerini karşılayan hiz</w:t>
      </w:r>
      <w:r w:rsidRPr="0080553C">
        <w:rPr>
          <w:rFonts w:ascii="Times New Roman" w:hAnsi="Times New Roman" w:cs="Times New Roman"/>
          <w:color w:val="010000"/>
          <w:sz w:val="24"/>
          <w:szCs w:val="24"/>
        </w:rPr>
        <w:softHyphen/>
        <w:t>metler, nitelikleri gereği kamu hizmeti olarak görülmüştür. Düzen</w:t>
      </w:r>
      <w:r w:rsidRPr="0080553C">
        <w:rPr>
          <w:rFonts w:ascii="Times New Roman" w:hAnsi="Times New Roman" w:cs="Times New Roman"/>
          <w:color w:val="010000"/>
          <w:sz w:val="24"/>
          <w:szCs w:val="24"/>
        </w:rPr>
        <w:softHyphen/>
        <w:t xml:space="preserve">lilik ve süreklilik kamu hizmetinin önemli öğelerinden birini oluşturmuştur. Çünkü bunun yokluğu toplum yaşamını altüst eder. Bir kamu hizmeti, ülke çapında tüm halkın gereksinmesine yanıt verebileceği gibi belli bir yörede belli bir topluluğun gereksinmesini de karşılayabilir. Başka bir anlatımla hizmetin ülkesel, yöresel veya toplumun bir kesimi için söz konusu olması onun kamu hizmeti olma niteliğini etkilemez. Kamu hizmeti </w:t>
      </w:r>
      <w:r w:rsidR="0080553C">
        <w:rPr>
          <w:rFonts w:ascii="Times New Roman" w:hAnsi="Times New Roman" w:cs="Times New Roman"/>
          <w:color w:val="010000"/>
          <w:sz w:val="24"/>
          <w:szCs w:val="24"/>
        </w:rPr>
        <w:t>kavramının</w:t>
      </w:r>
      <w:r w:rsidRPr="0080553C">
        <w:rPr>
          <w:rFonts w:ascii="Times New Roman" w:hAnsi="Times New Roman" w:cs="Times New Roman"/>
          <w:color w:val="010000"/>
          <w:sz w:val="24"/>
          <w:szCs w:val="24"/>
        </w:rPr>
        <w:t xml:space="preserve"> gerek öğretide gerekse uygulamalarda </w:t>
      </w:r>
      <w:r w:rsidR="008D04D8">
        <w:rPr>
          <w:rFonts w:ascii="Times New Roman" w:hAnsi="Times New Roman" w:cs="Times New Roman"/>
          <w:color w:val="010000"/>
          <w:sz w:val="24"/>
          <w:szCs w:val="24"/>
        </w:rPr>
        <w:t>d</w:t>
      </w:r>
      <w:r w:rsidRPr="0080553C">
        <w:rPr>
          <w:rFonts w:ascii="Times New Roman" w:hAnsi="Times New Roman" w:cs="Times New Roman"/>
          <w:color w:val="010000"/>
          <w:sz w:val="24"/>
          <w:szCs w:val="24"/>
        </w:rPr>
        <w:t>evletçe ve öteki kamu tüzel kişilerince genel idare esaslarına göre yürütülen hizmet</w:t>
      </w:r>
      <w:r w:rsidRPr="0080553C">
        <w:rPr>
          <w:rFonts w:ascii="Times New Roman" w:hAnsi="Times New Roman" w:cs="Times New Roman"/>
          <w:color w:val="010000"/>
          <w:sz w:val="24"/>
          <w:szCs w:val="24"/>
        </w:rPr>
        <w:softHyphen/>
        <w:t>ler alanının dışına taşan ve yayılan bir kapsamı olduğu ve kapsamın da gittikçe genişlediği bir gerçektir. Çağdaş kamu hizmeti kavramı</w:t>
      </w:r>
      <w:r w:rsidRPr="0080553C">
        <w:rPr>
          <w:rFonts w:ascii="Times New Roman" w:hAnsi="Times New Roman" w:cs="Times New Roman"/>
          <w:color w:val="010000"/>
          <w:sz w:val="24"/>
          <w:szCs w:val="24"/>
        </w:rPr>
        <w:softHyphen/>
        <w:t>na giren hizmetler yalnızca devlet etkinlikleri ile sınırlandırılamaz.</w:t>
      </w:r>
    </w:p>
    <w:p w14:paraId="0FEFD208"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Elektrik üretimi, iletimi ve dağıtımı ile ilgili etkinlikler kamu hizmetidir. Çünkü bu etkinlikler, kamu yararına dönük, toplu</w:t>
      </w:r>
      <w:r w:rsidRPr="00400235">
        <w:rPr>
          <w:rFonts w:ascii="Times New Roman" w:hAnsi="Times New Roman" w:cs="Times New Roman"/>
          <w:color w:val="010000"/>
          <w:sz w:val="24"/>
          <w:szCs w:val="24"/>
        </w:rPr>
        <w:softHyphen/>
        <w:t>mun ortak gereksinmesinin karşılanmasına yönelik, düzenli ve sürekli etkinliklerdir. Nitekim</w:t>
      </w:r>
      <w:r w:rsidR="00731235">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Anayasa Mahkemesi'nin 26.3.1974 günlü, Esas 1973/32, Karar 1974/11 sayılı kararında, "...kişilerin su, elektrik, havagazı gibi ihtiyaçlarının karşılanması önemli kamu hizmetlerindendir</w:t>
      </w:r>
      <w:r w:rsidR="008D04D8">
        <w:rPr>
          <w:rFonts w:ascii="Times New Roman" w:hAnsi="Times New Roman" w:cs="Times New Roman"/>
          <w:color w:val="010000"/>
          <w:sz w:val="24"/>
          <w:szCs w:val="24"/>
        </w:rPr>
        <w:t>.</w:t>
      </w:r>
      <w:r w:rsidRPr="00400235">
        <w:rPr>
          <w:rFonts w:ascii="Times New Roman" w:hAnsi="Times New Roman" w:cs="Times New Roman"/>
          <w:color w:val="010000"/>
          <w:sz w:val="24"/>
          <w:szCs w:val="24"/>
        </w:rPr>
        <w:t>" denilerek, elektrik hizmetlerinin kamu hizmeti olduğu açıkça vurgulanmıştır.</w:t>
      </w:r>
    </w:p>
    <w:p w14:paraId="7E593267" w14:textId="77777777" w:rsidR="008A2FB1" w:rsidRPr="00400235" w:rsidRDefault="00731235"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Öğretide</w:t>
      </w:r>
      <w:r w:rsidR="00A37A7D" w:rsidRPr="00400235">
        <w:rPr>
          <w:rFonts w:ascii="Times New Roman" w:hAnsi="Times New Roman" w:cs="Times New Roman"/>
          <w:color w:val="010000"/>
          <w:sz w:val="24"/>
          <w:szCs w:val="24"/>
        </w:rPr>
        <w:t>, kamu hizmetini belirlemenin tek geçerli ölçütünün onu kuranların istenci (iradesi) olduğu ileri sürülmektedir. Daha açık anlatımıyla bir hizmetin kamu hizmeti niteliğine bürünmesinde yasa</w:t>
      </w:r>
      <w:r w:rsidR="008D04D8">
        <w:rPr>
          <w:rFonts w:ascii="Times New Roman" w:hAnsi="Times New Roman" w:cs="Times New Roman"/>
          <w:color w:val="010000"/>
          <w:sz w:val="24"/>
          <w:szCs w:val="24"/>
        </w:rPr>
        <w:t xml:space="preserve"> </w:t>
      </w:r>
      <w:r w:rsidR="00A37A7D" w:rsidRPr="00400235">
        <w:rPr>
          <w:rFonts w:ascii="Times New Roman" w:hAnsi="Times New Roman" w:cs="Times New Roman"/>
          <w:color w:val="010000"/>
          <w:sz w:val="24"/>
          <w:szCs w:val="24"/>
        </w:rPr>
        <w:t>koyucunun istenci rol oynamaktadır. Kuşkusuz Anayasa kuralla</w:t>
      </w:r>
      <w:r w:rsidR="00A37A7D" w:rsidRPr="00400235">
        <w:rPr>
          <w:rFonts w:ascii="Times New Roman" w:hAnsi="Times New Roman" w:cs="Times New Roman"/>
          <w:color w:val="010000"/>
          <w:sz w:val="24"/>
          <w:szCs w:val="24"/>
        </w:rPr>
        <w:softHyphen/>
        <w:t>rına uygun olmak koşulu ile, kamusal gereksinimlerin gerekli kıldığı durumlarda yasama organı herhangi bir alanı yasal statü içine alarak kamu hizmeti kurabilir. Ancak Anayasa Mahkemesinin anayasal denetim görevini yerine getirmesindeki değerlendirmeleri saklıdır. Çünkü etkinliği irdeleyip nitelendirmeden Anayasa kurallarına uygunluğunu ya da aykırılığını saptamanın olanağı yoktur.</w:t>
      </w:r>
    </w:p>
    <w:p w14:paraId="3EEF8DC8"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Bir hizmetin kamu hizmeti olup olmadığı saptanırken, niteliğine bakmak gerekir. Nitelik yönünden kamu hizmeti olan bir hizmetin özel kesimce yürütülmesi, onun niteliğine etkili görülemez. Nitekim Anayasa'nın 47. maddesinde "</w:t>
      </w:r>
      <w:r w:rsidR="008D04D8">
        <w:rPr>
          <w:rFonts w:ascii="Times New Roman" w:hAnsi="Times New Roman" w:cs="Times New Roman"/>
          <w:color w:val="010000"/>
          <w:sz w:val="24"/>
          <w:szCs w:val="24"/>
        </w:rPr>
        <w:t>K</w:t>
      </w:r>
      <w:r w:rsidRPr="00400235">
        <w:rPr>
          <w:rFonts w:ascii="Times New Roman" w:hAnsi="Times New Roman" w:cs="Times New Roman"/>
          <w:color w:val="010000"/>
          <w:sz w:val="24"/>
          <w:szCs w:val="24"/>
        </w:rPr>
        <w:t xml:space="preserve">amu hizmeti niteliği taşıyan özel </w:t>
      </w:r>
      <w:proofErr w:type="gramStart"/>
      <w:r w:rsidRPr="00400235">
        <w:rPr>
          <w:rFonts w:ascii="Times New Roman" w:hAnsi="Times New Roman" w:cs="Times New Roman"/>
          <w:color w:val="010000"/>
          <w:sz w:val="24"/>
          <w:szCs w:val="24"/>
        </w:rPr>
        <w:t>teşebbüsler....</w:t>
      </w:r>
      <w:proofErr w:type="gramEnd"/>
      <w:r w:rsidRPr="00400235">
        <w:rPr>
          <w:rFonts w:ascii="Times New Roman" w:hAnsi="Times New Roman" w:cs="Times New Roman"/>
          <w:color w:val="010000"/>
          <w:sz w:val="24"/>
          <w:szCs w:val="24"/>
        </w:rPr>
        <w:t xml:space="preserve"> </w:t>
      </w:r>
      <w:proofErr w:type="gramStart"/>
      <w:r w:rsidRPr="00400235">
        <w:rPr>
          <w:rFonts w:ascii="Times New Roman" w:hAnsi="Times New Roman" w:cs="Times New Roman"/>
          <w:color w:val="010000"/>
          <w:sz w:val="24"/>
          <w:szCs w:val="24"/>
        </w:rPr>
        <w:t>devletleştirilebi</w:t>
      </w:r>
      <w:r w:rsidR="00731235">
        <w:rPr>
          <w:rFonts w:ascii="Times New Roman" w:hAnsi="Times New Roman" w:cs="Times New Roman"/>
          <w:color w:val="010000"/>
          <w:sz w:val="24"/>
          <w:szCs w:val="24"/>
        </w:rPr>
        <w:t>lir</w:t>
      </w:r>
      <w:proofErr w:type="gramEnd"/>
      <w:r w:rsidR="008D04D8">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denilirken </w:t>
      </w:r>
      <w:r w:rsidR="00731235">
        <w:rPr>
          <w:rFonts w:ascii="Times New Roman" w:hAnsi="Times New Roman" w:cs="Times New Roman"/>
          <w:color w:val="010000"/>
          <w:sz w:val="24"/>
          <w:szCs w:val="24"/>
        </w:rPr>
        <w:t>ö</w:t>
      </w:r>
      <w:r w:rsidRPr="00400235">
        <w:rPr>
          <w:rFonts w:ascii="Times New Roman" w:hAnsi="Times New Roman" w:cs="Times New Roman"/>
          <w:color w:val="010000"/>
          <w:sz w:val="24"/>
          <w:szCs w:val="24"/>
        </w:rPr>
        <w:t xml:space="preserve">zel </w:t>
      </w:r>
      <w:r w:rsidR="0024205E">
        <w:rPr>
          <w:rFonts w:ascii="Times New Roman" w:hAnsi="Times New Roman" w:cs="Times New Roman"/>
          <w:color w:val="010000"/>
          <w:sz w:val="24"/>
          <w:szCs w:val="24"/>
        </w:rPr>
        <w:t>t</w:t>
      </w:r>
      <w:r w:rsidRPr="00400235">
        <w:rPr>
          <w:rFonts w:ascii="Times New Roman" w:hAnsi="Times New Roman" w:cs="Times New Roman"/>
          <w:color w:val="010000"/>
          <w:sz w:val="24"/>
          <w:szCs w:val="24"/>
        </w:rPr>
        <w:t>eşebbüslerce yürütülen kamu hizmetinin varlığı kabul edilmiştir.</w:t>
      </w:r>
    </w:p>
    <w:p w14:paraId="071F0EF2"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Ek 5. madde kapsamına giren 3291, 3974 ve 3096 sayılı Yasa</w:t>
      </w:r>
      <w:r w:rsidRPr="00400235">
        <w:rPr>
          <w:rFonts w:ascii="Times New Roman" w:hAnsi="Times New Roman" w:cs="Times New Roman"/>
          <w:color w:val="010000"/>
          <w:sz w:val="24"/>
          <w:szCs w:val="24"/>
        </w:rPr>
        <w:softHyphen/>
        <w:t xml:space="preserve">lara göre düzenlenecek sözleşmeler için sözleşmenin taraflarından biri olan yönetime özel hukuk yetkilerini aşan yetkiler </w:t>
      </w:r>
      <w:r w:rsidRPr="00400235">
        <w:rPr>
          <w:rFonts w:ascii="Times New Roman" w:hAnsi="Times New Roman" w:cs="Times New Roman"/>
          <w:color w:val="010000"/>
          <w:sz w:val="24"/>
          <w:szCs w:val="24"/>
        </w:rPr>
        <w:lastRenderedPageBreak/>
        <w:t>verildiği görülmektedir. Gerçekten, 3974 sayılı Yasa ile TEK’in ve birimleri</w:t>
      </w:r>
      <w:r w:rsidRPr="00400235">
        <w:rPr>
          <w:rFonts w:ascii="Times New Roman" w:hAnsi="Times New Roman" w:cs="Times New Roman"/>
          <w:color w:val="010000"/>
          <w:sz w:val="24"/>
          <w:szCs w:val="24"/>
        </w:rPr>
        <w:softHyphen/>
        <w:t>nin yalnızca mal varlığının satılmasının düzenlemesine karşı 3096</w:t>
      </w:r>
      <w:r w:rsidR="0024205E">
        <w:rPr>
          <w:rFonts w:ascii="Times New Roman" w:hAnsi="Times New Roman" w:cs="Times New Roman"/>
          <w:color w:val="010000"/>
          <w:sz w:val="24"/>
          <w:szCs w:val="24"/>
        </w:rPr>
        <w:t xml:space="preserve"> sayılı</w:t>
      </w:r>
      <w:r w:rsidRPr="00400235">
        <w:rPr>
          <w:rFonts w:ascii="Times New Roman" w:hAnsi="Times New Roman" w:cs="Times New Roman"/>
          <w:color w:val="010000"/>
          <w:sz w:val="24"/>
          <w:szCs w:val="24"/>
        </w:rPr>
        <w:t xml:space="preserve"> Yasa, özel hukuk hükümlerine bağlı sermaye şirketi statüsüne sahip kimi yerli ve yabancı şirketlerin elektrik üretim, iletim ve dağıtımı ile görevlendirilmesini düzenlemektedir. Bu Yasa </w:t>
      </w:r>
      <w:r w:rsidR="0024205E">
        <w:rPr>
          <w:rFonts w:ascii="Times New Roman" w:hAnsi="Times New Roman" w:cs="Times New Roman"/>
          <w:color w:val="010000"/>
          <w:sz w:val="24"/>
          <w:szCs w:val="24"/>
        </w:rPr>
        <w:t>“</w:t>
      </w:r>
      <w:r w:rsidRPr="00400235">
        <w:rPr>
          <w:rFonts w:ascii="Times New Roman" w:hAnsi="Times New Roman" w:cs="Times New Roman"/>
          <w:color w:val="010000"/>
          <w:sz w:val="24"/>
          <w:szCs w:val="24"/>
        </w:rPr>
        <w:t>y</w:t>
      </w:r>
      <w:r w:rsidR="008D04D8">
        <w:rPr>
          <w:rFonts w:ascii="Times New Roman" w:hAnsi="Times New Roman" w:cs="Times New Roman"/>
          <w:color w:val="010000"/>
          <w:sz w:val="24"/>
          <w:szCs w:val="24"/>
        </w:rPr>
        <w:t>a</w:t>
      </w:r>
      <w:r w:rsidRPr="00400235">
        <w:rPr>
          <w:rFonts w:ascii="Times New Roman" w:hAnsi="Times New Roman" w:cs="Times New Roman"/>
          <w:color w:val="010000"/>
          <w:sz w:val="24"/>
          <w:szCs w:val="24"/>
        </w:rPr>
        <w:t xml:space="preserve">p-işlet-devret” ya da </w:t>
      </w:r>
      <w:r w:rsidR="0024205E">
        <w:rPr>
          <w:rFonts w:ascii="Times New Roman" w:hAnsi="Times New Roman" w:cs="Times New Roman"/>
          <w:color w:val="010000"/>
          <w:sz w:val="24"/>
          <w:szCs w:val="24"/>
          <w:vertAlign w:val="superscript"/>
        </w:rPr>
        <w:t>“</w:t>
      </w:r>
      <w:r w:rsidRPr="00400235">
        <w:rPr>
          <w:rFonts w:ascii="Times New Roman" w:hAnsi="Times New Roman" w:cs="Times New Roman"/>
          <w:color w:val="010000"/>
          <w:sz w:val="24"/>
          <w:szCs w:val="24"/>
        </w:rPr>
        <w:t>devral-işlet-devret</w:t>
      </w:r>
      <w:r w:rsidR="0024205E">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modelini içeren, belli süre ile tesislerin işletme hakkının devrini öngören yasadır. Bu</w:t>
      </w:r>
      <w:r w:rsidR="00E73109" w:rsidRPr="00400235">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tür yasalarda yönetimi üstün kılan hükümler bulunması kaçınılmazdır.</w:t>
      </w:r>
    </w:p>
    <w:p w14:paraId="4D8D12DC"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Dava konusu 3974 sayılı Yasa’da, yönetime üstünlük tanıyan kurallara yer verilmiştir. Gerçekten ek 1. maddenin ikinci fıkra</w:t>
      </w:r>
      <w:r w:rsidRPr="00400235">
        <w:rPr>
          <w:rFonts w:ascii="Times New Roman" w:hAnsi="Times New Roman" w:cs="Times New Roman"/>
          <w:color w:val="010000"/>
          <w:sz w:val="24"/>
          <w:szCs w:val="24"/>
        </w:rPr>
        <w:softHyphen/>
        <w:t>sında "</w:t>
      </w:r>
      <w:r w:rsidR="008D04D8">
        <w:rPr>
          <w:rFonts w:ascii="Times New Roman" w:hAnsi="Times New Roman" w:cs="Times New Roman"/>
          <w:color w:val="010000"/>
          <w:sz w:val="24"/>
          <w:szCs w:val="24"/>
        </w:rPr>
        <w:t>B</w:t>
      </w:r>
      <w:r w:rsidRPr="00400235">
        <w:rPr>
          <w:rFonts w:ascii="Times New Roman" w:hAnsi="Times New Roman" w:cs="Times New Roman"/>
          <w:color w:val="010000"/>
          <w:sz w:val="24"/>
          <w:szCs w:val="24"/>
        </w:rPr>
        <w:t>u şekilde özelleştirilmesine karar verilen teşekkül, kuruluş, müessese, bağlı ortaklık, iştirak, işletme ve işletme bi</w:t>
      </w:r>
      <w:r w:rsidRPr="00400235">
        <w:rPr>
          <w:rFonts w:ascii="Times New Roman" w:hAnsi="Times New Roman" w:cs="Times New Roman"/>
          <w:color w:val="010000"/>
          <w:sz w:val="24"/>
          <w:szCs w:val="24"/>
        </w:rPr>
        <w:softHyphen/>
        <w:t>rimleri tamamen özelleştirilinceye kadar 233 sayılı Kanun Hükmünde Kararnameye göre Enerji ve Tabiî Kaynaklar Bakanlığı ile ilgileri devam eder</w:t>
      </w:r>
      <w:r w:rsidR="008D04D8">
        <w:rPr>
          <w:rFonts w:ascii="Times New Roman" w:hAnsi="Times New Roman" w:cs="Times New Roman"/>
          <w:color w:val="010000"/>
          <w:sz w:val="24"/>
          <w:szCs w:val="24"/>
        </w:rPr>
        <w:t>.</w:t>
      </w:r>
      <w:r w:rsidRPr="00400235">
        <w:rPr>
          <w:rFonts w:ascii="Times New Roman" w:hAnsi="Times New Roman" w:cs="Times New Roman"/>
          <w:color w:val="010000"/>
          <w:sz w:val="24"/>
          <w:szCs w:val="24"/>
        </w:rPr>
        <w:t>"; ek 2. maddenin ikinci fıkrasında "</w:t>
      </w:r>
      <w:r w:rsidR="008D04D8">
        <w:rPr>
          <w:rFonts w:ascii="Times New Roman" w:hAnsi="Times New Roman" w:cs="Times New Roman"/>
          <w:color w:val="010000"/>
          <w:sz w:val="24"/>
          <w:szCs w:val="24"/>
        </w:rPr>
        <w:t>S</w:t>
      </w:r>
      <w:r w:rsidRPr="00400235">
        <w:rPr>
          <w:rFonts w:ascii="Times New Roman" w:hAnsi="Times New Roman" w:cs="Times New Roman"/>
          <w:color w:val="010000"/>
          <w:sz w:val="24"/>
          <w:szCs w:val="24"/>
        </w:rPr>
        <w:t>ermayelerindeki kamu payı % 50'nin altına düşünceye kadar kuruluşları, faaliyetleri, organları, yönetimi, denetimi, sermaye miktarını tespite, bu işlemleri kolaylaştırıcı tedbirleri almaya, Enerji ve Tabiî Kaynak</w:t>
      </w:r>
      <w:r w:rsidRPr="00400235">
        <w:rPr>
          <w:rFonts w:ascii="Times New Roman" w:hAnsi="Times New Roman" w:cs="Times New Roman"/>
          <w:color w:val="010000"/>
          <w:sz w:val="24"/>
          <w:szCs w:val="24"/>
        </w:rPr>
        <w:softHyphen/>
        <w:t>lar Bakanlığı yetkilidir</w:t>
      </w:r>
      <w:r w:rsidR="008D04D8">
        <w:rPr>
          <w:rFonts w:ascii="Times New Roman" w:hAnsi="Times New Roman" w:cs="Times New Roman"/>
          <w:color w:val="010000"/>
          <w:sz w:val="24"/>
          <w:szCs w:val="24"/>
        </w:rPr>
        <w:t>.</w:t>
      </w:r>
      <w:r w:rsidRPr="00400235">
        <w:rPr>
          <w:rFonts w:ascii="Times New Roman" w:hAnsi="Times New Roman" w:cs="Times New Roman"/>
          <w:color w:val="010000"/>
          <w:sz w:val="24"/>
          <w:szCs w:val="24"/>
        </w:rPr>
        <w:t>" ve aynı maddenin dördüncü fıkrasında da "Elektrik enerjisi dağıtımı alanında faaliyet gösteren kamu ve özel sektör kuruluşlarının Elektrik Enerjisi Fonunda toplanmak üzere sektör altyapı giderlerine katkı paylarını, bunların enerji satış tarifelerinin %10'unu geçmeyecek şekilde tespite, Enerji ve Tabiî Kaynaklar Bakanlığı yetkilidir." denilmektedir.</w:t>
      </w:r>
    </w:p>
    <w:p w14:paraId="38195D8F"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Bu nedenlerle ek 5. madde kapsamında bulunan ve "özel hukuk hükümlerine" bağlı olduğu belirtilen sözleşmelerin "</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sözleşmeler" olduğu kuşkusuzdur. Dolayısıyla bu tür sözleşmelerin yargısal denetimi Anayasa uyarınca </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yargının görev alanına girmektedir. Ek 5. maddede ise bu sözleşmeler </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yargının görev alanından çıkarılmakta, böylece ek 5. madde Anayasa'ya aykırı düşmektedir. Çünkü niteliği gereği </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olan sözleşmelerin yasa kuralıyla özel hukuk hükümlerine bağlı tutulması olanaksızdır.</w:t>
      </w:r>
    </w:p>
    <w:p w14:paraId="40271668"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Anayasa'nın "</w:t>
      </w:r>
      <w:r w:rsidR="008D04D8" w:rsidRPr="00400235">
        <w:rPr>
          <w:rFonts w:ascii="Times New Roman" w:hAnsi="Times New Roman" w:cs="Times New Roman"/>
          <w:color w:val="010000"/>
          <w:sz w:val="24"/>
          <w:szCs w:val="24"/>
        </w:rPr>
        <w:t>Yargı Yolu</w:t>
      </w:r>
      <w:r w:rsidRPr="00400235">
        <w:rPr>
          <w:rFonts w:ascii="Times New Roman" w:hAnsi="Times New Roman" w:cs="Times New Roman"/>
          <w:color w:val="010000"/>
          <w:sz w:val="24"/>
          <w:szCs w:val="24"/>
        </w:rPr>
        <w:t xml:space="preserve">" başlığı altındaki 125. maddesinin birinci fıkrasındaki "İdarenin her türlü eylem ve işlemlerine karşı yargı yolu açıktır." biçimindeki kural, kuşkusuz yönetimin "her türlü", başka bir anlatımla kamu hukuku ya da özel hukuk alanına giren eylem ve işlemlerini kapsamaktadır. Bunlardan kamu hukuku alanındaki eylem ve işlemler için </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yargının, özel hukuk alanındakiler için de adl</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yargının görevli olduğunda </w:t>
      </w:r>
      <w:proofErr w:type="spellStart"/>
      <w:r w:rsidRPr="00400235">
        <w:rPr>
          <w:rFonts w:ascii="Times New Roman" w:hAnsi="Times New Roman" w:cs="Times New Roman"/>
          <w:color w:val="010000"/>
          <w:sz w:val="24"/>
          <w:szCs w:val="24"/>
        </w:rPr>
        <w:t>duraksanamaz</w:t>
      </w:r>
      <w:proofErr w:type="spellEnd"/>
      <w:r w:rsidRPr="00400235">
        <w:rPr>
          <w:rFonts w:ascii="Times New Roman" w:hAnsi="Times New Roman" w:cs="Times New Roman"/>
          <w:color w:val="010000"/>
          <w:sz w:val="24"/>
          <w:szCs w:val="24"/>
        </w:rPr>
        <w:t xml:space="preserve">. Yasama organı, Anayasal bir gerek olarak idare hukuku alanına giren bir </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eylem ya da işleme karşı adl</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yargı yolunu seçme hakkına sahip değildir. Tersi durum Anayasa'nın "Kanunî </w:t>
      </w:r>
      <w:r w:rsidR="008D04D8" w:rsidRPr="00400235">
        <w:rPr>
          <w:rFonts w:ascii="Times New Roman" w:hAnsi="Times New Roman" w:cs="Times New Roman"/>
          <w:color w:val="010000"/>
          <w:sz w:val="24"/>
          <w:szCs w:val="24"/>
        </w:rPr>
        <w:t xml:space="preserve">Hâkim Güvencesi" </w:t>
      </w:r>
      <w:r w:rsidRPr="00400235">
        <w:rPr>
          <w:rFonts w:ascii="Times New Roman" w:hAnsi="Times New Roman" w:cs="Times New Roman"/>
          <w:color w:val="010000"/>
          <w:sz w:val="24"/>
          <w:szCs w:val="24"/>
        </w:rPr>
        <w:t>başlığı altındaki 37. maddesinin birinci fıkrasında "</w:t>
      </w:r>
      <w:r w:rsidR="008D04D8">
        <w:rPr>
          <w:rFonts w:ascii="Times New Roman" w:hAnsi="Times New Roman" w:cs="Times New Roman"/>
          <w:color w:val="010000"/>
          <w:sz w:val="24"/>
          <w:szCs w:val="24"/>
        </w:rPr>
        <w:t>H</w:t>
      </w:r>
      <w:r w:rsidRPr="00400235">
        <w:rPr>
          <w:rFonts w:ascii="Times New Roman" w:hAnsi="Times New Roman" w:cs="Times New Roman"/>
          <w:color w:val="010000"/>
          <w:sz w:val="24"/>
          <w:szCs w:val="24"/>
        </w:rPr>
        <w:t>iç kimse kanunen tâbi olduğu mahkemeden başka bir merci önüne çıkarılamaz</w:t>
      </w:r>
      <w:r w:rsidR="008D04D8">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biçimindeki buyurucu kurala aykırılık oluşturur. Bunun içindir ki Anayasa'nın 155. maddesinin ikinci fıkrasında, </w:t>
      </w:r>
      <w:r w:rsidR="00094F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uyuşmazlıkları çözümleme </w:t>
      </w:r>
      <w:proofErr w:type="spellStart"/>
      <w:r w:rsidRPr="00400235">
        <w:rPr>
          <w:rFonts w:ascii="Times New Roman" w:hAnsi="Times New Roman" w:cs="Times New Roman"/>
          <w:color w:val="010000"/>
          <w:sz w:val="24"/>
          <w:szCs w:val="24"/>
        </w:rPr>
        <w:t>Danıştayın</w:t>
      </w:r>
      <w:proofErr w:type="spellEnd"/>
      <w:r w:rsidRPr="00400235">
        <w:rPr>
          <w:rFonts w:ascii="Times New Roman" w:hAnsi="Times New Roman" w:cs="Times New Roman"/>
          <w:color w:val="010000"/>
          <w:sz w:val="24"/>
          <w:szCs w:val="24"/>
        </w:rPr>
        <w:t xml:space="preserve"> görevleri arasına alınmıştır.</w:t>
      </w:r>
    </w:p>
    <w:p w14:paraId="36937D5B"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Bu nedenlerle ek 5. madde, özelleştirme ile ilgili İdarî nitelikteki sözleşmeleri özel hukuk hükümlerine bağlı tutarak </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yargı denetimi dışına çıkaran içeriğiyle Anayasa'nın 2., 11., 37. ve 125. maddelerine aykırıdır, iptali gerekir.</w:t>
      </w:r>
    </w:p>
    <w:p w14:paraId="533CE346"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proofErr w:type="gramStart"/>
      <w:r w:rsidRPr="00400235">
        <w:rPr>
          <w:rFonts w:ascii="Times New Roman" w:hAnsi="Times New Roman" w:cs="Times New Roman"/>
          <w:color w:val="010000"/>
          <w:sz w:val="24"/>
          <w:szCs w:val="24"/>
        </w:rPr>
        <w:t>b</w:t>
      </w:r>
      <w:proofErr w:type="gramEnd"/>
      <w:r w:rsidRPr="00400235">
        <w:rPr>
          <w:rFonts w:ascii="Times New Roman" w:hAnsi="Times New Roman" w:cs="Times New Roman"/>
          <w:color w:val="010000"/>
          <w:sz w:val="24"/>
          <w:szCs w:val="24"/>
        </w:rPr>
        <w:t>- Ek 5. Maddenin (Maddede Sözleşmelerin, İmtiyaz Oluşturmayacağının Belirtilmesi Nedeniyle) Anayasa'nın 155. Maddesi Yönünden İncelenmesi</w:t>
      </w:r>
    </w:p>
    <w:p w14:paraId="61E7DEC0"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Anayasa'nın 155. maddesinin ikinci fıkrasında, imtiyaz sözleşmelerini incelemek </w:t>
      </w:r>
      <w:proofErr w:type="spellStart"/>
      <w:r w:rsidRPr="00400235">
        <w:rPr>
          <w:rFonts w:ascii="Times New Roman" w:hAnsi="Times New Roman" w:cs="Times New Roman"/>
          <w:color w:val="010000"/>
          <w:sz w:val="24"/>
          <w:szCs w:val="24"/>
        </w:rPr>
        <w:t>Danıştayın</w:t>
      </w:r>
      <w:proofErr w:type="spellEnd"/>
      <w:r w:rsidRPr="00400235">
        <w:rPr>
          <w:rFonts w:ascii="Times New Roman" w:hAnsi="Times New Roman" w:cs="Times New Roman"/>
          <w:color w:val="010000"/>
          <w:sz w:val="24"/>
          <w:szCs w:val="24"/>
        </w:rPr>
        <w:t xml:space="preserve"> görevleri arasında sayılmıştır. Bu kuralla, bir yandan </w:t>
      </w:r>
      <w:proofErr w:type="spellStart"/>
      <w:r w:rsidRPr="00400235">
        <w:rPr>
          <w:rFonts w:ascii="Times New Roman" w:hAnsi="Times New Roman" w:cs="Times New Roman"/>
          <w:color w:val="010000"/>
          <w:sz w:val="24"/>
          <w:szCs w:val="24"/>
        </w:rPr>
        <w:t>Danıştayın</w:t>
      </w:r>
      <w:proofErr w:type="spellEnd"/>
      <w:r w:rsidRPr="00400235">
        <w:rPr>
          <w:rFonts w:ascii="Times New Roman" w:hAnsi="Times New Roman" w:cs="Times New Roman"/>
          <w:color w:val="010000"/>
          <w:sz w:val="24"/>
          <w:szCs w:val="24"/>
        </w:rPr>
        <w:t xml:space="preserve"> görevleri belirlenirken öte yandan da imtiyaz sözleşmelerinin </w:t>
      </w:r>
      <w:proofErr w:type="spellStart"/>
      <w:r w:rsidRPr="00400235">
        <w:rPr>
          <w:rFonts w:ascii="Times New Roman" w:hAnsi="Times New Roman" w:cs="Times New Roman"/>
          <w:color w:val="010000"/>
          <w:sz w:val="24"/>
          <w:szCs w:val="24"/>
        </w:rPr>
        <w:t>Danıştayın</w:t>
      </w:r>
      <w:proofErr w:type="spellEnd"/>
      <w:r w:rsidRPr="00400235">
        <w:rPr>
          <w:rFonts w:ascii="Times New Roman" w:hAnsi="Times New Roman" w:cs="Times New Roman"/>
          <w:color w:val="010000"/>
          <w:sz w:val="24"/>
          <w:szCs w:val="24"/>
        </w:rPr>
        <w:t xml:space="preserve"> ön</w:t>
      </w:r>
      <w:r w:rsidR="008D04D8">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denetimine bağlı olduğu öngörülmektedir. Dava dilekçesinde bu kural üzerinde durula</w:t>
      </w:r>
      <w:r w:rsidRPr="00400235">
        <w:rPr>
          <w:rFonts w:ascii="Times New Roman" w:hAnsi="Times New Roman" w:cs="Times New Roman"/>
          <w:color w:val="010000"/>
          <w:sz w:val="24"/>
          <w:szCs w:val="24"/>
        </w:rPr>
        <w:softHyphen/>
        <w:t>rak ek 5. maddenin Anayasa'nın 2., 5., 8., 11. ve 125. maddeleri</w:t>
      </w:r>
      <w:r w:rsidRPr="00400235">
        <w:rPr>
          <w:rFonts w:ascii="Times New Roman" w:hAnsi="Times New Roman" w:cs="Times New Roman"/>
          <w:color w:val="010000"/>
          <w:sz w:val="24"/>
          <w:szCs w:val="24"/>
        </w:rPr>
        <w:softHyphen/>
        <w:t>ne aykırı olduğu ileri sürülmüş</w:t>
      </w:r>
      <w:r w:rsidR="008D04D8">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155. madde yönünden aykırılık savında bulunulmamıştır.</w:t>
      </w:r>
    </w:p>
    <w:p w14:paraId="1759624A"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lastRenderedPageBreak/>
        <w:t>Anayasa'nın 2., 11. ve 125. maddelerine ilişkin inceleme bölümünde yer verilen açıklamalar, ek 5. maddenin sözleşmeleri "imtiyaz sözleşmesi" olmaktan çıkaran içeriği yönünden de geçerlidir. 2949 sayılı Yasa'nın 29. maddesi uyarınca Anayasa Mahkemesi başka gerekçe ile de Anayasa'ya aykırılık kararı verebileceğinden dava konusu ek 5. madde anılan içeriği nedeniyle Anayasa'nın 155. maddesi yönünden incelenmiştir.</w:t>
      </w:r>
    </w:p>
    <w:p w14:paraId="5B1C71FF"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İdare hukukunda imtiyaz kavramı, kamu hizmetinin yürütülmesi yöntemlerinden biri olarak kabul edilmektedir. Kamu hizmetinin, sermaye, kâr, hasar ve zararı özel hukuk kişisine ilişkin olarak idarenin gözetim ve denetimi altında genellikle çok uzun süreli bir "idari sözleşme" uyarınca özel hukuk kişilerince yürütülmesine İMTİYAZ denir. Gereksinimler karşısında yönetimi</w:t>
      </w:r>
      <w:r w:rsidR="008D04D8">
        <w:rPr>
          <w:rFonts w:ascii="Times New Roman" w:hAnsi="Times New Roman" w:cs="Times New Roman"/>
          <w:color w:val="010000"/>
          <w:sz w:val="24"/>
          <w:szCs w:val="24"/>
        </w:rPr>
        <w:t>n</w:t>
      </w:r>
      <w:r w:rsidRPr="00400235">
        <w:rPr>
          <w:rFonts w:ascii="Times New Roman" w:hAnsi="Times New Roman" w:cs="Times New Roman"/>
          <w:color w:val="010000"/>
          <w:sz w:val="24"/>
          <w:szCs w:val="24"/>
        </w:rPr>
        <w:t xml:space="preserve"> işinin çokluğu ya da kaynak bulmadaki güçlükler, kimi zaman bu yöntemin uygulanmasını zorunlu kılmakta ve kamu hizmetinin özel girişime gördürülmesine olanak sağlamaktadır. Konusu, kamu hizmetinin kurulmasını ve/veya işletilmesini bir özel kişiye devretmek olan sözleşmeler "kamu hizmeti imtiyaz sözleşmeleri" olarak tanımlanmaktadır.</w:t>
      </w:r>
    </w:p>
    <w:p w14:paraId="6D4E178E"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Kamu hizmeti imtiyaz sözleşmeleri, gerek konusunun bir kamu hizmetinin kurulması ve/veya işletilmesi olması gerekse hizmetin yürütülmesini sağlamak için hizmeti yapanlara kamu gücüne dayanan kimi yetkiler tanıması, gerekse idarenin hizmetin düzenli ve istik</w:t>
      </w:r>
      <w:r w:rsidRPr="00400235">
        <w:rPr>
          <w:rFonts w:ascii="Times New Roman" w:hAnsi="Times New Roman" w:cs="Times New Roman"/>
          <w:color w:val="010000"/>
          <w:sz w:val="24"/>
          <w:szCs w:val="24"/>
        </w:rPr>
        <w:softHyphen/>
        <w:t>rarlı biçimde yürütülmesini sağlamak için denetim ve gözetim yetki</w:t>
      </w:r>
      <w:r w:rsidRPr="00400235">
        <w:rPr>
          <w:rFonts w:ascii="Times New Roman" w:hAnsi="Times New Roman" w:cs="Times New Roman"/>
          <w:color w:val="010000"/>
          <w:sz w:val="24"/>
          <w:szCs w:val="24"/>
        </w:rPr>
        <w:softHyphen/>
        <w:t xml:space="preserve">sine sahip olması yönünden </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sözleşmelerin tüm niteliklerini taşırlar.</w:t>
      </w:r>
    </w:p>
    <w:p w14:paraId="67EA8D35"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Uyuşmazlık Mahkemesi ve Danıştay kararlarına göre de "bir amme hizmetinin tanzim ve işletilmesini temin", "amme hizmetinin görülmesinin</w:t>
      </w:r>
      <w:r w:rsidR="00E73109" w:rsidRPr="00400235">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devri", "amme hizmetlerinden birini ifa", "kamu hizmetlerinin yürütülmesini sağlamak" hukuksal sonucunu doğuran uzun süreli sözleşmeler, yalnız bu nedenle "</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sözleşme" olduğu gibi aynı zamanda bir "kamu hizmeti imtiyaz </w:t>
      </w:r>
      <w:proofErr w:type="spellStart"/>
      <w:r w:rsidRPr="00400235">
        <w:rPr>
          <w:rFonts w:ascii="Times New Roman" w:hAnsi="Times New Roman" w:cs="Times New Roman"/>
          <w:color w:val="010000"/>
          <w:sz w:val="24"/>
          <w:szCs w:val="24"/>
        </w:rPr>
        <w:t>sözleşmesi"dir</w:t>
      </w:r>
      <w:proofErr w:type="spellEnd"/>
      <w:r w:rsidRPr="00400235">
        <w:rPr>
          <w:rFonts w:ascii="Times New Roman" w:hAnsi="Times New Roman" w:cs="Times New Roman"/>
          <w:color w:val="010000"/>
          <w:sz w:val="24"/>
          <w:szCs w:val="24"/>
        </w:rPr>
        <w:t>.</w:t>
      </w:r>
    </w:p>
    <w:p w14:paraId="2C381661"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Bu açıklamalar karşısında 3096 sayılı Yasa ile düzenlenen yap-işlet-devret yönteminin kamu hizmeti imtiyazından</w:t>
      </w:r>
      <w:r w:rsidR="008D04D8">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bu Yasa'ya göre yapılan görevlendirme ve işletme hakkının devri sözleşmelerinin de kamu hizmeti imtiyaz sözleşmelerinden başka bir şey olmadığı görülür. Gerçekten Yasa ile getirilen yöntem, ayrıcalığın (imtiyazın) tüm ö</w:t>
      </w:r>
      <w:r w:rsidR="008D04D8">
        <w:rPr>
          <w:rFonts w:ascii="Times New Roman" w:hAnsi="Times New Roman" w:cs="Times New Roman"/>
          <w:color w:val="010000"/>
          <w:sz w:val="24"/>
          <w:szCs w:val="24"/>
        </w:rPr>
        <w:t>g</w:t>
      </w:r>
      <w:r w:rsidRPr="00400235">
        <w:rPr>
          <w:rFonts w:ascii="Times New Roman" w:hAnsi="Times New Roman" w:cs="Times New Roman"/>
          <w:color w:val="010000"/>
          <w:sz w:val="24"/>
          <w:szCs w:val="24"/>
        </w:rPr>
        <w:t>elerini içermektedir. Sermaye, riski de kendisi</w:t>
      </w:r>
      <w:r w:rsidRPr="00400235">
        <w:rPr>
          <w:rFonts w:ascii="Times New Roman" w:hAnsi="Times New Roman" w:cs="Times New Roman"/>
          <w:color w:val="010000"/>
          <w:sz w:val="24"/>
          <w:szCs w:val="24"/>
        </w:rPr>
        <w:softHyphen/>
        <w:t xml:space="preserve">nin olmak üzere özel hukuk kişisi tarafından konulacak ve idare ile aralarında en çok 99 yıl süreli bir </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sözleşme yapılacaktır. Yönetimin (idarenin) hizmet konusunda gözetim, denetim, yaptırım uygulama ve yararlanacaklardan alınacak bedeli belirleme yetkileri vardır. Yasa'ya göre süre sonunda tüm tesisler ve mallar borçtan arınmış olarak idareye geçecektir. Bu arada 3096 sayılı Yasa'daki "görevlendirme" sözcüğünün yapılan sözleşmeleri imtiyaz sözleşmesi kapsamı dışına çıkarıp Danıştay ön</w:t>
      </w:r>
      <w:r w:rsidR="008D04D8">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denetiminden geçmemesini sağlamak için kullanıldığını vurgulamakta yarar bulunmaktadır.</w:t>
      </w:r>
    </w:p>
    <w:p w14:paraId="7EBF3ED5"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9A099C">
        <w:rPr>
          <w:rFonts w:ascii="Times New Roman" w:hAnsi="Times New Roman" w:cs="Times New Roman"/>
          <w:color w:val="010000"/>
          <w:sz w:val="24"/>
          <w:szCs w:val="24"/>
        </w:rPr>
        <w:t>Ek 5. madde</w:t>
      </w:r>
      <w:r w:rsidRPr="00400235">
        <w:rPr>
          <w:rFonts w:ascii="Times New Roman" w:hAnsi="Times New Roman" w:cs="Times New Roman"/>
          <w:color w:val="010000"/>
          <w:sz w:val="24"/>
          <w:szCs w:val="24"/>
        </w:rPr>
        <w:t>, elektrik hizmetlerinde yap-işlet-devret mode</w:t>
      </w:r>
      <w:r w:rsidRPr="00400235">
        <w:rPr>
          <w:rFonts w:ascii="Times New Roman" w:hAnsi="Times New Roman" w:cs="Times New Roman"/>
          <w:color w:val="010000"/>
          <w:sz w:val="24"/>
          <w:szCs w:val="24"/>
        </w:rPr>
        <w:softHyphen/>
        <w:t>linin uygulanması için yapılan sözleşmelerin Danıştay'ın öndenetiminden geçirilmemesini sağlamak amacıyla düzenlendiği anlaşılmaktadır. Oysa Türkiye Cumhuriyeti kurulurken imtiyaz sözleşmeleri konusunda çok duyarlı davranılmış</w:t>
      </w:r>
      <w:r w:rsidR="008D04D8">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1924 (mad. 51), 1961 (mad.140) ve 1982 (mad.155) Anayasaları ile bu yetki </w:t>
      </w:r>
      <w:proofErr w:type="spellStart"/>
      <w:r w:rsidRPr="00400235">
        <w:rPr>
          <w:rFonts w:ascii="Times New Roman" w:hAnsi="Times New Roman" w:cs="Times New Roman"/>
          <w:color w:val="010000"/>
          <w:sz w:val="24"/>
          <w:szCs w:val="24"/>
        </w:rPr>
        <w:t>Danıştaya</w:t>
      </w:r>
      <w:proofErr w:type="spellEnd"/>
      <w:r w:rsidRPr="00400235">
        <w:rPr>
          <w:rFonts w:ascii="Times New Roman" w:hAnsi="Times New Roman" w:cs="Times New Roman"/>
          <w:color w:val="010000"/>
          <w:sz w:val="24"/>
          <w:szCs w:val="24"/>
        </w:rPr>
        <w:t xml:space="preserve"> verilmiştir. Aslında bu sözleşmelerle kamu hizmetinin görülmesini uzun süre özel kesime bırakıldığı ve bu nedenle sonradan giderilmesi güç sonuçlar doğurabilecek nitelikte oldukları için Danıştay öndenetimine bağlı tutulmalarında kamu yararı da bulunmaktadır.</w:t>
      </w:r>
    </w:p>
    <w:p w14:paraId="09DA690B"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Doğru Yol Partisi Grubu adına Grup Başkanı Tansu Çiller tarafından gönderilen 12.5.1994 günlü yazılı düşüncede de Anayasa'nın 155. maddesinde imtiyaz sözleşmelerinin denetiminin </w:t>
      </w:r>
      <w:proofErr w:type="spellStart"/>
      <w:r w:rsidRPr="00400235">
        <w:rPr>
          <w:rFonts w:ascii="Times New Roman" w:hAnsi="Times New Roman" w:cs="Times New Roman"/>
          <w:color w:val="010000"/>
          <w:sz w:val="24"/>
          <w:szCs w:val="24"/>
        </w:rPr>
        <w:t>Danıştaya</w:t>
      </w:r>
      <w:proofErr w:type="spellEnd"/>
      <w:r w:rsidRPr="00400235">
        <w:rPr>
          <w:rFonts w:ascii="Times New Roman" w:hAnsi="Times New Roman" w:cs="Times New Roman"/>
          <w:color w:val="010000"/>
          <w:sz w:val="24"/>
          <w:szCs w:val="24"/>
        </w:rPr>
        <w:t xml:space="preserve"> verilmekle birlikte</w:t>
      </w:r>
      <w:r w:rsidR="008D04D8">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Anayasa'da imtiyaz sözleşmelerinin tanımlanmadığı</w:t>
      </w:r>
      <w:r w:rsidR="008D04D8">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bu nedenle "imtiyaz sözleşmelerinin ne olduğunun tayini (</w:t>
      </w:r>
      <w:proofErr w:type="spellStart"/>
      <w:r w:rsidRPr="00400235">
        <w:rPr>
          <w:rFonts w:ascii="Times New Roman" w:hAnsi="Times New Roman" w:cs="Times New Roman"/>
          <w:color w:val="010000"/>
          <w:sz w:val="24"/>
          <w:szCs w:val="24"/>
        </w:rPr>
        <w:t>nin</w:t>
      </w:r>
      <w:proofErr w:type="spellEnd"/>
      <w:r w:rsidRPr="00400235">
        <w:rPr>
          <w:rFonts w:ascii="Times New Roman" w:hAnsi="Times New Roman" w:cs="Times New Roman"/>
          <w:color w:val="010000"/>
          <w:sz w:val="24"/>
          <w:szCs w:val="24"/>
        </w:rPr>
        <w:t>) Anayasa'ya bakılarak değil, bunu düzenleyen yasa hüküm</w:t>
      </w:r>
      <w:r w:rsidRPr="00400235">
        <w:rPr>
          <w:rFonts w:ascii="Times New Roman" w:hAnsi="Times New Roman" w:cs="Times New Roman"/>
          <w:color w:val="010000"/>
          <w:sz w:val="24"/>
          <w:szCs w:val="24"/>
        </w:rPr>
        <w:softHyphen/>
        <w:t>lerine bakılarak yapıl(</w:t>
      </w:r>
      <w:proofErr w:type="spellStart"/>
      <w:r w:rsidRPr="00400235">
        <w:rPr>
          <w:rFonts w:ascii="Times New Roman" w:hAnsi="Times New Roman" w:cs="Times New Roman"/>
          <w:color w:val="010000"/>
          <w:sz w:val="24"/>
          <w:szCs w:val="24"/>
        </w:rPr>
        <w:t>ması</w:t>
      </w:r>
      <w:proofErr w:type="spellEnd"/>
      <w:r w:rsidRPr="00400235">
        <w:rPr>
          <w:rFonts w:ascii="Times New Roman" w:hAnsi="Times New Roman" w:cs="Times New Roman"/>
          <w:color w:val="010000"/>
          <w:sz w:val="24"/>
          <w:szCs w:val="24"/>
        </w:rPr>
        <w:t>) gerek(</w:t>
      </w:r>
      <w:proofErr w:type="spellStart"/>
      <w:r w:rsidRPr="00400235">
        <w:rPr>
          <w:rFonts w:ascii="Times New Roman" w:hAnsi="Times New Roman" w:cs="Times New Roman"/>
          <w:color w:val="010000"/>
          <w:sz w:val="24"/>
          <w:szCs w:val="24"/>
        </w:rPr>
        <w:t>tiği</w:t>
      </w:r>
      <w:proofErr w:type="spellEnd"/>
      <w:r w:rsidRPr="00400235">
        <w:rPr>
          <w:rFonts w:ascii="Times New Roman" w:hAnsi="Times New Roman" w:cs="Times New Roman"/>
          <w:color w:val="010000"/>
          <w:sz w:val="24"/>
          <w:szCs w:val="24"/>
        </w:rPr>
        <w:t xml:space="preserve">)" ileri sürülmüştür. Bu sav, aynı zamanda </w:t>
      </w:r>
      <w:r w:rsidRPr="00400235">
        <w:rPr>
          <w:rFonts w:ascii="Times New Roman" w:hAnsi="Times New Roman" w:cs="Times New Roman"/>
          <w:color w:val="010000"/>
          <w:sz w:val="24"/>
          <w:szCs w:val="24"/>
        </w:rPr>
        <w:lastRenderedPageBreak/>
        <w:t>"</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mtiyaz sözleşmesi Anayasa'da tanımlanmadığı için hangi sözleşmelerin imtiyaz sözleşmesi kapsamına gireceğine ya da bu kapsamdan sayılmayacağına yasa</w:t>
      </w:r>
      <w:r w:rsidR="008D04D8">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koyucu karar verir; onun seçimi yargı denetimine bağlı tutulamaz</w:t>
      </w:r>
      <w:r w:rsidR="008D04D8">
        <w:rPr>
          <w:rFonts w:ascii="Times New Roman" w:hAnsi="Times New Roman" w:cs="Times New Roman"/>
          <w:color w:val="010000"/>
          <w:sz w:val="24"/>
          <w:szCs w:val="24"/>
        </w:rPr>
        <w:t>.</w:t>
      </w:r>
      <w:r w:rsidRPr="00400235">
        <w:rPr>
          <w:rFonts w:ascii="Times New Roman" w:hAnsi="Times New Roman" w:cs="Times New Roman"/>
          <w:color w:val="010000"/>
          <w:sz w:val="24"/>
          <w:szCs w:val="24"/>
        </w:rPr>
        <w:t>" görüşünü içermektedir.</w:t>
      </w:r>
    </w:p>
    <w:p w14:paraId="1AFC819F"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Oysa Anayasa yargısı alanında bir hizmetin "kamu hizmeti", bir sözleşmenin de "imtiyaz sözleşmesi" olup olmadığı yasaya değil niteliğine bakılarak saptanabilir.</w:t>
      </w:r>
    </w:p>
    <w:p w14:paraId="64057432"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Eğer bir kamu hizmeti uzun süreli olarak özel girişime gördürülecekse düzenlenen sözleşme imtiyaz sözleşmesi niteliğindedir. Yasal düzenlemeler bu niteliği değiştirici etki yapamaz. Tersi durum, Anayasa'nın yargıya ve öndenetime ilişkin kurallarıyla bağdaşmaz. Öte yandan hukuk devleti ilkesi, yürütme</w:t>
      </w:r>
      <w:r w:rsidRPr="00400235">
        <w:rPr>
          <w:rFonts w:ascii="Times New Roman" w:hAnsi="Times New Roman" w:cs="Times New Roman"/>
          <w:color w:val="010000"/>
          <w:sz w:val="24"/>
          <w:szCs w:val="24"/>
        </w:rPr>
        <w:softHyphen/>
        <w:t>nin ve yasamanın tüm işlemlerinin yargısal denetime bağlı tutulması</w:t>
      </w:r>
      <w:r w:rsidRPr="00400235">
        <w:rPr>
          <w:rFonts w:ascii="Times New Roman" w:hAnsi="Times New Roman" w:cs="Times New Roman"/>
          <w:color w:val="010000"/>
          <w:sz w:val="24"/>
          <w:szCs w:val="24"/>
        </w:rPr>
        <w:softHyphen/>
        <w:t xml:space="preserve">nı gerektirir ki </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w:t>
      </w:r>
      <w:r w:rsidR="008D04D8">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yargı ve Anayasa yargısı bunun için öngörülmüştür. Kuşkusuz, düzenleme yetkisi yasama </w:t>
      </w:r>
      <w:r w:rsidR="007E4910">
        <w:rPr>
          <w:rFonts w:ascii="Times New Roman" w:hAnsi="Times New Roman" w:cs="Times New Roman"/>
          <w:color w:val="010000"/>
          <w:sz w:val="24"/>
          <w:szCs w:val="24"/>
        </w:rPr>
        <w:t>organınındır</w:t>
      </w:r>
      <w:r w:rsidRPr="00400235">
        <w:rPr>
          <w:rFonts w:ascii="Times New Roman" w:hAnsi="Times New Roman" w:cs="Times New Roman"/>
          <w:color w:val="010000"/>
          <w:sz w:val="24"/>
          <w:szCs w:val="24"/>
        </w:rPr>
        <w:t>. Ancak bu yetkinin kullanılması anayasal ilke ve kurallarla sınırlı</w:t>
      </w:r>
      <w:r w:rsidRPr="00400235">
        <w:rPr>
          <w:rFonts w:ascii="Times New Roman" w:hAnsi="Times New Roman" w:cs="Times New Roman"/>
          <w:color w:val="010000"/>
          <w:sz w:val="24"/>
          <w:szCs w:val="24"/>
        </w:rPr>
        <w:softHyphen/>
        <w:t>dır. Anayasa'ya uygunluk denetiminde yetkinin anayasal sınırlar içinde kullanılıp kullanılmadığı belirlenirken kimi saptamalar yapmak, kimi yargılara varmak gerekir. Anayasal denetime, Anayasa'da olmayan sınırlar getirilirse denetim amacından uzaklaşır ve anlamsız kalır.</w:t>
      </w:r>
    </w:p>
    <w:p w14:paraId="40478E49"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Bu nedenlerle sözleşmelerin imtiyaz sözleşmesi olmadığını belirterek Danıştay ön</w:t>
      </w:r>
      <w:r w:rsidR="008D04D8">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denetimi dışına çıkaran içeriği nedeniyle ek 5. madde Anayasa'nın 155. maddesine aykırıdır, iptali gerekir.</w:t>
      </w:r>
    </w:p>
    <w:p w14:paraId="142A647C"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3- Yasa'nın 2. ve 3. Maddelerinin Anayasa'ya Aykırılığı Sorunu</w:t>
      </w:r>
    </w:p>
    <w:p w14:paraId="395D93FB" w14:textId="77777777" w:rsidR="008A2FB1" w:rsidRPr="00400235" w:rsidRDefault="00A37A7D" w:rsidP="00E73109">
      <w:pPr>
        <w:widowControl/>
        <w:spacing w:after="200"/>
        <w:ind w:right="283" w:firstLine="709"/>
        <w:jc w:val="both"/>
        <w:rPr>
          <w:rFonts w:ascii="Times New Roman" w:hAnsi="Times New Roman" w:cs="Times New Roman"/>
          <w:color w:val="010000"/>
        </w:rPr>
      </w:pPr>
      <w:r w:rsidRPr="00400235">
        <w:rPr>
          <w:rFonts w:ascii="Times New Roman" w:hAnsi="Times New Roman" w:cs="Times New Roman"/>
          <w:color w:val="010000"/>
        </w:rPr>
        <w:t>2. madde Yasa'nın yürürlüğe giriş gününe, 3. madde ise yürütülmesine ilişkin olup Anayasa'ya aykırı yönleri bulunmamaktadır. Bu nedenle bu maddelere ilişkin iptal isteminin reddi gerekir.</w:t>
      </w:r>
    </w:p>
    <w:p w14:paraId="5602E118" w14:textId="77777777" w:rsidR="007E4910"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VI- SONUÇ </w:t>
      </w:r>
    </w:p>
    <w:p w14:paraId="4782388D"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22.2.1994 günlü, 3974 sayılı Yasa'nın:</w:t>
      </w:r>
    </w:p>
    <w:p w14:paraId="69C0431A"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A- 1. maddesiyle 28.5.1986 günlü, 3291 sayılı Yasa'ya eklenen;</w:t>
      </w:r>
    </w:p>
    <w:p w14:paraId="0FDB1A09" w14:textId="77777777" w:rsidR="008A2FB1" w:rsidRPr="00400235" w:rsidRDefault="00A37A7D" w:rsidP="00E73109">
      <w:pPr>
        <w:pStyle w:val="Gvdemetni0"/>
        <w:widowControl/>
        <w:numPr>
          <w:ilvl w:val="0"/>
          <w:numId w:val="10"/>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Ek 1. maddenin üçüncü fıkrası ile </w:t>
      </w:r>
      <w:r w:rsidR="008D04D8">
        <w:rPr>
          <w:rFonts w:ascii="Times New Roman" w:hAnsi="Times New Roman" w:cs="Times New Roman"/>
          <w:color w:val="010000"/>
          <w:sz w:val="24"/>
          <w:szCs w:val="24"/>
        </w:rPr>
        <w:t>e</w:t>
      </w:r>
      <w:r w:rsidRPr="00400235">
        <w:rPr>
          <w:rFonts w:ascii="Times New Roman" w:hAnsi="Times New Roman" w:cs="Times New Roman"/>
          <w:color w:val="010000"/>
          <w:sz w:val="24"/>
          <w:szCs w:val="24"/>
        </w:rPr>
        <w:t xml:space="preserve">k 4. ve </w:t>
      </w:r>
      <w:r w:rsidR="008D04D8">
        <w:rPr>
          <w:rFonts w:ascii="Times New Roman" w:hAnsi="Times New Roman" w:cs="Times New Roman"/>
          <w:color w:val="010000"/>
          <w:sz w:val="24"/>
          <w:szCs w:val="24"/>
        </w:rPr>
        <w:t>e</w:t>
      </w:r>
      <w:r w:rsidRPr="00400235">
        <w:rPr>
          <w:rFonts w:ascii="Times New Roman" w:hAnsi="Times New Roman" w:cs="Times New Roman"/>
          <w:color w:val="010000"/>
          <w:sz w:val="24"/>
          <w:szCs w:val="24"/>
        </w:rPr>
        <w:t>k 5. mad</w:t>
      </w:r>
      <w:r w:rsidRPr="00400235">
        <w:rPr>
          <w:rFonts w:ascii="Times New Roman" w:hAnsi="Times New Roman" w:cs="Times New Roman"/>
          <w:color w:val="010000"/>
          <w:sz w:val="24"/>
          <w:szCs w:val="24"/>
        </w:rPr>
        <w:softHyphen/>
        <w:t>delerinin Anayasa’ya aykırı olduğuna ve İPTALİNE, OYBİRLİĞİYLE,</w:t>
      </w:r>
    </w:p>
    <w:p w14:paraId="638279B9" w14:textId="77777777" w:rsidR="008A2FB1" w:rsidRPr="00400235" w:rsidRDefault="00A37A7D" w:rsidP="00E73109">
      <w:pPr>
        <w:pStyle w:val="Gvdemetni0"/>
        <w:widowControl/>
        <w:numPr>
          <w:ilvl w:val="0"/>
          <w:numId w:val="10"/>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Ek 1. maddenin birinci ve ikinci fıkraları ile </w:t>
      </w:r>
      <w:r w:rsidR="008D04D8">
        <w:rPr>
          <w:rFonts w:ascii="Times New Roman" w:hAnsi="Times New Roman" w:cs="Times New Roman"/>
          <w:color w:val="010000"/>
          <w:sz w:val="24"/>
          <w:szCs w:val="24"/>
        </w:rPr>
        <w:t>e</w:t>
      </w:r>
      <w:r w:rsidRPr="00400235">
        <w:rPr>
          <w:rFonts w:ascii="Times New Roman" w:hAnsi="Times New Roman" w:cs="Times New Roman"/>
          <w:color w:val="010000"/>
          <w:sz w:val="24"/>
          <w:szCs w:val="24"/>
        </w:rPr>
        <w:t xml:space="preserve">k 2. ve </w:t>
      </w:r>
      <w:r w:rsidR="008D04D8">
        <w:rPr>
          <w:rFonts w:ascii="Times New Roman" w:hAnsi="Times New Roman" w:cs="Times New Roman"/>
          <w:color w:val="010000"/>
          <w:sz w:val="24"/>
          <w:szCs w:val="24"/>
        </w:rPr>
        <w:t>e</w:t>
      </w:r>
      <w:r w:rsidRPr="00400235">
        <w:rPr>
          <w:rFonts w:ascii="Times New Roman" w:hAnsi="Times New Roman" w:cs="Times New Roman"/>
          <w:color w:val="010000"/>
          <w:sz w:val="24"/>
          <w:szCs w:val="24"/>
        </w:rPr>
        <w:t xml:space="preserve">k 3. maddelerin Anayasa’ya aykırı olmadığına ve iptal isteminin REDDİNE, Güven DİNÇER, Selçuk TÜZÜN, Haşim KILIÇ ile Yalçın </w:t>
      </w:r>
      <w:proofErr w:type="spellStart"/>
      <w:r w:rsidRPr="00400235">
        <w:rPr>
          <w:rFonts w:ascii="Times New Roman" w:hAnsi="Times New Roman" w:cs="Times New Roman"/>
          <w:color w:val="010000"/>
          <w:sz w:val="24"/>
          <w:szCs w:val="24"/>
        </w:rPr>
        <w:t>ACARGÜN'ün</w:t>
      </w:r>
      <w:proofErr w:type="spellEnd"/>
      <w:r w:rsidRPr="00400235">
        <w:rPr>
          <w:rFonts w:ascii="Times New Roman" w:hAnsi="Times New Roman" w:cs="Times New Roman"/>
          <w:color w:val="010000"/>
          <w:sz w:val="24"/>
          <w:szCs w:val="24"/>
        </w:rPr>
        <w:t xml:space="preserve"> </w:t>
      </w:r>
      <w:proofErr w:type="spellStart"/>
      <w:r w:rsidRPr="00400235">
        <w:rPr>
          <w:rFonts w:ascii="Times New Roman" w:hAnsi="Times New Roman" w:cs="Times New Roman"/>
          <w:color w:val="010000"/>
          <w:sz w:val="24"/>
          <w:szCs w:val="24"/>
        </w:rPr>
        <w:t>karşıoyları</w:t>
      </w:r>
      <w:proofErr w:type="spellEnd"/>
      <w:r w:rsidRPr="00400235">
        <w:rPr>
          <w:rFonts w:ascii="Times New Roman" w:hAnsi="Times New Roman" w:cs="Times New Roman"/>
          <w:color w:val="010000"/>
          <w:sz w:val="24"/>
          <w:szCs w:val="24"/>
        </w:rPr>
        <w:t xml:space="preserve"> ve OYÇOKLUĞUYLA;</w:t>
      </w:r>
    </w:p>
    <w:p w14:paraId="1F849FBA"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 Diğer maddelerinin Anayasa’ya aykırı olmadığına ve iptal isteminin REDDİNE, OYBİRLİĞİYLE,</w:t>
      </w:r>
    </w:p>
    <w:p w14:paraId="3DF05D2A" w14:textId="77777777" w:rsidR="008A2FB1"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9.12.1994 gününde karar verildi.</w:t>
      </w:r>
    </w:p>
    <w:p w14:paraId="4932EFBF" w14:textId="77777777" w:rsidR="007E4910" w:rsidRDefault="007E4910"/>
    <w:p w14:paraId="422443E9" w14:textId="77777777" w:rsidR="002F4226" w:rsidRDefault="002F422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59"/>
        <w:gridCol w:w="1628"/>
        <w:gridCol w:w="1630"/>
        <w:gridCol w:w="3257"/>
      </w:tblGrid>
      <w:tr w:rsidR="007E4910" w:rsidRPr="007E4910" w14:paraId="55A73992" w14:textId="77777777" w:rsidTr="002F4226">
        <w:trPr>
          <w:trHeight w:val="1600"/>
          <w:tblCellSpacing w:w="0" w:type="dxa"/>
          <w:jc w:val="center"/>
        </w:trPr>
        <w:tc>
          <w:tcPr>
            <w:tcW w:w="1667" w:type="pct"/>
            <w:vAlign w:val="center"/>
            <w:hideMark/>
          </w:tcPr>
          <w:p w14:paraId="044E0D1A"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Başkan</w:t>
            </w:r>
          </w:p>
          <w:p w14:paraId="41594E8D"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Yekta Güngör ÖZDEN</w:t>
            </w:r>
          </w:p>
        </w:tc>
        <w:tc>
          <w:tcPr>
            <w:tcW w:w="1667" w:type="pct"/>
            <w:gridSpan w:val="2"/>
            <w:vAlign w:val="center"/>
            <w:hideMark/>
          </w:tcPr>
          <w:p w14:paraId="1A27423A"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Başkanvekili</w:t>
            </w:r>
          </w:p>
          <w:p w14:paraId="6F247E17"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Güven DİNÇER</w:t>
            </w:r>
            <w:r w:rsidRPr="007E4910">
              <w:rPr>
                <w:rFonts w:ascii="Times New Roman" w:eastAsia="Times New Roman" w:hAnsi="Times New Roman" w:cs="Times New Roman"/>
                <w:color w:val="auto"/>
                <w:lang w:bidi="ar-SA"/>
              </w:rPr>
              <w:t> </w:t>
            </w:r>
          </w:p>
        </w:tc>
        <w:tc>
          <w:tcPr>
            <w:tcW w:w="1666" w:type="pct"/>
            <w:vAlign w:val="center"/>
            <w:hideMark/>
          </w:tcPr>
          <w:p w14:paraId="66061C15"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Üye</w:t>
            </w:r>
          </w:p>
          <w:p w14:paraId="137048D8"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szCs w:val="27"/>
                <w:lang w:bidi="ar-SA"/>
              </w:rPr>
              <w:t>İhsan PEKEL</w:t>
            </w:r>
          </w:p>
        </w:tc>
      </w:tr>
      <w:tr w:rsidR="007E4910" w:rsidRPr="007E4910" w14:paraId="3F3B3BA4" w14:textId="77777777" w:rsidTr="002F4226">
        <w:trPr>
          <w:trHeight w:val="1600"/>
          <w:tblCellSpacing w:w="0" w:type="dxa"/>
          <w:jc w:val="center"/>
        </w:trPr>
        <w:tc>
          <w:tcPr>
            <w:tcW w:w="1667" w:type="pct"/>
            <w:vAlign w:val="center"/>
            <w:hideMark/>
          </w:tcPr>
          <w:p w14:paraId="0B586B3C"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lastRenderedPageBreak/>
              <w:t>Üye</w:t>
            </w:r>
          </w:p>
          <w:p w14:paraId="5A16A46D"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Selçuk TÜZÜN</w:t>
            </w:r>
          </w:p>
        </w:tc>
        <w:tc>
          <w:tcPr>
            <w:tcW w:w="1667" w:type="pct"/>
            <w:gridSpan w:val="2"/>
            <w:vAlign w:val="center"/>
            <w:hideMark/>
          </w:tcPr>
          <w:p w14:paraId="31AEDC50"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Üye</w:t>
            </w:r>
          </w:p>
          <w:p w14:paraId="1C46C66D"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Ahmet N.</w:t>
            </w:r>
            <w:r w:rsidR="00B11F7A">
              <w:rPr>
                <w:rFonts w:ascii="Times New Roman" w:eastAsia="Times New Roman" w:hAnsi="Times New Roman" w:cs="Times New Roman"/>
                <w:color w:val="auto"/>
                <w:szCs w:val="27"/>
                <w:lang w:bidi="ar-SA"/>
              </w:rPr>
              <w:t xml:space="preserve"> </w:t>
            </w:r>
            <w:r w:rsidRPr="007E4910">
              <w:rPr>
                <w:rFonts w:ascii="Times New Roman" w:eastAsia="Times New Roman" w:hAnsi="Times New Roman" w:cs="Times New Roman"/>
                <w:color w:val="auto"/>
                <w:szCs w:val="27"/>
                <w:lang w:bidi="ar-SA"/>
              </w:rPr>
              <w:t>SEZER</w:t>
            </w:r>
          </w:p>
        </w:tc>
        <w:tc>
          <w:tcPr>
            <w:tcW w:w="1666" w:type="pct"/>
            <w:vAlign w:val="center"/>
            <w:hideMark/>
          </w:tcPr>
          <w:p w14:paraId="62370382"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Üye</w:t>
            </w:r>
          </w:p>
          <w:p w14:paraId="738E901A"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Haşim KILIÇ </w:t>
            </w:r>
          </w:p>
        </w:tc>
      </w:tr>
      <w:tr w:rsidR="007E4910" w:rsidRPr="007E4910" w14:paraId="2BA0E83B" w14:textId="77777777" w:rsidTr="002F4226">
        <w:trPr>
          <w:trHeight w:val="1600"/>
          <w:tblCellSpacing w:w="0" w:type="dxa"/>
          <w:jc w:val="center"/>
        </w:trPr>
        <w:tc>
          <w:tcPr>
            <w:tcW w:w="1667" w:type="pct"/>
            <w:vAlign w:val="center"/>
            <w:hideMark/>
          </w:tcPr>
          <w:p w14:paraId="5E6BE8B4"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Üye</w:t>
            </w:r>
          </w:p>
          <w:p w14:paraId="6CCB3155"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Yalçın ACARGÜN</w:t>
            </w:r>
          </w:p>
        </w:tc>
        <w:tc>
          <w:tcPr>
            <w:tcW w:w="1667" w:type="pct"/>
            <w:gridSpan w:val="2"/>
            <w:vAlign w:val="center"/>
            <w:hideMark/>
          </w:tcPr>
          <w:p w14:paraId="4A3071F4"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Üye</w:t>
            </w:r>
          </w:p>
          <w:p w14:paraId="3F908305"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Mustafa BUMİN</w:t>
            </w:r>
          </w:p>
        </w:tc>
        <w:tc>
          <w:tcPr>
            <w:tcW w:w="1666" w:type="pct"/>
            <w:vAlign w:val="center"/>
            <w:hideMark/>
          </w:tcPr>
          <w:p w14:paraId="25FF2771"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Üye</w:t>
            </w:r>
          </w:p>
          <w:p w14:paraId="4898DE9C"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proofErr w:type="spellStart"/>
            <w:r w:rsidRPr="007E4910">
              <w:rPr>
                <w:rFonts w:ascii="Times New Roman" w:eastAsia="Times New Roman" w:hAnsi="Times New Roman" w:cs="Times New Roman"/>
                <w:color w:val="auto"/>
                <w:szCs w:val="27"/>
                <w:lang w:bidi="ar-SA"/>
              </w:rPr>
              <w:t>Sacit</w:t>
            </w:r>
            <w:proofErr w:type="spellEnd"/>
            <w:r w:rsidRPr="007E4910">
              <w:rPr>
                <w:rFonts w:ascii="Times New Roman" w:eastAsia="Times New Roman" w:hAnsi="Times New Roman" w:cs="Times New Roman"/>
                <w:color w:val="auto"/>
                <w:szCs w:val="27"/>
                <w:lang w:bidi="ar-SA"/>
              </w:rPr>
              <w:t xml:space="preserve"> ADALI</w:t>
            </w:r>
            <w:r w:rsidRPr="007E4910">
              <w:rPr>
                <w:rFonts w:ascii="Times New Roman" w:eastAsia="Times New Roman" w:hAnsi="Times New Roman" w:cs="Times New Roman"/>
                <w:color w:val="auto"/>
                <w:lang w:bidi="ar-SA"/>
              </w:rPr>
              <w:t> </w:t>
            </w:r>
          </w:p>
        </w:tc>
      </w:tr>
      <w:tr w:rsidR="007E4910" w:rsidRPr="007E4910" w14:paraId="635AEDA5" w14:textId="77777777" w:rsidTr="002F4226">
        <w:trPr>
          <w:trHeight w:val="1600"/>
          <w:tblCellSpacing w:w="0" w:type="dxa"/>
          <w:jc w:val="center"/>
        </w:trPr>
        <w:tc>
          <w:tcPr>
            <w:tcW w:w="2500" w:type="pct"/>
            <w:gridSpan w:val="2"/>
            <w:vAlign w:val="center"/>
            <w:hideMark/>
          </w:tcPr>
          <w:p w14:paraId="56F9E5F1"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Üye</w:t>
            </w:r>
          </w:p>
          <w:p w14:paraId="4BF72578"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Ali HÜNER</w:t>
            </w:r>
          </w:p>
        </w:tc>
        <w:tc>
          <w:tcPr>
            <w:tcW w:w="2500" w:type="pct"/>
            <w:gridSpan w:val="2"/>
            <w:vAlign w:val="center"/>
            <w:hideMark/>
          </w:tcPr>
          <w:p w14:paraId="63653B0B"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Üye</w:t>
            </w:r>
          </w:p>
          <w:p w14:paraId="3D96F5A7" w14:textId="77777777" w:rsidR="007E4910" w:rsidRPr="007E4910" w:rsidRDefault="007E4910" w:rsidP="002F4226">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Lütfi F. TUNCEL</w:t>
            </w:r>
            <w:r w:rsidRPr="007E4910">
              <w:rPr>
                <w:rFonts w:ascii="Times New Roman" w:eastAsia="Times New Roman" w:hAnsi="Times New Roman" w:cs="Times New Roman"/>
                <w:color w:val="auto"/>
                <w:lang w:bidi="ar-SA"/>
              </w:rPr>
              <w:t> </w:t>
            </w:r>
          </w:p>
        </w:tc>
      </w:tr>
    </w:tbl>
    <w:p w14:paraId="325BB4F3" w14:textId="77777777" w:rsidR="007E4910" w:rsidRDefault="007E4910" w:rsidP="007E4910">
      <w:pPr>
        <w:pStyle w:val="Balk10"/>
        <w:widowControl/>
        <w:shd w:val="clear" w:color="auto" w:fill="auto"/>
        <w:spacing w:after="200"/>
        <w:ind w:right="283"/>
        <w:outlineLvl w:val="9"/>
        <w:rPr>
          <w:rFonts w:ascii="Times New Roman" w:hAnsi="Times New Roman" w:cs="Times New Roman"/>
          <w:color w:val="010000"/>
          <w:sz w:val="24"/>
          <w:szCs w:val="24"/>
        </w:rPr>
      </w:pPr>
      <w:bookmarkStart w:id="3" w:name="bookmark2"/>
      <w:bookmarkStart w:id="4" w:name="bookmark3"/>
    </w:p>
    <w:p w14:paraId="0339983C" w14:textId="77777777" w:rsidR="007E4910" w:rsidRDefault="007E4910" w:rsidP="007E4910">
      <w:pPr>
        <w:pStyle w:val="Balk10"/>
        <w:widowControl/>
        <w:shd w:val="clear" w:color="auto" w:fill="auto"/>
        <w:spacing w:after="200"/>
        <w:ind w:right="283"/>
        <w:outlineLvl w:val="9"/>
        <w:rPr>
          <w:rFonts w:ascii="Times New Roman" w:hAnsi="Times New Roman" w:cs="Times New Roman"/>
          <w:color w:val="010000"/>
          <w:sz w:val="24"/>
          <w:szCs w:val="24"/>
        </w:rPr>
      </w:pPr>
    </w:p>
    <w:p w14:paraId="5391F3FD" w14:textId="77777777" w:rsidR="007E4910" w:rsidRDefault="007E4910" w:rsidP="007E4910">
      <w:pPr>
        <w:pStyle w:val="Balk10"/>
        <w:widowControl/>
        <w:shd w:val="clear" w:color="auto" w:fill="auto"/>
        <w:spacing w:after="200"/>
        <w:ind w:right="283"/>
        <w:outlineLvl w:val="9"/>
        <w:rPr>
          <w:rFonts w:ascii="Times New Roman" w:hAnsi="Times New Roman" w:cs="Times New Roman"/>
          <w:color w:val="010000"/>
          <w:sz w:val="24"/>
          <w:szCs w:val="24"/>
        </w:rPr>
      </w:pPr>
    </w:p>
    <w:p w14:paraId="214A019D" w14:textId="77777777" w:rsidR="008A2FB1" w:rsidRPr="00400235" w:rsidRDefault="00A37A7D" w:rsidP="007E4910">
      <w:pPr>
        <w:pStyle w:val="Balk10"/>
        <w:widowControl/>
        <w:shd w:val="clear" w:color="auto" w:fill="auto"/>
        <w:spacing w:after="200"/>
        <w:ind w:right="283"/>
        <w:outlineLvl w:val="9"/>
        <w:rPr>
          <w:rFonts w:ascii="Times New Roman" w:hAnsi="Times New Roman" w:cs="Times New Roman"/>
          <w:color w:val="010000"/>
          <w:sz w:val="24"/>
          <w:szCs w:val="24"/>
        </w:rPr>
      </w:pPr>
      <w:r w:rsidRPr="00400235">
        <w:rPr>
          <w:rFonts w:ascii="Times New Roman" w:hAnsi="Times New Roman" w:cs="Times New Roman"/>
          <w:color w:val="010000"/>
          <w:sz w:val="24"/>
          <w:szCs w:val="24"/>
        </w:rPr>
        <w:t>KARŞIOY YAZISI</w:t>
      </w:r>
      <w:bookmarkEnd w:id="3"/>
      <w:bookmarkEnd w:id="4"/>
    </w:p>
    <w:p w14:paraId="2F2CA034"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Türkiye Elektrik Kurumunun özelleştirilmesi 3291 sayılı Yasa'ya 22.2.1994 günlü ve 3974 sayılı Yasa'yla eklenen beş ek madde ile düzenlenmiştir.</w:t>
      </w:r>
    </w:p>
    <w:p w14:paraId="5E0ABF42"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Dava konusu 3974 sayılı Yasa'nın:</w:t>
      </w:r>
    </w:p>
    <w:p w14:paraId="5D58350B"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Ek 1. maddesinde;</w:t>
      </w:r>
    </w:p>
    <w:p w14:paraId="1BF7E0AF"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TEK'in mevcut yapısıyla ve yeniden yapılanması sonucu oluşacak teşebbüslerin Enerji ve Tabiî Kaynaklar </w:t>
      </w:r>
      <w:r w:rsidR="002F4226">
        <w:rPr>
          <w:rFonts w:ascii="Times New Roman" w:hAnsi="Times New Roman" w:cs="Times New Roman"/>
          <w:color w:val="010000"/>
          <w:sz w:val="24"/>
          <w:szCs w:val="24"/>
        </w:rPr>
        <w:t>Bakanlığının</w:t>
      </w:r>
      <w:r w:rsidRPr="00400235">
        <w:rPr>
          <w:rFonts w:ascii="Times New Roman" w:hAnsi="Times New Roman" w:cs="Times New Roman"/>
          <w:color w:val="010000"/>
          <w:sz w:val="24"/>
          <w:szCs w:val="24"/>
        </w:rPr>
        <w:t xml:space="preserve"> önerisi üzerine Bakanlar Kurulunca, müessese, bağlı ortaklık, iştirak ve işletmelerin ise yine Enerji ve Tabi</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Kaynaklar </w:t>
      </w:r>
      <w:r w:rsidR="002F4226">
        <w:rPr>
          <w:rFonts w:ascii="Times New Roman" w:hAnsi="Times New Roman" w:cs="Times New Roman"/>
          <w:color w:val="010000"/>
          <w:sz w:val="24"/>
          <w:szCs w:val="24"/>
        </w:rPr>
        <w:t>Bakanlığının</w:t>
      </w:r>
      <w:r w:rsidRPr="00400235">
        <w:rPr>
          <w:rFonts w:ascii="Times New Roman" w:hAnsi="Times New Roman" w:cs="Times New Roman"/>
          <w:color w:val="010000"/>
          <w:sz w:val="24"/>
          <w:szCs w:val="24"/>
        </w:rPr>
        <w:t xml:space="preserve"> önerisi ile Yüksek Planlama Kurulunca özelleştirilebileceği, özelleşen kuruluşların özelleşme işlemleri tamamlanıncaya kadar 233 sayılı KHK'ye göre Enerji ve Tabi</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Kaynak</w:t>
      </w:r>
      <w:r w:rsidRPr="00400235">
        <w:rPr>
          <w:rFonts w:ascii="Times New Roman" w:hAnsi="Times New Roman" w:cs="Times New Roman"/>
          <w:color w:val="010000"/>
          <w:sz w:val="24"/>
          <w:szCs w:val="24"/>
        </w:rPr>
        <w:softHyphen/>
        <w:t>lar Bakanlığı ile ilgilerinin devam edeceği, satış işlemlerinin 3291 sayılı Kanun'a göre Kamu Ortaklığı İdaresince yapılacağı,</w:t>
      </w:r>
    </w:p>
    <w:p w14:paraId="0F734C74"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Ek 2. maddesinde;</w:t>
      </w:r>
    </w:p>
    <w:p w14:paraId="5548BE6E" w14:textId="77777777" w:rsidR="008A2FB1" w:rsidRPr="00400235" w:rsidRDefault="00C50C6E" w:rsidP="00E73109">
      <w:pPr>
        <w:pStyle w:val="Gvdemetni0"/>
        <w:widowControl/>
        <w:shd w:val="clear" w:color="auto" w:fill="auto"/>
        <w:ind w:right="283" w:firstLine="709"/>
        <w:jc w:val="both"/>
        <w:rPr>
          <w:rFonts w:ascii="Times New Roman" w:hAnsi="Times New Roman" w:cs="Times New Roman"/>
          <w:color w:val="010000"/>
          <w:sz w:val="24"/>
          <w:szCs w:val="24"/>
        </w:rPr>
      </w:pPr>
      <w:r>
        <w:rPr>
          <w:rFonts w:ascii="Times New Roman" w:hAnsi="Times New Roman" w:cs="Times New Roman"/>
          <w:color w:val="010000"/>
          <w:sz w:val="24"/>
          <w:szCs w:val="24"/>
        </w:rPr>
        <w:t>Ö</w:t>
      </w:r>
      <w:r w:rsidR="00A37A7D" w:rsidRPr="00400235">
        <w:rPr>
          <w:rFonts w:ascii="Times New Roman" w:hAnsi="Times New Roman" w:cs="Times New Roman"/>
          <w:color w:val="010000"/>
          <w:sz w:val="24"/>
          <w:szCs w:val="24"/>
        </w:rPr>
        <w:t xml:space="preserve">zelleşmesine karar verilen yukarıda sayılı kuruluşların kendiliğinden </w:t>
      </w:r>
      <w:r w:rsidR="000F769F">
        <w:rPr>
          <w:rFonts w:ascii="Times New Roman" w:hAnsi="Times New Roman" w:cs="Times New Roman"/>
          <w:color w:val="010000"/>
          <w:sz w:val="24"/>
          <w:szCs w:val="24"/>
        </w:rPr>
        <w:t>a</w:t>
      </w:r>
      <w:r w:rsidR="00A37A7D" w:rsidRPr="00400235">
        <w:rPr>
          <w:rFonts w:ascii="Times New Roman" w:hAnsi="Times New Roman" w:cs="Times New Roman"/>
          <w:color w:val="010000"/>
          <w:sz w:val="24"/>
          <w:szCs w:val="24"/>
        </w:rPr>
        <w:t>nonim ortaklığa dönüşeceği, bu kuruluşlardaki kamu paylarının %50 altına düşünceye kadar kuruluşların faaliyetleri, organları, yönetimi, denetimi, sermayesinin tespiti, elde edilecek özelleştirme gelirinin elektrik üretim ve dağıtımı yatırımlarına tahsisi, elektrik dağıtım alanında çalışan özel sektörün "sektör altyapı katkı paylarının" tes</w:t>
      </w:r>
      <w:r w:rsidR="000F769F">
        <w:rPr>
          <w:rFonts w:ascii="Times New Roman" w:hAnsi="Times New Roman" w:cs="Times New Roman"/>
          <w:color w:val="010000"/>
          <w:sz w:val="24"/>
          <w:szCs w:val="24"/>
        </w:rPr>
        <w:t>p</w:t>
      </w:r>
      <w:r w:rsidR="00A37A7D" w:rsidRPr="00400235">
        <w:rPr>
          <w:rFonts w:ascii="Times New Roman" w:hAnsi="Times New Roman" w:cs="Times New Roman"/>
          <w:color w:val="010000"/>
          <w:sz w:val="24"/>
          <w:szCs w:val="24"/>
        </w:rPr>
        <w:t>iti yetkisinin Enerji ve Tabi</w:t>
      </w:r>
      <w:r w:rsidR="000F769F">
        <w:rPr>
          <w:rFonts w:ascii="Times New Roman" w:hAnsi="Times New Roman" w:cs="Times New Roman"/>
          <w:color w:val="010000"/>
          <w:sz w:val="24"/>
          <w:szCs w:val="24"/>
        </w:rPr>
        <w:t>i</w:t>
      </w:r>
      <w:r w:rsidR="00A37A7D" w:rsidRPr="00400235">
        <w:rPr>
          <w:rFonts w:ascii="Times New Roman" w:hAnsi="Times New Roman" w:cs="Times New Roman"/>
          <w:color w:val="010000"/>
          <w:sz w:val="24"/>
          <w:szCs w:val="24"/>
        </w:rPr>
        <w:t xml:space="preserve"> Kaynak</w:t>
      </w:r>
      <w:r w:rsidR="00A37A7D" w:rsidRPr="00400235">
        <w:rPr>
          <w:rFonts w:ascii="Times New Roman" w:hAnsi="Times New Roman" w:cs="Times New Roman"/>
          <w:color w:val="010000"/>
          <w:sz w:val="24"/>
          <w:szCs w:val="24"/>
        </w:rPr>
        <w:softHyphen/>
        <w:t>lar Bakanlığına ait olduğu,</w:t>
      </w:r>
    </w:p>
    <w:p w14:paraId="62BE55F4"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Ek 3. maddesinde;</w:t>
      </w:r>
    </w:p>
    <w:p w14:paraId="3AF4633C" w14:textId="77777777" w:rsidR="008A2FB1" w:rsidRPr="00400235" w:rsidRDefault="00C50C6E" w:rsidP="00E73109">
      <w:pPr>
        <w:pStyle w:val="Gvdemetni0"/>
        <w:widowControl/>
        <w:shd w:val="clear" w:color="auto" w:fill="auto"/>
        <w:ind w:right="283" w:firstLine="709"/>
        <w:jc w:val="both"/>
        <w:rPr>
          <w:rFonts w:ascii="Times New Roman" w:hAnsi="Times New Roman" w:cs="Times New Roman"/>
          <w:color w:val="010000"/>
          <w:sz w:val="24"/>
          <w:szCs w:val="24"/>
        </w:rPr>
      </w:pPr>
      <w:r>
        <w:rPr>
          <w:rFonts w:ascii="Times New Roman" w:hAnsi="Times New Roman" w:cs="Times New Roman"/>
          <w:color w:val="010000"/>
          <w:sz w:val="24"/>
          <w:szCs w:val="24"/>
        </w:rPr>
        <w:t>Ö</w:t>
      </w:r>
      <w:r w:rsidR="00A37A7D" w:rsidRPr="00400235">
        <w:rPr>
          <w:rFonts w:ascii="Times New Roman" w:hAnsi="Times New Roman" w:cs="Times New Roman"/>
          <w:color w:val="010000"/>
          <w:sz w:val="24"/>
          <w:szCs w:val="24"/>
        </w:rPr>
        <w:t xml:space="preserve">zelleştirilen kuruluşların devlet </w:t>
      </w:r>
      <w:proofErr w:type="spellStart"/>
      <w:r w:rsidR="00A37A7D" w:rsidRPr="00400235">
        <w:rPr>
          <w:rFonts w:ascii="Times New Roman" w:hAnsi="Times New Roman" w:cs="Times New Roman"/>
          <w:color w:val="010000"/>
          <w:sz w:val="24"/>
          <w:szCs w:val="24"/>
        </w:rPr>
        <w:t>kefaletli</w:t>
      </w:r>
      <w:proofErr w:type="spellEnd"/>
      <w:r w:rsidR="00A37A7D" w:rsidRPr="00400235">
        <w:rPr>
          <w:rFonts w:ascii="Times New Roman" w:hAnsi="Times New Roman" w:cs="Times New Roman"/>
          <w:color w:val="010000"/>
          <w:sz w:val="24"/>
          <w:szCs w:val="24"/>
        </w:rPr>
        <w:t xml:space="preserve"> tahvil borçlarındaki devlet garantisinin devamı şartlarının tes</w:t>
      </w:r>
      <w:r w:rsidR="000F769F">
        <w:rPr>
          <w:rFonts w:ascii="Times New Roman" w:hAnsi="Times New Roman" w:cs="Times New Roman"/>
          <w:color w:val="010000"/>
          <w:sz w:val="24"/>
          <w:szCs w:val="24"/>
        </w:rPr>
        <w:t>p</w:t>
      </w:r>
      <w:r w:rsidR="00A37A7D" w:rsidRPr="00400235">
        <w:rPr>
          <w:rFonts w:ascii="Times New Roman" w:hAnsi="Times New Roman" w:cs="Times New Roman"/>
          <w:color w:val="010000"/>
          <w:sz w:val="24"/>
          <w:szCs w:val="24"/>
        </w:rPr>
        <w:t>iti yetki</w:t>
      </w:r>
      <w:r w:rsidR="00A37A7D" w:rsidRPr="00400235">
        <w:rPr>
          <w:rFonts w:ascii="Times New Roman" w:hAnsi="Times New Roman" w:cs="Times New Roman"/>
          <w:color w:val="010000"/>
          <w:sz w:val="24"/>
          <w:szCs w:val="24"/>
        </w:rPr>
        <w:softHyphen/>
        <w:t>sinin Yüksek Planlama Kuruluna ait olduğu,</w:t>
      </w:r>
    </w:p>
    <w:p w14:paraId="4C8FB65C"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proofErr w:type="gramStart"/>
      <w:r w:rsidRPr="00400235">
        <w:rPr>
          <w:rFonts w:ascii="Times New Roman" w:hAnsi="Times New Roman" w:cs="Times New Roman"/>
          <w:color w:val="010000"/>
          <w:sz w:val="24"/>
          <w:szCs w:val="24"/>
        </w:rPr>
        <w:lastRenderedPageBreak/>
        <w:t>öngörülmektedir</w:t>
      </w:r>
      <w:proofErr w:type="gramEnd"/>
      <w:r w:rsidRPr="00400235">
        <w:rPr>
          <w:rFonts w:ascii="Times New Roman" w:hAnsi="Times New Roman" w:cs="Times New Roman"/>
          <w:color w:val="010000"/>
          <w:sz w:val="24"/>
          <w:szCs w:val="24"/>
        </w:rPr>
        <w:t>.</w:t>
      </w:r>
    </w:p>
    <w:p w14:paraId="4053BECA"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3974 sayılı Kanun hükümleri birlikte ele alındığında TEK’in özelleştirilmesinin birbirleri ile bağlı kurallarla ve bir bütün olarak düzenlendiğini göstermektedir.</w:t>
      </w:r>
    </w:p>
    <w:p w14:paraId="67CB1D47" w14:textId="77777777" w:rsidR="00C50C6E"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Mahkememizin kararı ile 3974 sayılı Kanun'un bir kısım hü</w:t>
      </w:r>
      <w:r w:rsidRPr="00400235">
        <w:rPr>
          <w:rFonts w:ascii="Times New Roman" w:hAnsi="Times New Roman" w:cs="Times New Roman"/>
          <w:color w:val="010000"/>
          <w:sz w:val="24"/>
          <w:szCs w:val="24"/>
        </w:rPr>
        <w:softHyphen/>
        <w:t>kümleri iptal edilmiş ve aynı anlayış ve bütünlük içinde düzenlenmiş olan bunlara bağlı diğer hükümleri ise yürürlükte kalmıştır. Yasa'nın iptal edilmeyerek yürürlükte bırakılmış olan ek 1. madde</w:t>
      </w:r>
      <w:r w:rsidRPr="00400235">
        <w:rPr>
          <w:rFonts w:ascii="Times New Roman" w:hAnsi="Times New Roman" w:cs="Times New Roman"/>
          <w:color w:val="010000"/>
          <w:sz w:val="24"/>
          <w:szCs w:val="24"/>
        </w:rPr>
        <w:softHyphen/>
        <w:t>sinin birinci ve ikinci fıkraları ile ek 2. ve 3. maddelerinin aşağıdaki nedenlerle iptali gerekir:</w:t>
      </w:r>
    </w:p>
    <w:p w14:paraId="762F1B16"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Türkiye Elektrik Kurumu'nun özelleştirilmesi ile ilgili Yasa'nın Anayasa'ya uygunluk yönünden değerlendirilebilmesi için Anayasa ve Türk </w:t>
      </w:r>
      <w:r w:rsidR="000F769F">
        <w:rPr>
          <w:rFonts w:ascii="Times New Roman" w:hAnsi="Times New Roman" w:cs="Times New Roman"/>
          <w:color w:val="010000"/>
          <w:sz w:val="24"/>
          <w:szCs w:val="24"/>
        </w:rPr>
        <w:t>h</w:t>
      </w:r>
      <w:r w:rsidRPr="00400235">
        <w:rPr>
          <w:rFonts w:ascii="Times New Roman" w:hAnsi="Times New Roman" w:cs="Times New Roman"/>
          <w:color w:val="010000"/>
          <w:sz w:val="24"/>
          <w:szCs w:val="24"/>
        </w:rPr>
        <w:t>ukuk sistemi içindeki yerinin belirlenmesi gerekir.</w:t>
      </w:r>
    </w:p>
    <w:p w14:paraId="082F0339"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15.7.1970 günlü ve 1312 sayılı TEK'in kuruluşunu, görev ve yetkilerini düzenleyen Yasa'nın 3. maddesinde;</w:t>
      </w:r>
    </w:p>
    <w:p w14:paraId="0E9B484C" w14:textId="77777777" w:rsidR="008A2FB1" w:rsidRPr="00400235" w:rsidRDefault="00A37A7D" w:rsidP="00E73109">
      <w:pPr>
        <w:pStyle w:val="Gvdemetni0"/>
        <w:widowControl/>
        <w:numPr>
          <w:ilvl w:val="0"/>
          <w:numId w:val="11"/>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Türkiye'nin genel elektriklenme pr</w:t>
      </w:r>
      <w:r w:rsidR="000F769F">
        <w:rPr>
          <w:rFonts w:ascii="Times New Roman" w:hAnsi="Times New Roman" w:cs="Times New Roman"/>
          <w:color w:val="010000"/>
          <w:sz w:val="24"/>
          <w:szCs w:val="24"/>
        </w:rPr>
        <w:t>o</w:t>
      </w:r>
      <w:r w:rsidRPr="00400235">
        <w:rPr>
          <w:rFonts w:ascii="Times New Roman" w:hAnsi="Times New Roman" w:cs="Times New Roman"/>
          <w:color w:val="010000"/>
          <w:sz w:val="24"/>
          <w:szCs w:val="24"/>
        </w:rPr>
        <w:t>gramını yapmak,</w:t>
      </w:r>
    </w:p>
    <w:p w14:paraId="763153FD" w14:textId="77777777" w:rsidR="008A2FB1" w:rsidRPr="00400235" w:rsidRDefault="00A37A7D" w:rsidP="00E73109">
      <w:pPr>
        <w:pStyle w:val="Gvdemetni0"/>
        <w:widowControl/>
        <w:numPr>
          <w:ilvl w:val="0"/>
          <w:numId w:val="11"/>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Elektrik, üretim, iletim ve dağıtımı için etü</w:t>
      </w:r>
      <w:r w:rsidR="000F769F">
        <w:rPr>
          <w:rFonts w:ascii="Times New Roman" w:hAnsi="Times New Roman" w:cs="Times New Roman"/>
          <w:color w:val="010000"/>
          <w:sz w:val="24"/>
          <w:szCs w:val="24"/>
        </w:rPr>
        <w:t>t</w:t>
      </w:r>
      <w:r w:rsidRPr="00400235">
        <w:rPr>
          <w:rFonts w:ascii="Times New Roman" w:hAnsi="Times New Roman" w:cs="Times New Roman"/>
          <w:color w:val="010000"/>
          <w:sz w:val="24"/>
          <w:szCs w:val="24"/>
        </w:rPr>
        <w:t>, planlama, proje, inşaat yapmak veya yaptırmak,</w:t>
      </w:r>
    </w:p>
    <w:p w14:paraId="5D6FFC95" w14:textId="77777777" w:rsidR="008A2FB1" w:rsidRPr="00400235" w:rsidRDefault="00A37A7D" w:rsidP="00E73109">
      <w:pPr>
        <w:pStyle w:val="Gvdemetni0"/>
        <w:widowControl/>
        <w:numPr>
          <w:ilvl w:val="0"/>
          <w:numId w:val="11"/>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Tesisler kurmak ve kurdurmak,</w:t>
      </w:r>
    </w:p>
    <w:p w14:paraId="2C39BAB8" w14:textId="77777777" w:rsidR="008A2FB1" w:rsidRPr="00400235" w:rsidRDefault="00A37A7D" w:rsidP="00E73109">
      <w:pPr>
        <w:pStyle w:val="Gvdemetni0"/>
        <w:widowControl/>
        <w:numPr>
          <w:ilvl w:val="0"/>
          <w:numId w:val="11"/>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Elektrik üretim, iletim ve dağıtımı ile ilgili tesisleri işletmek,</w:t>
      </w:r>
    </w:p>
    <w:p w14:paraId="3DBCEF79" w14:textId="77777777" w:rsidR="008A2FB1" w:rsidRPr="00400235" w:rsidRDefault="00A37A7D" w:rsidP="00E73109">
      <w:pPr>
        <w:pStyle w:val="Gvdemetni0"/>
        <w:widowControl/>
        <w:numPr>
          <w:ilvl w:val="0"/>
          <w:numId w:val="11"/>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Bu hizmetlerle ilgili her türlü işleri yapmak,</w:t>
      </w:r>
    </w:p>
    <w:p w14:paraId="143BCB81"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proofErr w:type="gramStart"/>
      <w:r w:rsidRPr="00400235">
        <w:rPr>
          <w:rFonts w:ascii="Times New Roman" w:hAnsi="Times New Roman" w:cs="Times New Roman"/>
          <w:color w:val="010000"/>
          <w:sz w:val="24"/>
          <w:szCs w:val="24"/>
        </w:rPr>
        <w:t>görevi</w:t>
      </w:r>
      <w:proofErr w:type="gramEnd"/>
      <w:r w:rsidRPr="00400235">
        <w:rPr>
          <w:rFonts w:ascii="Times New Roman" w:hAnsi="Times New Roman" w:cs="Times New Roman"/>
          <w:color w:val="010000"/>
          <w:sz w:val="24"/>
          <w:szCs w:val="24"/>
        </w:rPr>
        <w:t xml:space="preserve"> TEK'e verilmiştir.</w:t>
      </w:r>
    </w:p>
    <w:p w14:paraId="54FABF78" w14:textId="77777777" w:rsidR="008A2FB1" w:rsidRPr="00400235" w:rsidRDefault="00A37A7D" w:rsidP="00E73109">
      <w:pPr>
        <w:pStyle w:val="Gvdemetni0"/>
        <w:widowControl/>
        <w:numPr>
          <w:ilvl w:val="0"/>
          <w:numId w:val="12"/>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1312 sayılı Yasa'yla kendisine yukarıda sayılan görevler verilen Türkiye Elektrik Kurumunun yapısı, üstlendiği görevler ve verilen yetkiler yönünden kamu hizmeti yapan bir kuruluş olarak kurulduğu görülmektedir.</w:t>
      </w:r>
    </w:p>
    <w:p w14:paraId="329053DC"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"Kamu hizmeti" ve onun dayanağını oluşturan "kamu yararı" bir yasa hükmü ile veya yasanın çizdiği sınırlar içinde yasanın yer verdiği açık yetkiye dayanılarak kurulur.</w:t>
      </w:r>
    </w:p>
    <w:p w14:paraId="65EDDCA9"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Kamu hizmetinin kurulması, </w:t>
      </w:r>
      <w:r w:rsidR="000F769F">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 gücünün kullanılması ile bütçe usullerine göre kaynak ayrılması ve bütün kamu yönetiminin temeli olan görev ve yetkinin yasayla belirlenmesi ile olur.</w:t>
      </w:r>
    </w:p>
    <w:p w14:paraId="71373302"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Kısaca kamu yararı ve kamu hizmeti kavramları yasalarla tanımlanan, sınırları çizilen ve kamuya büyük yetkiler veren kurulu</w:t>
      </w:r>
      <w:r w:rsidRPr="00400235">
        <w:rPr>
          <w:rFonts w:ascii="Times New Roman" w:hAnsi="Times New Roman" w:cs="Times New Roman"/>
          <w:color w:val="010000"/>
          <w:sz w:val="24"/>
          <w:szCs w:val="24"/>
        </w:rPr>
        <w:softHyphen/>
        <w:t xml:space="preserve">lardır. Konumuzla ilgili olarak </w:t>
      </w:r>
      <w:r w:rsidR="000F769F">
        <w:rPr>
          <w:rFonts w:ascii="Times New Roman" w:hAnsi="Times New Roman" w:cs="Times New Roman"/>
          <w:color w:val="010000"/>
          <w:sz w:val="24"/>
          <w:szCs w:val="24"/>
        </w:rPr>
        <w:t>d</w:t>
      </w:r>
      <w:r w:rsidRPr="00400235">
        <w:rPr>
          <w:rFonts w:ascii="Times New Roman" w:hAnsi="Times New Roman" w:cs="Times New Roman"/>
          <w:color w:val="010000"/>
          <w:sz w:val="24"/>
          <w:szCs w:val="24"/>
        </w:rPr>
        <w:t xml:space="preserve">evletin ve kamu kuruluşlarının sahip olduğu bütün </w:t>
      </w:r>
      <w:r w:rsidR="00342BA3">
        <w:rPr>
          <w:rFonts w:ascii="Times New Roman" w:hAnsi="Times New Roman" w:cs="Times New Roman"/>
          <w:color w:val="010000"/>
          <w:sz w:val="24"/>
          <w:szCs w:val="24"/>
        </w:rPr>
        <w:t>İktisadî</w:t>
      </w:r>
      <w:r w:rsidRPr="00400235">
        <w:rPr>
          <w:rFonts w:ascii="Times New Roman" w:hAnsi="Times New Roman" w:cs="Times New Roman"/>
          <w:color w:val="010000"/>
          <w:sz w:val="24"/>
          <w:szCs w:val="24"/>
        </w:rPr>
        <w:t xml:space="preserve"> kamu teşebbüsleri ve işletmeleri ile bunların sahip olduğu emlak, temelinde daha önceki siyasal tercihle</w:t>
      </w:r>
      <w:r w:rsidRPr="00400235">
        <w:rPr>
          <w:rFonts w:ascii="Times New Roman" w:hAnsi="Times New Roman" w:cs="Times New Roman"/>
          <w:color w:val="010000"/>
          <w:sz w:val="24"/>
          <w:szCs w:val="24"/>
        </w:rPr>
        <w:softHyphen/>
        <w:t xml:space="preserve">re dayanarak </w:t>
      </w:r>
      <w:r w:rsidR="000F769F">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evletin üstlendiği kamu hizmeti ve görevlerinin yerine getirilmesi için yetkilerin kullanılması ile elde edilmiş ve bugüne kadar gelmiş mal varlıklarıdır. Bunların yeni siyasal tercihlerle kamu hizmeti alanından çıkarılmaları ve özel kişilere devri de kuruluşlarında, gelişmelerinde, bugüne kadar gelmelerinde dayandık</w:t>
      </w:r>
      <w:r w:rsidRPr="00400235">
        <w:rPr>
          <w:rFonts w:ascii="Times New Roman" w:hAnsi="Times New Roman" w:cs="Times New Roman"/>
          <w:color w:val="010000"/>
          <w:sz w:val="24"/>
          <w:szCs w:val="24"/>
        </w:rPr>
        <w:softHyphen/>
        <w:t>ları yasaların yeni yasalarla değiştirilmesi ile olabilir. Bu da konunun özel kanunlarla düzenlenmesini gerektirir.</w:t>
      </w:r>
    </w:p>
    <w:p w14:paraId="6DACB7FA" w14:textId="77777777" w:rsidR="008A2FB1" w:rsidRPr="00400235" w:rsidRDefault="00A37A7D" w:rsidP="00E73109">
      <w:pPr>
        <w:pStyle w:val="Gvdemetni0"/>
        <w:widowControl/>
        <w:numPr>
          <w:ilvl w:val="0"/>
          <w:numId w:val="12"/>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Türkiye Elektrik Kurumu 8.6.1994 tarihli ve 233 sayılı KHK hükümlerine tabi bir kuruluştur.</w:t>
      </w:r>
    </w:p>
    <w:p w14:paraId="161AF386"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KHK'nin 2. maddesinin ilk üç bendinde "</w:t>
      </w:r>
      <w:r w:rsidR="00C50C6E">
        <w:rPr>
          <w:rFonts w:ascii="Times New Roman" w:hAnsi="Times New Roman" w:cs="Times New Roman"/>
          <w:color w:val="010000"/>
          <w:sz w:val="24"/>
          <w:szCs w:val="24"/>
        </w:rPr>
        <w:t>iktisadi</w:t>
      </w:r>
      <w:r w:rsidRPr="00400235">
        <w:rPr>
          <w:rFonts w:ascii="Times New Roman" w:hAnsi="Times New Roman" w:cs="Times New Roman"/>
          <w:color w:val="010000"/>
          <w:sz w:val="24"/>
          <w:szCs w:val="24"/>
        </w:rPr>
        <w:t xml:space="preserve"> devlet teşekkülü”, "kamu iktisadi kuruluşu" ve "kamu iktisadi teşebbüsü" tanımlanmıştır.</w:t>
      </w:r>
    </w:p>
    <w:p w14:paraId="22FD1F58"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lastRenderedPageBreak/>
        <w:t>Buna göre:</w:t>
      </w:r>
    </w:p>
    <w:p w14:paraId="63A82744"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Sermayesinin tamamı </w:t>
      </w:r>
      <w:r w:rsidR="000F769F">
        <w:rPr>
          <w:rFonts w:ascii="Times New Roman" w:hAnsi="Times New Roman" w:cs="Times New Roman"/>
          <w:color w:val="010000"/>
          <w:sz w:val="24"/>
          <w:szCs w:val="24"/>
        </w:rPr>
        <w:t>d</w:t>
      </w:r>
      <w:r w:rsidRPr="00400235">
        <w:rPr>
          <w:rFonts w:ascii="Times New Roman" w:hAnsi="Times New Roman" w:cs="Times New Roman"/>
          <w:color w:val="010000"/>
          <w:sz w:val="24"/>
          <w:szCs w:val="24"/>
        </w:rPr>
        <w:t xml:space="preserve">evlete ait </w:t>
      </w:r>
      <w:r w:rsidR="00342BA3">
        <w:rPr>
          <w:rFonts w:ascii="Times New Roman" w:hAnsi="Times New Roman" w:cs="Times New Roman"/>
          <w:color w:val="010000"/>
          <w:sz w:val="24"/>
          <w:szCs w:val="24"/>
        </w:rPr>
        <w:t>iktisad</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alanda ticar</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esas</w:t>
      </w:r>
      <w:r w:rsidRPr="00400235">
        <w:rPr>
          <w:rFonts w:ascii="Times New Roman" w:hAnsi="Times New Roman" w:cs="Times New Roman"/>
          <w:color w:val="010000"/>
          <w:sz w:val="24"/>
          <w:szCs w:val="24"/>
        </w:rPr>
        <w:softHyphen/>
        <w:t xml:space="preserve">lara göre faaliyet göstermek için kurulan kamu </w:t>
      </w:r>
      <w:r w:rsidR="00342BA3">
        <w:rPr>
          <w:rFonts w:ascii="Times New Roman" w:hAnsi="Times New Roman" w:cs="Times New Roman"/>
          <w:color w:val="010000"/>
          <w:sz w:val="24"/>
          <w:szCs w:val="24"/>
        </w:rPr>
        <w:t>iktisadî</w:t>
      </w:r>
      <w:r w:rsidRPr="00400235">
        <w:rPr>
          <w:rFonts w:ascii="Times New Roman" w:hAnsi="Times New Roman" w:cs="Times New Roman"/>
          <w:color w:val="010000"/>
          <w:sz w:val="24"/>
          <w:szCs w:val="24"/>
        </w:rPr>
        <w:t xml:space="preserve"> </w:t>
      </w:r>
      <w:r w:rsidR="00C50C6E">
        <w:rPr>
          <w:rFonts w:ascii="Times New Roman" w:hAnsi="Times New Roman" w:cs="Times New Roman"/>
          <w:color w:val="010000"/>
          <w:sz w:val="24"/>
          <w:szCs w:val="24"/>
        </w:rPr>
        <w:t>teşebbüsleri</w:t>
      </w:r>
      <w:r w:rsidRPr="00400235">
        <w:rPr>
          <w:rFonts w:ascii="Times New Roman" w:hAnsi="Times New Roman" w:cs="Times New Roman"/>
          <w:color w:val="010000"/>
          <w:sz w:val="24"/>
          <w:szCs w:val="24"/>
        </w:rPr>
        <w:t xml:space="preserve">, </w:t>
      </w:r>
      <w:r w:rsidR="00342BA3">
        <w:rPr>
          <w:rFonts w:ascii="Times New Roman" w:hAnsi="Times New Roman" w:cs="Times New Roman"/>
          <w:color w:val="010000"/>
          <w:sz w:val="24"/>
          <w:szCs w:val="24"/>
          <w:u w:val="single"/>
        </w:rPr>
        <w:t>iktisad</w:t>
      </w:r>
      <w:r w:rsidR="000F769F">
        <w:rPr>
          <w:rFonts w:ascii="Times New Roman" w:hAnsi="Times New Roman" w:cs="Times New Roman"/>
          <w:color w:val="010000"/>
          <w:sz w:val="24"/>
          <w:szCs w:val="24"/>
          <w:u w:val="single"/>
        </w:rPr>
        <w:t>i</w:t>
      </w:r>
      <w:r w:rsidRPr="00400235">
        <w:rPr>
          <w:rFonts w:ascii="Times New Roman" w:hAnsi="Times New Roman" w:cs="Times New Roman"/>
          <w:color w:val="010000"/>
          <w:sz w:val="24"/>
          <w:szCs w:val="24"/>
          <w:u w:val="single"/>
        </w:rPr>
        <w:t xml:space="preserve"> devlet teşekkülüdür.</w:t>
      </w:r>
    </w:p>
    <w:p w14:paraId="44F753AA"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Sermayesinin tamamı </w:t>
      </w:r>
      <w:r w:rsidR="000F769F">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evlete ait olan ve tekel niteliğindeki mallar ile temel mal ve hizmetleri üretmek ve pazarlamak üzere kuru</w:t>
      </w:r>
      <w:r w:rsidRPr="00400235">
        <w:rPr>
          <w:rFonts w:ascii="Times New Roman" w:hAnsi="Times New Roman" w:cs="Times New Roman"/>
          <w:color w:val="010000"/>
          <w:sz w:val="24"/>
          <w:szCs w:val="24"/>
        </w:rPr>
        <w:softHyphen/>
        <w:t xml:space="preserve">lan kamu hizmeti niteliği ağır basan kamu </w:t>
      </w:r>
      <w:r w:rsidR="00342BA3">
        <w:rPr>
          <w:rFonts w:ascii="Times New Roman" w:hAnsi="Times New Roman" w:cs="Times New Roman"/>
          <w:color w:val="010000"/>
          <w:sz w:val="24"/>
          <w:szCs w:val="24"/>
        </w:rPr>
        <w:t>İktisadî</w:t>
      </w:r>
      <w:r w:rsidRPr="00400235">
        <w:rPr>
          <w:rFonts w:ascii="Times New Roman" w:hAnsi="Times New Roman" w:cs="Times New Roman"/>
          <w:color w:val="010000"/>
          <w:sz w:val="24"/>
          <w:szCs w:val="24"/>
        </w:rPr>
        <w:t xml:space="preserve"> teşebbüsleri, </w:t>
      </w:r>
      <w:r w:rsidR="000F769F" w:rsidRPr="00400235">
        <w:rPr>
          <w:rFonts w:ascii="Times New Roman" w:hAnsi="Times New Roman" w:cs="Times New Roman"/>
          <w:color w:val="010000"/>
          <w:sz w:val="24"/>
          <w:szCs w:val="24"/>
          <w:u w:val="single"/>
        </w:rPr>
        <w:t xml:space="preserve">kamu </w:t>
      </w:r>
      <w:r w:rsidR="000F769F">
        <w:rPr>
          <w:rFonts w:ascii="Times New Roman" w:hAnsi="Times New Roman" w:cs="Times New Roman"/>
          <w:color w:val="010000"/>
          <w:sz w:val="24"/>
          <w:szCs w:val="24"/>
          <w:u w:val="single"/>
        </w:rPr>
        <w:t>iktisadi</w:t>
      </w:r>
      <w:r w:rsidR="000F769F" w:rsidRPr="00400235">
        <w:rPr>
          <w:rFonts w:ascii="Times New Roman" w:hAnsi="Times New Roman" w:cs="Times New Roman"/>
          <w:color w:val="010000"/>
          <w:sz w:val="24"/>
          <w:szCs w:val="24"/>
          <w:u w:val="single"/>
        </w:rPr>
        <w:t xml:space="preserve"> </w:t>
      </w:r>
      <w:r w:rsidRPr="00400235">
        <w:rPr>
          <w:rFonts w:ascii="Times New Roman" w:hAnsi="Times New Roman" w:cs="Times New Roman"/>
          <w:color w:val="010000"/>
          <w:sz w:val="24"/>
          <w:szCs w:val="24"/>
          <w:u w:val="single"/>
        </w:rPr>
        <w:t>kurumlandır.</w:t>
      </w:r>
    </w:p>
    <w:p w14:paraId="5F51732D"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u w:val="single"/>
        </w:rPr>
        <w:t xml:space="preserve">Kamu </w:t>
      </w:r>
      <w:proofErr w:type="spellStart"/>
      <w:r w:rsidRPr="00400235">
        <w:rPr>
          <w:rFonts w:ascii="Times New Roman" w:hAnsi="Times New Roman" w:cs="Times New Roman"/>
          <w:color w:val="010000"/>
          <w:sz w:val="24"/>
          <w:szCs w:val="24"/>
          <w:u w:val="single"/>
        </w:rPr>
        <w:t>istisad</w:t>
      </w:r>
      <w:r w:rsidR="000F769F">
        <w:rPr>
          <w:rFonts w:ascii="Times New Roman" w:hAnsi="Times New Roman" w:cs="Times New Roman"/>
          <w:color w:val="010000"/>
          <w:sz w:val="24"/>
          <w:szCs w:val="24"/>
          <w:u w:val="single"/>
        </w:rPr>
        <w:t>i</w:t>
      </w:r>
      <w:proofErr w:type="spellEnd"/>
      <w:r w:rsidRPr="00400235">
        <w:rPr>
          <w:rFonts w:ascii="Times New Roman" w:hAnsi="Times New Roman" w:cs="Times New Roman"/>
          <w:color w:val="010000"/>
          <w:sz w:val="24"/>
          <w:szCs w:val="24"/>
          <w:u w:val="single"/>
        </w:rPr>
        <w:t xml:space="preserve"> teşebbüsü</w:t>
      </w:r>
      <w:r w:rsidRPr="00400235">
        <w:rPr>
          <w:rFonts w:ascii="Times New Roman" w:hAnsi="Times New Roman" w:cs="Times New Roman"/>
          <w:color w:val="010000"/>
          <w:sz w:val="24"/>
          <w:szCs w:val="24"/>
        </w:rPr>
        <w:t xml:space="preserve"> deyimi </w:t>
      </w:r>
      <w:r w:rsidR="00342BA3">
        <w:rPr>
          <w:rFonts w:ascii="Times New Roman" w:hAnsi="Times New Roman" w:cs="Times New Roman"/>
          <w:color w:val="010000"/>
          <w:sz w:val="24"/>
          <w:szCs w:val="24"/>
        </w:rPr>
        <w:t>iktisad</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devlet teşekkülleri ve kamu </w:t>
      </w:r>
      <w:r w:rsidR="000F769F">
        <w:rPr>
          <w:rFonts w:ascii="Times New Roman" w:hAnsi="Times New Roman" w:cs="Times New Roman"/>
          <w:color w:val="010000"/>
          <w:sz w:val="24"/>
          <w:szCs w:val="24"/>
        </w:rPr>
        <w:t>i</w:t>
      </w:r>
      <w:r w:rsidR="00342BA3">
        <w:rPr>
          <w:rFonts w:ascii="Times New Roman" w:hAnsi="Times New Roman" w:cs="Times New Roman"/>
          <w:color w:val="010000"/>
          <w:sz w:val="24"/>
          <w:szCs w:val="24"/>
        </w:rPr>
        <w:t>ktisad</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kur</w:t>
      </w:r>
      <w:r w:rsidR="000F769F">
        <w:rPr>
          <w:rFonts w:ascii="Times New Roman" w:hAnsi="Times New Roman" w:cs="Times New Roman"/>
          <w:color w:val="010000"/>
          <w:sz w:val="24"/>
          <w:szCs w:val="24"/>
        </w:rPr>
        <w:t>u</w:t>
      </w:r>
      <w:r w:rsidRPr="00400235">
        <w:rPr>
          <w:rFonts w:ascii="Times New Roman" w:hAnsi="Times New Roman" w:cs="Times New Roman"/>
          <w:color w:val="010000"/>
          <w:sz w:val="24"/>
          <w:szCs w:val="24"/>
        </w:rPr>
        <w:t>mlarının ikisini de kapsayan bir deyimdir.</w:t>
      </w:r>
    </w:p>
    <w:p w14:paraId="52BC7E0E"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Teşekkül ile kurumlar arasındaki temel fark, (birinin </w:t>
      </w:r>
      <w:r w:rsidR="000F769F">
        <w:rPr>
          <w:rFonts w:ascii="Times New Roman" w:hAnsi="Times New Roman" w:cs="Times New Roman"/>
          <w:color w:val="010000"/>
          <w:sz w:val="24"/>
          <w:szCs w:val="24"/>
        </w:rPr>
        <w:t>i</w:t>
      </w:r>
      <w:r w:rsidR="00342BA3">
        <w:rPr>
          <w:rFonts w:ascii="Times New Roman" w:hAnsi="Times New Roman" w:cs="Times New Roman"/>
          <w:color w:val="010000"/>
          <w:sz w:val="24"/>
          <w:szCs w:val="24"/>
        </w:rPr>
        <w:t>ktisad</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alanda ticar</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esaslara göre faaliyette bulunması) diğerlerinin ise (tekel niteliğinde temel mal ve hizmet üretmesi ve kamu hizmeti niteliğinin ağır basmasıdır).</w:t>
      </w:r>
    </w:p>
    <w:p w14:paraId="243CD0D4"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Yasalarımızdaki iki tür kamu </w:t>
      </w:r>
      <w:r w:rsidR="00342BA3">
        <w:rPr>
          <w:rFonts w:ascii="Times New Roman" w:hAnsi="Times New Roman" w:cs="Times New Roman"/>
          <w:color w:val="010000"/>
          <w:sz w:val="24"/>
          <w:szCs w:val="24"/>
        </w:rPr>
        <w:t>iktisad</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teşebbüsü, biçimsel düzenleme benzerliklerine rağmen daima birbirlerinden farklı olmuşlardır.</w:t>
      </w:r>
    </w:p>
    <w:p w14:paraId="4C242484" w14:textId="77777777" w:rsidR="008A2FB1" w:rsidRPr="00400235" w:rsidRDefault="00342BA3" w:rsidP="00E73109">
      <w:pPr>
        <w:pStyle w:val="Gvdemetni0"/>
        <w:widowControl/>
        <w:shd w:val="clear" w:color="auto" w:fill="auto"/>
        <w:ind w:right="283" w:firstLine="709"/>
        <w:jc w:val="both"/>
        <w:rPr>
          <w:rFonts w:ascii="Times New Roman" w:hAnsi="Times New Roman" w:cs="Times New Roman"/>
          <w:color w:val="010000"/>
          <w:sz w:val="24"/>
          <w:szCs w:val="24"/>
        </w:rPr>
      </w:pPr>
      <w:r>
        <w:rPr>
          <w:rFonts w:ascii="Times New Roman" w:hAnsi="Times New Roman" w:cs="Times New Roman"/>
          <w:color w:val="010000"/>
          <w:sz w:val="24"/>
          <w:szCs w:val="24"/>
        </w:rPr>
        <w:t>Ü</w:t>
      </w:r>
      <w:r w:rsidR="00A37A7D" w:rsidRPr="00400235">
        <w:rPr>
          <w:rFonts w:ascii="Times New Roman" w:hAnsi="Times New Roman" w:cs="Times New Roman"/>
          <w:color w:val="010000"/>
          <w:sz w:val="24"/>
          <w:szCs w:val="24"/>
        </w:rPr>
        <w:t>retimin sürekli, kesintisiz ve güvenli olması, kamu hizme</w:t>
      </w:r>
      <w:r w:rsidR="00A37A7D" w:rsidRPr="00400235">
        <w:rPr>
          <w:rFonts w:ascii="Times New Roman" w:hAnsi="Times New Roman" w:cs="Times New Roman"/>
          <w:color w:val="010000"/>
          <w:sz w:val="24"/>
          <w:szCs w:val="24"/>
        </w:rPr>
        <w:softHyphen/>
        <w:t xml:space="preserve">tinin ön planda tutulması, fiyat ve tarifelerin </w:t>
      </w:r>
      <w:r w:rsidR="000F769F">
        <w:rPr>
          <w:rFonts w:ascii="Times New Roman" w:hAnsi="Times New Roman" w:cs="Times New Roman"/>
          <w:color w:val="010000"/>
          <w:sz w:val="24"/>
          <w:szCs w:val="24"/>
        </w:rPr>
        <w:t>d</w:t>
      </w:r>
      <w:r w:rsidR="00A37A7D" w:rsidRPr="00400235">
        <w:rPr>
          <w:rFonts w:ascii="Times New Roman" w:hAnsi="Times New Roman" w:cs="Times New Roman"/>
          <w:color w:val="010000"/>
          <w:sz w:val="24"/>
          <w:szCs w:val="24"/>
        </w:rPr>
        <w:t xml:space="preserve">evletçe tespiti, toplumun ekonomik ve toplumsal hedeflere varmasında kendilerine öncü görev ve işlevler verilmesi, yöneticilerin </w:t>
      </w:r>
      <w:r w:rsidR="000F769F">
        <w:rPr>
          <w:rFonts w:ascii="Times New Roman" w:hAnsi="Times New Roman" w:cs="Times New Roman"/>
          <w:color w:val="010000"/>
          <w:sz w:val="24"/>
          <w:szCs w:val="24"/>
        </w:rPr>
        <w:t>d</w:t>
      </w:r>
      <w:r w:rsidR="00A37A7D" w:rsidRPr="00400235">
        <w:rPr>
          <w:rFonts w:ascii="Times New Roman" w:hAnsi="Times New Roman" w:cs="Times New Roman"/>
          <w:color w:val="010000"/>
          <w:sz w:val="24"/>
          <w:szCs w:val="24"/>
        </w:rPr>
        <w:t>evlet hiyerarşisinde bu anlayışla hareketleri, kamu hizmetleri gören K</w:t>
      </w:r>
      <w:r w:rsidR="000F769F">
        <w:rPr>
          <w:rFonts w:ascii="Times New Roman" w:hAnsi="Times New Roman" w:cs="Times New Roman"/>
          <w:color w:val="010000"/>
          <w:sz w:val="24"/>
          <w:szCs w:val="24"/>
        </w:rPr>
        <w:t>İ</w:t>
      </w:r>
      <w:r w:rsidR="00A37A7D" w:rsidRPr="00400235">
        <w:rPr>
          <w:rFonts w:ascii="Times New Roman" w:hAnsi="Times New Roman" w:cs="Times New Roman"/>
          <w:color w:val="010000"/>
          <w:sz w:val="24"/>
          <w:szCs w:val="24"/>
        </w:rPr>
        <w:t>K’lerin gerek kendi kuruluş yasalarında gerekse bağlı bulundukları yatırımcı bakanlıkların kuruluş ve işleyiş yasalarında özel hükümlerle düzen</w:t>
      </w:r>
      <w:r w:rsidR="00A37A7D" w:rsidRPr="00400235">
        <w:rPr>
          <w:rFonts w:ascii="Times New Roman" w:hAnsi="Times New Roman" w:cs="Times New Roman"/>
          <w:color w:val="010000"/>
          <w:sz w:val="24"/>
          <w:szCs w:val="24"/>
        </w:rPr>
        <w:softHyphen/>
        <w:t>lenmelerine neden olmuştur.</w:t>
      </w:r>
    </w:p>
    <w:p w14:paraId="2199AB14" w14:textId="77777777" w:rsidR="008A2FB1" w:rsidRPr="00400235" w:rsidRDefault="000F769F" w:rsidP="00E73109">
      <w:pPr>
        <w:pStyle w:val="Gvdemetni0"/>
        <w:widowControl/>
        <w:shd w:val="clear" w:color="auto" w:fill="auto"/>
        <w:ind w:right="283" w:firstLine="709"/>
        <w:jc w:val="both"/>
        <w:rPr>
          <w:rFonts w:ascii="Times New Roman" w:hAnsi="Times New Roman" w:cs="Times New Roman"/>
          <w:color w:val="010000"/>
          <w:sz w:val="24"/>
          <w:szCs w:val="24"/>
        </w:rPr>
      </w:pPr>
      <w:proofErr w:type="spellStart"/>
      <w:r>
        <w:rPr>
          <w:rFonts w:ascii="Times New Roman" w:hAnsi="Times New Roman" w:cs="Times New Roman"/>
          <w:color w:val="010000"/>
          <w:sz w:val="24"/>
          <w:szCs w:val="24"/>
        </w:rPr>
        <w:t>İ</w:t>
      </w:r>
      <w:r w:rsidR="00A37A7D" w:rsidRPr="00400235">
        <w:rPr>
          <w:rFonts w:ascii="Times New Roman" w:hAnsi="Times New Roman" w:cs="Times New Roman"/>
          <w:color w:val="010000"/>
          <w:sz w:val="24"/>
          <w:szCs w:val="24"/>
        </w:rPr>
        <w:t>DT’nin</w:t>
      </w:r>
      <w:proofErr w:type="spellEnd"/>
      <w:r w:rsidR="00A37A7D" w:rsidRPr="00400235">
        <w:rPr>
          <w:rFonts w:ascii="Times New Roman" w:hAnsi="Times New Roman" w:cs="Times New Roman"/>
          <w:color w:val="010000"/>
          <w:sz w:val="24"/>
          <w:szCs w:val="24"/>
        </w:rPr>
        <w:t xml:space="preserve"> özelleştirilmesi, yalnız başına işletmenin özelleştirilmesidir. K</w:t>
      </w:r>
      <w:r w:rsidR="00342BA3">
        <w:rPr>
          <w:rFonts w:ascii="Times New Roman" w:hAnsi="Times New Roman" w:cs="Times New Roman"/>
          <w:color w:val="010000"/>
          <w:sz w:val="24"/>
          <w:szCs w:val="24"/>
        </w:rPr>
        <w:t>İ</w:t>
      </w:r>
      <w:r w:rsidR="00A37A7D" w:rsidRPr="00400235">
        <w:rPr>
          <w:rFonts w:ascii="Times New Roman" w:hAnsi="Times New Roman" w:cs="Times New Roman"/>
          <w:color w:val="010000"/>
          <w:sz w:val="24"/>
          <w:szCs w:val="24"/>
        </w:rPr>
        <w:t>K’lerin özelleştirilmesi ise işletmenin özelleştirilmesi yanında kamu hizmetinin özelleştirilmesi veya kamu hizmetinin özel kişilere gördürülmesidir.</w:t>
      </w:r>
    </w:p>
    <w:p w14:paraId="1F44F0EA"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Bu yüzden kamu hizmeti gören bir KİK’in özelleştirilmesi, İDT ile aynı kurallara göre yapılamaz. </w:t>
      </w:r>
      <w:proofErr w:type="spellStart"/>
      <w:r w:rsidRPr="00400235">
        <w:rPr>
          <w:rFonts w:ascii="Times New Roman" w:hAnsi="Times New Roman" w:cs="Times New Roman"/>
          <w:color w:val="010000"/>
          <w:sz w:val="24"/>
          <w:szCs w:val="24"/>
        </w:rPr>
        <w:t>İDT’nin</w:t>
      </w:r>
      <w:proofErr w:type="spellEnd"/>
      <w:r w:rsidRPr="00400235">
        <w:rPr>
          <w:rFonts w:ascii="Times New Roman" w:hAnsi="Times New Roman" w:cs="Times New Roman"/>
          <w:color w:val="010000"/>
          <w:sz w:val="24"/>
          <w:szCs w:val="24"/>
        </w:rPr>
        <w:t xml:space="preserve"> özelleştirilmesi tek tip kurallar içinde olabilir. Ama kamu hizmeti gören bir KİK’in özelleştirilmesi, hizmetin esaslarına ve özelliklerine göre ayrı kanun ve düzenlemeler gerektirir.</w:t>
      </w:r>
    </w:p>
    <w:p w14:paraId="32DB01E6" w14:textId="77777777" w:rsidR="008A2FB1" w:rsidRPr="00400235" w:rsidRDefault="00342BA3" w:rsidP="00E73109">
      <w:pPr>
        <w:pStyle w:val="Gvdemetni0"/>
        <w:widowControl/>
        <w:shd w:val="clear" w:color="auto" w:fill="auto"/>
        <w:ind w:right="283" w:firstLine="709"/>
        <w:jc w:val="both"/>
        <w:rPr>
          <w:rFonts w:ascii="Times New Roman" w:hAnsi="Times New Roman" w:cs="Times New Roman"/>
          <w:color w:val="010000"/>
          <w:sz w:val="24"/>
          <w:szCs w:val="24"/>
        </w:rPr>
      </w:pPr>
      <w:r>
        <w:rPr>
          <w:rFonts w:ascii="Times New Roman" w:hAnsi="Times New Roman" w:cs="Times New Roman"/>
          <w:color w:val="010000"/>
          <w:sz w:val="24"/>
          <w:szCs w:val="24"/>
        </w:rPr>
        <w:t xml:space="preserve">Pek çok kamu </w:t>
      </w:r>
      <w:r w:rsidR="00A37A7D" w:rsidRPr="00400235">
        <w:rPr>
          <w:rFonts w:ascii="Times New Roman" w:hAnsi="Times New Roman" w:cs="Times New Roman"/>
          <w:color w:val="010000"/>
          <w:sz w:val="24"/>
          <w:szCs w:val="24"/>
        </w:rPr>
        <w:t xml:space="preserve">hizmeti, kamu </w:t>
      </w:r>
      <w:r w:rsidR="000F769F">
        <w:rPr>
          <w:rFonts w:ascii="Times New Roman" w:hAnsi="Times New Roman" w:cs="Times New Roman"/>
          <w:color w:val="010000"/>
          <w:sz w:val="24"/>
          <w:szCs w:val="24"/>
        </w:rPr>
        <w:t>i</w:t>
      </w:r>
      <w:r>
        <w:rPr>
          <w:rFonts w:ascii="Times New Roman" w:hAnsi="Times New Roman" w:cs="Times New Roman"/>
          <w:color w:val="010000"/>
          <w:sz w:val="24"/>
          <w:szCs w:val="24"/>
        </w:rPr>
        <w:t>ktisad</w:t>
      </w:r>
      <w:r w:rsidR="000F769F">
        <w:rPr>
          <w:rFonts w:ascii="Times New Roman" w:hAnsi="Times New Roman" w:cs="Times New Roman"/>
          <w:color w:val="010000"/>
          <w:sz w:val="24"/>
          <w:szCs w:val="24"/>
        </w:rPr>
        <w:t>i</w:t>
      </w:r>
      <w:r w:rsidR="00A37A7D" w:rsidRPr="00400235">
        <w:rPr>
          <w:rFonts w:ascii="Times New Roman" w:hAnsi="Times New Roman" w:cs="Times New Roman"/>
          <w:color w:val="010000"/>
          <w:sz w:val="24"/>
          <w:szCs w:val="24"/>
        </w:rPr>
        <w:t xml:space="preserve"> kurumlarınca yerine getirildiği için bu kurumların </w:t>
      </w:r>
      <w:r w:rsidR="000F769F">
        <w:rPr>
          <w:rFonts w:ascii="Times New Roman" w:hAnsi="Times New Roman" w:cs="Times New Roman"/>
          <w:color w:val="010000"/>
          <w:sz w:val="24"/>
          <w:szCs w:val="24"/>
        </w:rPr>
        <w:t>d</w:t>
      </w:r>
      <w:r w:rsidR="00A37A7D" w:rsidRPr="00400235">
        <w:rPr>
          <w:rFonts w:ascii="Times New Roman" w:hAnsi="Times New Roman" w:cs="Times New Roman"/>
          <w:color w:val="010000"/>
          <w:sz w:val="24"/>
          <w:szCs w:val="24"/>
        </w:rPr>
        <w:t>evlete ait olması ve hizmetin devletçe yürütülmesi nedeniyle kamu hizmetinin özel kanunlarla yeterince düzenlenmesine gerek duyulmamıştır.</w:t>
      </w:r>
    </w:p>
    <w:p w14:paraId="16E49392"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Kamu hizmetinin vasfının değiştirilmesi veya kamu hizmetinin özel kişiye gördürülmesi bu hizmetler yönünden </w:t>
      </w:r>
      <w:r w:rsidR="000F769F">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evlete düzenleme ve denetim konusunda yetkiler veren yeni özel düzenlemeler ve yeni bir hukuk</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alt yapının oluşturulmasını gerektirir.</w:t>
      </w:r>
    </w:p>
    <w:p w14:paraId="59FE18A9"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proofErr w:type="spellStart"/>
      <w:r w:rsidRPr="00400235">
        <w:rPr>
          <w:rFonts w:ascii="Times New Roman" w:hAnsi="Times New Roman" w:cs="Times New Roman"/>
          <w:color w:val="010000"/>
          <w:sz w:val="24"/>
          <w:szCs w:val="24"/>
        </w:rPr>
        <w:t>İDT'lerin</w:t>
      </w:r>
      <w:proofErr w:type="spellEnd"/>
      <w:r w:rsidRPr="00400235">
        <w:rPr>
          <w:rFonts w:ascii="Times New Roman" w:hAnsi="Times New Roman" w:cs="Times New Roman"/>
          <w:color w:val="010000"/>
          <w:sz w:val="24"/>
          <w:szCs w:val="24"/>
        </w:rPr>
        <w:t xml:space="preserve"> özelleştirilmesinin getirdiği sorunlar </w:t>
      </w:r>
      <w:r w:rsidR="000F769F">
        <w:rPr>
          <w:rFonts w:ascii="Times New Roman" w:hAnsi="Times New Roman" w:cs="Times New Roman"/>
          <w:color w:val="010000"/>
          <w:sz w:val="24"/>
          <w:szCs w:val="24"/>
        </w:rPr>
        <w:t>a</w:t>
      </w:r>
      <w:r w:rsidRPr="00400235">
        <w:rPr>
          <w:rFonts w:ascii="Times New Roman" w:hAnsi="Times New Roman" w:cs="Times New Roman"/>
          <w:color w:val="010000"/>
          <w:sz w:val="24"/>
          <w:szCs w:val="24"/>
        </w:rPr>
        <w:t xml:space="preserve">nayasal bakımdan kamu işletmelerinin ve kamu </w:t>
      </w:r>
      <w:proofErr w:type="spellStart"/>
      <w:r w:rsidRPr="00400235">
        <w:rPr>
          <w:rFonts w:ascii="Times New Roman" w:hAnsi="Times New Roman" w:cs="Times New Roman"/>
          <w:color w:val="010000"/>
          <w:sz w:val="24"/>
          <w:szCs w:val="24"/>
        </w:rPr>
        <w:t>emlak</w:t>
      </w:r>
      <w:r w:rsidR="000C02E3">
        <w:rPr>
          <w:rFonts w:ascii="Times New Roman" w:hAnsi="Times New Roman" w:cs="Times New Roman"/>
          <w:color w:val="010000"/>
          <w:sz w:val="24"/>
          <w:szCs w:val="24"/>
        </w:rPr>
        <w:t>ı</w:t>
      </w:r>
      <w:r w:rsidRPr="00400235">
        <w:rPr>
          <w:rFonts w:ascii="Times New Roman" w:hAnsi="Times New Roman" w:cs="Times New Roman"/>
          <w:color w:val="010000"/>
          <w:sz w:val="24"/>
          <w:szCs w:val="24"/>
        </w:rPr>
        <w:t>n</w:t>
      </w:r>
      <w:r w:rsidR="000C02E3">
        <w:rPr>
          <w:rFonts w:ascii="Times New Roman" w:hAnsi="Times New Roman" w:cs="Times New Roman"/>
          <w:color w:val="010000"/>
          <w:sz w:val="24"/>
          <w:szCs w:val="24"/>
        </w:rPr>
        <w:t>ı</w:t>
      </w:r>
      <w:r w:rsidRPr="00400235">
        <w:rPr>
          <w:rFonts w:ascii="Times New Roman" w:hAnsi="Times New Roman" w:cs="Times New Roman"/>
          <w:color w:val="010000"/>
          <w:sz w:val="24"/>
          <w:szCs w:val="24"/>
        </w:rPr>
        <w:t>n</w:t>
      </w:r>
      <w:proofErr w:type="spellEnd"/>
      <w:r w:rsidRPr="00400235">
        <w:rPr>
          <w:rFonts w:ascii="Times New Roman" w:hAnsi="Times New Roman" w:cs="Times New Roman"/>
          <w:color w:val="010000"/>
          <w:sz w:val="24"/>
          <w:szCs w:val="24"/>
        </w:rPr>
        <w:t xml:space="preserve"> özel kişilere dev</w:t>
      </w:r>
      <w:r w:rsidRPr="00400235">
        <w:rPr>
          <w:rFonts w:ascii="Times New Roman" w:hAnsi="Times New Roman" w:cs="Times New Roman"/>
          <w:color w:val="010000"/>
          <w:sz w:val="24"/>
          <w:szCs w:val="24"/>
        </w:rPr>
        <w:softHyphen/>
        <w:t>rinden ibarettir. K</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K’lerin özelleştirilmesi ise işletme ve </w:t>
      </w:r>
      <w:proofErr w:type="spellStart"/>
      <w:r w:rsidRPr="00400235">
        <w:rPr>
          <w:rFonts w:ascii="Times New Roman" w:hAnsi="Times New Roman" w:cs="Times New Roman"/>
          <w:color w:val="010000"/>
          <w:sz w:val="24"/>
          <w:szCs w:val="24"/>
        </w:rPr>
        <w:t>emlak</w:t>
      </w:r>
      <w:r w:rsidR="000C02E3">
        <w:rPr>
          <w:rFonts w:ascii="Times New Roman" w:hAnsi="Times New Roman" w:cs="Times New Roman"/>
          <w:color w:val="010000"/>
          <w:sz w:val="24"/>
          <w:szCs w:val="24"/>
        </w:rPr>
        <w:t>ı</w:t>
      </w:r>
      <w:r w:rsidRPr="00400235">
        <w:rPr>
          <w:rFonts w:ascii="Times New Roman" w:hAnsi="Times New Roman" w:cs="Times New Roman"/>
          <w:color w:val="010000"/>
          <w:sz w:val="24"/>
          <w:szCs w:val="24"/>
        </w:rPr>
        <w:t>n</w:t>
      </w:r>
      <w:proofErr w:type="spellEnd"/>
      <w:r w:rsidRPr="00400235">
        <w:rPr>
          <w:rFonts w:ascii="Times New Roman" w:hAnsi="Times New Roman" w:cs="Times New Roman"/>
          <w:color w:val="010000"/>
          <w:sz w:val="24"/>
          <w:szCs w:val="24"/>
        </w:rPr>
        <w:t xml:space="preserve"> yanı</w:t>
      </w:r>
      <w:r w:rsidR="000F769F">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 xml:space="preserve">başında kamu hizmetinin yeniden tamamlanmasını veya özel kişilere </w:t>
      </w:r>
      <w:r w:rsidR="000F769F">
        <w:rPr>
          <w:rFonts w:ascii="Times New Roman" w:hAnsi="Times New Roman" w:cs="Times New Roman"/>
          <w:color w:val="010000"/>
          <w:sz w:val="24"/>
          <w:szCs w:val="24"/>
        </w:rPr>
        <w:t>a</w:t>
      </w:r>
      <w:r w:rsidRPr="00400235">
        <w:rPr>
          <w:rFonts w:ascii="Times New Roman" w:hAnsi="Times New Roman" w:cs="Times New Roman"/>
          <w:color w:val="010000"/>
          <w:sz w:val="24"/>
          <w:szCs w:val="24"/>
        </w:rPr>
        <w:t xml:space="preserve">nayasal </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usulleri çerçevesinde devrini gerektirir.</w:t>
      </w:r>
    </w:p>
    <w:p w14:paraId="0404F652"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Bütün bu düzenlemeler ise özel kanunlarında ayrıntılı bir biçimde yapılmalıdır.</w:t>
      </w:r>
    </w:p>
    <w:p w14:paraId="4D6A62FB"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Kamu hizmetinin temel niteliği genelde </w:t>
      </w:r>
      <w:r w:rsidR="000F769F">
        <w:rPr>
          <w:rFonts w:ascii="Times New Roman" w:hAnsi="Times New Roman" w:cs="Times New Roman"/>
          <w:color w:val="010000"/>
          <w:sz w:val="24"/>
          <w:szCs w:val="24"/>
        </w:rPr>
        <w:t>d</w:t>
      </w:r>
      <w:r w:rsidRPr="00400235">
        <w:rPr>
          <w:rFonts w:ascii="Times New Roman" w:hAnsi="Times New Roman" w:cs="Times New Roman"/>
          <w:color w:val="010000"/>
          <w:sz w:val="24"/>
          <w:szCs w:val="24"/>
        </w:rPr>
        <w:t xml:space="preserve">evletçe veya kamu kurumlarınca görülmesidir. </w:t>
      </w:r>
      <w:r w:rsidR="000C02E3">
        <w:rPr>
          <w:rFonts w:ascii="Times New Roman" w:hAnsi="Times New Roman" w:cs="Times New Roman"/>
          <w:color w:val="010000"/>
          <w:sz w:val="24"/>
          <w:szCs w:val="24"/>
        </w:rPr>
        <w:t>Ö</w:t>
      </w:r>
      <w:r w:rsidRPr="00400235">
        <w:rPr>
          <w:rFonts w:ascii="Times New Roman" w:hAnsi="Times New Roman" w:cs="Times New Roman"/>
          <w:color w:val="010000"/>
          <w:sz w:val="24"/>
          <w:szCs w:val="24"/>
        </w:rPr>
        <w:t>zellikle kamu hizmeti niteliği ağır basan temel mal niteliğinde ve tekel konumundaki mal ve hizmet üre</w:t>
      </w:r>
      <w:r w:rsidRPr="00400235">
        <w:rPr>
          <w:rFonts w:ascii="Times New Roman" w:hAnsi="Times New Roman" w:cs="Times New Roman"/>
          <w:color w:val="010000"/>
          <w:sz w:val="24"/>
          <w:szCs w:val="24"/>
        </w:rPr>
        <w:softHyphen/>
        <w:t>timleri, elektrik üretimi, iletimi ve dağıtımı, telekomünikasyon, otoyol işletmesi ve demiryolu ulaşımı, liman ve hava meydanı işletmeleri gibi hem doğal hem</w:t>
      </w:r>
      <w:r w:rsidR="000F769F">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 xml:space="preserve">de ekonomik yapısı </w:t>
      </w:r>
      <w:r w:rsidRPr="00400235">
        <w:rPr>
          <w:rFonts w:ascii="Times New Roman" w:hAnsi="Times New Roman" w:cs="Times New Roman"/>
          <w:color w:val="010000"/>
          <w:sz w:val="24"/>
          <w:szCs w:val="24"/>
        </w:rPr>
        <w:lastRenderedPageBreak/>
        <w:t>yönünden gerçek bir tekel olan hizmetlerin özel kişilere devri veya gördürülmesi, özel kişilere imtiyaz verilmesi anlamındadır.</w:t>
      </w:r>
    </w:p>
    <w:p w14:paraId="0564240F"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Temel mal ve hizmet üreten, tekel konumunda olan ve kamu hizmeti niteliği ağır basan kurumlar</w:t>
      </w:r>
      <w:r w:rsidR="000C02E3">
        <w:rPr>
          <w:rFonts w:ascii="Times New Roman" w:hAnsi="Times New Roman" w:cs="Times New Roman"/>
          <w:color w:val="010000"/>
          <w:sz w:val="24"/>
          <w:szCs w:val="24"/>
        </w:rPr>
        <w:t>ın</w:t>
      </w:r>
      <w:r w:rsidRPr="00400235">
        <w:rPr>
          <w:rFonts w:ascii="Times New Roman" w:hAnsi="Times New Roman" w:cs="Times New Roman"/>
          <w:color w:val="010000"/>
          <w:sz w:val="24"/>
          <w:szCs w:val="24"/>
        </w:rPr>
        <w:t xml:space="preserve"> özelleştirilmesi diğerlerinden biçim, anlam ve içerik yönünden farklıdır. Kamu yara</w:t>
      </w:r>
      <w:r w:rsidRPr="00400235">
        <w:rPr>
          <w:rFonts w:ascii="Times New Roman" w:hAnsi="Times New Roman" w:cs="Times New Roman"/>
          <w:color w:val="010000"/>
          <w:sz w:val="24"/>
          <w:szCs w:val="24"/>
        </w:rPr>
        <w:softHyphen/>
        <w:t>rı ve hizmeti alanındaki değişikliklerin boyutlarının yeniden belir</w:t>
      </w:r>
      <w:r w:rsidRPr="00400235">
        <w:rPr>
          <w:rFonts w:ascii="Times New Roman" w:hAnsi="Times New Roman" w:cs="Times New Roman"/>
          <w:color w:val="010000"/>
          <w:sz w:val="24"/>
          <w:szCs w:val="24"/>
        </w:rPr>
        <w:softHyphen/>
        <w:t>lenmesi yukarıda açıklandığı gibi ancak özel yasalarla olabilir.</w:t>
      </w:r>
    </w:p>
    <w:p w14:paraId="6DC80400"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Bir kamu hizmetinin özelleştirilmesi ancak hizmetinin görül</w:t>
      </w:r>
      <w:r w:rsidRPr="00400235">
        <w:rPr>
          <w:rFonts w:ascii="Times New Roman" w:hAnsi="Times New Roman" w:cs="Times New Roman"/>
          <w:color w:val="010000"/>
          <w:sz w:val="24"/>
          <w:szCs w:val="24"/>
        </w:rPr>
        <w:softHyphen/>
        <w:t>mesinin özelleştirilmesi şekliyle olabilir.</w:t>
      </w:r>
    </w:p>
    <w:p w14:paraId="2D4E68D1"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a) </w:t>
      </w:r>
      <w:r w:rsidR="000C02E3">
        <w:rPr>
          <w:rFonts w:ascii="Times New Roman" w:hAnsi="Times New Roman" w:cs="Times New Roman"/>
          <w:color w:val="010000"/>
          <w:sz w:val="24"/>
          <w:szCs w:val="24"/>
        </w:rPr>
        <w:t>Ü</w:t>
      </w:r>
      <w:r w:rsidRPr="00400235">
        <w:rPr>
          <w:rFonts w:ascii="Times New Roman" w:hAnsi="Times New Roman" w:cs="Times New Roman"/>
          <w:color w:val="010000"/>
          <w:sz w:val="24"/>
          <w:szCs w:val="24"/>
        </w:rPr>
        <w:t>lkenin ekonomik alt yapısını oluşturan ve kalkınmada endüstriyel ve sosyal yapı yönünden stratejik ve temel bir sektör olan enerji üretim ve iletimini kamu adına elinde tutan TEK’e ait kamu tesislerinin ve mal varlığının satış ve özel hukuk statüsündeki kuruluşlara devri mümkün değildir.</w:t>
      </w:r>
    </w:p>
    <w:p w14:paraId="3417D44C"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TEK’in üretim, iletim ve dağıtım tesislerinin özelleştirilmesi ancak bu hizmetlerin görülmesinin anayasal </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usullere göre özelleştirilmesi yoluyla mümkündür.</w:t>
      </w:r>
    </w:p>
    <w:p w14:paraId="11382E32"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Bu ayırımı yapmaksızın TEK'in herhangi bir </w:t>
      </w:r>
      <w:r w:rsidR="000F769F">
        <w:rPr>
          <w:rFonts w:ascii="Times New Roman" w:hAnsi="Times New Roman" w:cs="Times New Roman"/>
          <w:color w:val="010000"/>
          <w:sz w:val="24"/>
          <w:szCs w:val="24"/>
        </w:rPr>
        <w:t>i</w:t>
      </w:r>
      <w:r w:rsidR="00342BA3">
        <w:rPr>
          <w:rFonts w:ascii="Times New Roman" w:hAnsi="Times New Roman" w:cs="Times New Roman"/>
          <w:color w:val="010000"/>
          <w:sz w:val="24"/>
          <w:szCs w:val="24"/>
        </w:rPr>
        <w:t>ktisad</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devlet teşekkül gibi özelleştirilmesini öngören yasa hükümleri Anayasa'nın sosyal devlet ilkesini öngören 2. maddesine, egemenlik ilkesinin dayandığı 6. maddesine, 167., 168. ve 172. maddelerine aykırılık oluşturur.</w:t>
      </w:r>
    </w:p>
    <w:p w14:paraId="3350EBB0"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 Kamu hizmeti nasıl yasalarla kurulmuş, sınırları ve bo</w:t>
      </w:r>
      <w:r w:rsidRPr="00400235">
        <w:rPr>
          <w:rFonts w:ascii="Times New Roman" w:hAnsi="Times New Roman" w:cs="Times New Roman"/>
          <w:color w:val="010000"/>
          <w:sz w:val="24"/>
          <w:szCs w:val="24"/>
        </w:rPr>
        <w:softHyphen/>
        <w:t>yutları aynı şekilde belirlenmiş ise kamu hizmetinin yeniden tanım</w:t>
      </w:r>
      <w:r w:rsidRPr="00400235">
        <w:rPr>
          <w:rFonts w:ascii="Times New Roman" w:hAnsi="Times New Roman" w:cs="Times New Roman"/>
          <w:color w:val="010000"/>
          <w:sz w:val="24"/>
          <w:szCs w:val="24"/>
        </w:rPr>
        <w:softHyphen/>
        <w:t>lanması da yasayla yapılmalı veya kamu hizmetinin özel kişilere gördürülmesine aynı şekilde yasalarla açıkça yetki verilmelidir.</w:t>
      </w:r>
    </w:p>
    <w:p w14:paraId="426E8944"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Elektrik üretimi, iletimi ve dağıtımı gibi bütün ülkeyi ilgilendiren ve ekonominin temelini teşkil eden bir sektörde belir</w:t>
      </w:r>
      <w:r w:rsidRPr="00400235">
        <w:rPr>
          <w:rFonts w:ascii="Times New Roman" w:hAnsi="Times New Roman" w:cs="Times New Roman"/>
          <w:color w:val="010000"/>
          <w:sz w:val="24"/>
          <w:szCs w:val="24"/>
        </w:rPr>
        <w:softHyphen/>
        <w:t>siz ve yetersiz kurallarla yasal ve idari yapının değiştirilmesi ve dev bir sektörün idari birtakım kararlarla özel kişilere devrine olanak tanınması Anayasa’nın 87., 6. ve 7. maddelerine aykırıdır.</w:t>
      </w:r>
    </w:p>
    <w:p w14:paraId="2594D6BD"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Bu nedenlerle ek 1. maddenin birinci ve ikinci fıkraları ile ek 2. maddenin iptali gerekir.</w:t>
      </w:r>
    </w:p>
    <w:p w14:paraId="59FECCC0" w14:textId="77777777" w:rsidR="008A2FB1" w:rsidRPr="00400235" w:rsidRDefault="00A37A7D" w:rsidP="00E73109">
      <w:pPr>
        <w:pStyle w:val="Gvdemetni0"/>
        <w:widowControl/>
        <w:numPr>
          <w:ilvl w:val="0"/>
          <w:numId w:val="13"/>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Dava konusu Yasa'nın ek 3. maddesi </w:t>
      </w:r>
      <w:r w:rsidR="000F769F">
        <w:rPr>
          <w:rFonts w:ascii="Times New Roman" w:hAnsi="Times New Roman" w:cs="Times New Roman"/>
          <w:color w:val="010000"/>
          <w:sz w:val="24"/>
          <w:szCs w:val="24"/>
        </w:rPr>
        <w:t>d</w:t>
      </w:r>
      <w:r w:rsidRPr="00400235">
        <w:rPr>
          <w:rFonts w:ascii="Times New Roman" w:hAnsi="Times New Roman" w:cs="Times New Roman"/>
          <w:color w:val="010000"/>
          <w:sz w:val="24"/>
          <w:szCs w:val="24"/>
        </w:rPr>
        <w:t xml:space="preserve">evletin özel kişiler lehine kefil olmasını veya </w:t>
      </w:r>
      <w:r w:rsidR="000F769F">
        <w:rPr>
          <w:rFonts w:ascii="Times New Roman" w:hAnsi="Times New Roman" w:cs="Times New Roman"/>
          <w:color w:val="010000"/>
          <w:sz w:val="24"/>
          <w:szCs w:val="24"/>
        </w:rPr>
        <w:t>d</w:t>
      </w:r>
      <w:r w:rsidRPr="00400235">
        <w:rPr>
          <w:rFonts w:ascii="Times New Roman" w:hAnsi="Times New Roman" w:cs="Times New Roman"/>
          <w:color w:val="010000"/>
          <w:sz w:val="24"/>
          <w:szCs w:val="24"/>
        </w:rPr>
        <w:t xml:space="preserve">evlet kurumlarına verilen </w:t>
      </w:r>
      <w:r w:rsidR="000F769F">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 kefaletinin özel kurumlar için devamını öngörmekte ve bu konuda idareyi yetkili kılmaktadır.</w:t>
      </w:r>
    </w:p>
    <w:p w14:paraId="1F01D584"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Anayasa sistemimize göre </w:t>
      </w:r>
      <w:r w:rsidR="000F769F">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evletin her türlü harcaması ve malî yük altına sokulması bütçe ve gider kanunları yolu ile TBMM'nin iznine tabidir.</w:t>
      </w:r>
    </w:p>
    <w:p w14:paraId="2468F4C8"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Bütçe ve gider kanunlarında sınırları, miktarı, konusu ve ilgili tarafı ve harcama usulleri belirli olmayan harcama ye</w:t>
      </w:r>
      <w:r w:rsidR="000F769F">
        <w:rPr>
          <w:rFonts w:ascii="Times New Roman" w:hAnsi="Times New Roman" w:cs="Times New Roman"/>
          <w:color w:val="010000"/>
          <w:sz w:val="24"/>
          <w:szCs w:val="24"/>
        </w:rPr>
        <w:t>t</w:t>
      </w:r>
      <w:r w:rsidRPr="00400235">
        <w:rPr>
          <w:rFonts w:ascii="Times New Roman" w:hAnsi="Times New Roman" w:cs="Times New Roman"/>
          <w:color w:val="010000"/>
          <w:sz w:val="24"/>
          <w:szCs w:val="24"/>
        </w:rPr>
        <w:t>kisi verilemez. Madde, bu h</w:t>
      </w:r>
      <w:r w:rsidR="000F769F">
        <w:rPr>
          <w:rFonts w:ascii="Times New Roman" w:hAnsi="Times New Roman" w:cs="Times New Roman"/>
          <w:color w:val="010000"/>
          <w:sz w:val="24"/>
          <w:szCs w:val="24"/>
        </w:rPr>
        <w:t>â</w:t>
      </w:r>
      <w:r w:rsidRPr="00400235">
        <w:rPr>
          <w:rFonts w:ascii="Times New Roman" w:hAnsi="Times New Roman" w:cs="Times New Roman"/>
          <w:color w:val="010000"/>
          <w:sz w:val="24"/>
          <w:szCs w:val="24"/>
        </w:rPr>
        <w:t>liyle TBMM'nin mutlak yetki alanının idareye devri anlamındadır.</w:t>
      </w:r>
    </w:p>
    <w:p w14:paraId="69836F9A"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Bu nedenlerle ek 3. madde Anayasa'nın 87., 160. ve 161. maddeleri ile 6. ve 7. maddelerine aykırıdır ve iptali gerekir.</w:t>
      </w:r>
    </w:p>
    <w:p w14:paraId="725D43B4"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Yukarıda açıklanan gerekçelerle dava konusu Yasa'nın ek 1. maddesinin birinci ve ikinci fıkraları ile ek 2. ve ek 3. maddele</w:t>
      </w:r>
      <w:r w:rsidRPr="00400235">
        <w:rPr>
          <w:rFonts w:ascii="Times New Roman" w:hAnsi="Times New Roman" w:cs="Times New Roman"/>
          <w:color w:val="010000"/>
          <w:sz w:val="24"/>
          <w:szCs w:val="24"/>
        </w:rPr>
        <w:softHyphen/>
        <w:t xml:space="preserve">rinin Anayasa'ya aykırı olduğundan bu kuralların da iptali gerektiği </w:t>
      </w:r>
      <w:r w:rsidRPr="0050035F">
        <w:rPr>
          <w:rFonts w:ascii="Times New Roman" w:hAnsi="Times New Roman" w:cs="Times New Roman"/>
          <w:color w:val="010000"/>
          <w:sz w:val="24"/>
          <w:szCs w:val="24"/>
        </w:rPr>
        <w:t>kanısındayız.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87"/>
        <w:gridCol w:w="4887"/>
      </w:tblGrid>
      <w:tr w:rsidR="009A099C" w:rsidRPr="007E4910" w14:paraId="44097688" w14:textId="77777777" w:rsidTr="00D3447E">
        <w:trPr>
          <w:trHeight w:val="1600"/>
          <w:tblCellSpacing w:w="0" w:type="dxa"/>
          <w:jc w:val="center"/>
        </w:trPr>
        <w:tc>
          <w:tcPr>
            <w:tcW w:w="2500" w:type="pct"/>
            <w:vAlign w:val="center"/>
            <w:hideMark/>
          </w:tcPr>
          <w:p w14:paraId="7EFB4BA5" w14:textId="77777777" w:rsidR="009A099C" w:rsidRPr="007E4910" w:rsidRDefault="009A099C" w:rsidP="00D3447E">
            <w:pPr>
              <w:widowControl/>
              <w:spacing w:after="12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Başkanvekili</w:t>
            </w:r>
          </w:p>
          <w:p w14:paraId="0991F181" w14:textId="77777777" w:rsidR="009A099C" w:rsidRPr="007E4910" w:rsidRDefault="009A099C" w:rsidP="00D3447E">
            <w:pPr>
              <w:widowControl/>
              <w:spacing w:after="12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szCs w:val="27"/>
                <w:lang w:bidi="ar-SA"/>
              </w:rPr>
              <w:t>Güven DİNÇER</w:t>
            </w:r>
          </w:p>
        </w:tc>
        <w:tc>
          <w:tcPr>
            <w:tcW w:w="2500" w:type="pct"/>
            <w:vAlign w:val="center"/>
            <w:hideMark/>
          </w:tcPr>
          <w:p w14:paraId="3EEA9F61" w14:textId="77777777" w:rsidR="009A099C" w:rsidRPr="007E4910" w:rsidRDefault="009A099C" w:rsidP="00D3447E">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Üye</w:t>
            </w:r>
          </w:p>
          <w:p w14:paraId="49F12AF3" w14:textId="77777777" w:rsidR="009A099C" w:rsidRPr="007E4910" w:rsidRDefault="009A099C" w:rsidP="00D3447E">
            <w:pPr>
              <w:widowControl/>
              <w:spacing w:after="12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szCs w:val="27"/>
                <w:lang w:bidi="ar-SA"/>
              </w:rPr>
              <w:t>Selçuk TÜZÜN</w:t>
            </w:r>
            <w:r w:rsidRPr="007E4910">
              <w:rPr>
                <w:rFonts w:ascii="Times New Roman" w:eastAsia="Times New Roman" w:hAnsi="Times New Roman" w:cs="Times New Roman"/>
                <w:color w:val="auto"/>
                <w:lang w:bidi="ar-SA"/>
              </w:rPr>
              <w:t> </w:t>
            </w:r>
          </w:p>
        </w:tc>
      </w:tr>
    </w:tbl>
    <w:p w14:paraId="3A151979" w14:textId="77777777" w:rsidR="003B28D2" w:rsidRDefault="003B28D2" w:rsidP="003B28D2">
      <w:pPr>
        <w:pStyle w:val="Gvdemetni0"/>
        <w:widowControl/>
        <w:shd w:val="clear" w:color="auto" w:fill="auto"/>
        <w:ind w:right="283" w:firstLine="0"/>
        <w:jc w:val="both"/>
        <w:rPr>
          <w:rFonts w:ascii="Times New Roman" w:hAnsi="Times New Roman" w:cs="Times New Roman"/>
          <w:color w:val="010000"/>
          <w:sz w:val="24"/>
          <w:szCs w:val="24"/>
        </w:rPr>
      </w:pPr>
    </w:p>
    <w:p w14:paraId="567EF72B" w14:textId="77777777" w:rsidR="003B28D2" w:rsidRDefault="003B28D2" w:rsidP="003B28D2">
      <w:pPr>
        <w:pStyle w:val="Gvdemetni0"/>
        <w:widowControl/>
        <w:shd w:val="clear" w:color="auto" w:fill="auto"/>
        <w:ind w:right="283" w:firstLine="0"/>
        <w:jc w:val="both"/>
        <w:rPr>
          <w:rFonts w:ascii="Times New Roman" w:hAnsi="Times New Roman" w:cs="Times New Roman"/>
          <w:color w:val="010000"/>
          <w:sz w:val="24"/>
          <w:szCs w:val="24"/>
        </w:rPr>
      </w:pPr>
    </w:p>
    <w:p w14:paraId="5FDD2002" w14:textId="77777777" w:rsidR="003B28D2" w:rsidRDefault="003B28D2" w:rsidP="003B28D2">
      <w:pPr>
        <w:pStyle w:val="Gvdemetni0"/>
        <w:widowControl/>
        <w:shd w:val="clear" w:color="auto" w:fill="auto"/>
        <w:ind w:right="283" w:firstLine="0"/>
        <w:jc w:val="both"/>
        <w:rPr>
          <w:rFonts w:ascii="Times New Roman" w:hAnsi="Times New Roman" w:cs="Times New Roman"/>
          <w:color w:val="010000"/>
          <w:sz w:val="24"/>
          <w:szCs w:val="24"/>
        </w:rPr>
      </w:pPr>
    </w:p>
    <w:p w14:paraId="4121E270" w14:textId="77777777" w:rsidR="000C02E3" w:rsidRDefault="003B28D2" w:rsidP="003B28D2">
      <w:pPr>
        <w:pStyle w:val="Gvdemetni0"/>
        <w:widowControl/>
        <w:shd w:val="clear" w:color="auto" w:fill="auto"/>
        <w:ind w:right="283" w:firstLine="0"/>
        <w:jc w:val="center"/>
        <w:rPr>
          <w:rFonts w:ascii="Times New Roman" w:hAnsi="Times New Roman" w:cs="Times New Roman"/>
          <w:color w:val="010000"/>
          <w:sz w:val="24"/>
          <w:szCs w:val="24"/>
        </w:rPr>
      </w:pPr>
      <w:r>
        <w:rPr>
          <w:rFonts w:ascii="Times New Roman" w:hAnsi="Times New Roman" w:cs="Times New Roman"/>
          <w:color w:val="010000"/>
          <w:sz w:val="24"/>
          <w:szCs w:val="24"/>
        </w:rPr>
        <w:t>DEĞİŞİK GEREKÇE</w:t>
      </w:r>
    </w:p>
    <w:p w14:paraId="4BF8CA3D"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22.02.1994 günlü, 3974 sayılı Yasa ile 3291 sayılı Yasa'ya eklenen </w:t>
      </w:r>
      <w:r w:rsidR="000F769F">
        <w:rPr>
          <w:rFonts w:ascii="Times New Roman" w:hAnsi="Times New Roman" w:cs="Times New Roman"/>
          <w:color w:val="010000"/>
          <w:sz w:val="24"/>
          <w:szCs w:val="24"/>
        </w:rPr>
        <w:t>e</w:t>
      </w:r>
      <w:r w:rsidRPr="00400235">
        <w:rPr>
          <w:rFonts w:ascii="Times New Roman" w:hAnsi="Times New Roman" w:cs="Times New Roman"/>
          <w:color w:val="010000"/>
          <w:sz w:val="24"/>
          <w:szCs w:val="24"/>
        </w:rPr>
        <w:t xml:space="preserve">k 1. maddenin üçüncü fıkrası ile </w:t>
      </w:r>
      <w:r w:rsidR="000F769F">
        <w:rPr>
          <w:rFonts w:ascii="Times New Roman" w:hAnsi="Times New Roman" w:cs="Times New Roman"/>
          <w:color w:val="010000"/>
          <w:sz w:val="24"/>
          <w:szCs w:val="24"/>
        </w:rPr>
        <w:t>e</w:t>
      </w:r>
      <w:r w:rsidRPr="00400235">
        <w:rPr>
          <w:rFonts w:ascii="Times New Roman" w:hAnsi="Times New Roman" w:cs="Times New Roman"/>
          <w:color w:val="010000"/>
          <w:sz w:val="24"/>
          <w:szCs w:val="24"/>
        </w:rPr>
        <w:t>k 4. maddenin iptal gerekçelerinden Anayasa'nın 167. ve 172. maddelerine aykırılık bölümüne aşağıda gösterilen nedenlerle katılmıyorum.</w:t>
      </w:r>
    </w:p>
    <w:p w14:paraId="2273610D" w14:textId="77777777" w:rsidR="008A2FB1" w:rsidRPr="00400235" w:rsidRDefault="00A37A7D" w:rsidP="00E73109">
      <w:pPr>
        <w:pStyle w:val="Gvdemetni0"/>
        <w:widowControl/>
        <w:numPr>
          <w:ilvl w:val="0"/>
          <w:numId w:val="14"/>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Ek 1. maddedeki düzenleme ile:</w:t>
      </w:r>
    </w:p>
    <w:p w14:paraId="3F5EEFDD" w14:textId="77777777" w:rsidR="008A2FB1" w:rsidRPr="00400235" w:rsidRDefault="00A37A7D" w:rsidP="00E73109">
      <w:pPr>
        <w:pStyle w:val="Gvdemetni0"/>
        <w:widowControl/>
        <w:numPr>
          <w:ilvl w:val="0"/>
          <w:numId w:val="15"/>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Türkiye Elektrik Kurumunun mevcut veya yeniden yapılanma sonucu oluşacak teşebbüslerinin özelleştirilmesine Enerji ve Tabiî Kaynaklar Bakanlığın</w:t>
      </w:r>
      <w:r w:rsidR="000F769F">
        <w:rPr>
          <w:rFonts w:ascii="Times New Roman" w:hAnsi="Times New Roman" w:cs="Times New Roman"/>
          <w:color w:val="010000"/>
          <w:sz w:val="24"/>
          <w:szCs w:val="24"/>
        </w:rPr>
        <w:t xml:space="preserve">ın </w:t>
      </w:r>
      <w:r w:rsidRPr="00400235">
        <w:rPr>
          <w:rFonts w:ascii="Times New Roman" w:hAnsi="Times New Roman" w:cs="Times New Roman"/>
          <w:color w:val="010000"/>
          <w:sz w:val="24"/>
          <w:szCs w:val="24"/>
        </w:rPr>
        <w:t>önerisi,</w:t>
      </w:r>
    </w:p>
    <w:p w14:paraId="3824B758" w14:textId="77777777" w:rsidR="008A2FB1" w:rsidRPr="00400235" w:rsidRDefault="00C44FF6" w:rsidP="00E73109">
      <w:pPr>
        <w:pStyle w:val="Gvdemetni0"/>
        <w:widowControl/>
        <w:numPr>
          <w:ilvl w:val="0"/>
          <w:numId w:val="15"/>
        </w:numPr>
        <w:shd w:val="clear" w:color="auto" w:fill="auto"/>
        <w:ind w:right="283" w:firstLine="709"/>
        <w:jc w:val="both"/>
        <w:rPr>
          <w:rFonts w:ascii="Times New Roman" w:hAnsi="Times New Roman" w:cs="Times New Roman"/>
          <w:color w:val="010000"/>
          <w:sz w:val="24"/>
          <w:szCs w:val="24"/>
        </w:rPr>
      </w:pPr>
      <w:r>
        <w:rPr>
          <w:rFonts w:ascii="Times New Roman" w:hAnsi="Times New Roman" w:cs="Times New Roman"/>
          <w:color w:val="010000"/>
          <w:sz w:val="24"/>
          <w:szCs w:val="24"/>
        </w:rPr>
        <w:t>Ö</w:t>
      </w:r>
      <w:r w:rsidR="00A37A7D" w:rsidRPr="00400235">
        <w:rPr>
          <w:rFonts w:ascii="Times New Roman" w:hAnsi="Times New Roman" w:cs="Times New Roman"/>
          <w:color w:val="010000"/>
          <w:sz w:val="24"/>
          <w:szCs w:val="24"/>
        </w:rPr>
        <w:t>zelleşmesine karar verilen teşekkül, kuruluş, müessese, bağlı ortaklık, iştirak, işletme ve işletme birimleri tamamen özelleşinceye kadar 233 sayılı Kanun Hükmünde Kararname</w:t>
      </w:r>
      <w:r w:rsidR="000F769F">
        <w:rPr>
          <w:rFonts w:ascii="Times New Roman" w:hAnsi="Times New Roman" w:cs="Times New Roman"/>
          <w:color w:val="010000"/>
          <w:sz w:val="24"/>
          <w:szCs w:val="24"/>
        </w:rPr>
        <w:t>’</w:t>
      </w:r>
      <w:r w:rsidR="00A37A7D" w:rsidRPr="00400235">
        <w:rPr>
          <w:rFonts w:ascii="Times New Roman" w:hAnsi="Times New Roman" w:cs="Times New Roman"/>
          <w:color w:val="010000"/>
          <w:sz w:val="24"/>
          <w:szCs w:val="24"/>
        </w:rPr>
        <w:t>ye göre Enerji ve Tabi</w:t>
      </w:r>
      <w:r w:rsidR="000F769F">
        <w:rPr>
          <w:rFonts w:ascii="Times New Roman" w:hAnsi="Times New Roman" w:cs="Times New Roman"/>
          <w:color w:val="010000"/>
          <w:sz w:val="24"/>
          <w:szCs w:val="24"/>
        </w:rPr>
        <w:t>i</w:t>
      </w:r>
      <w:r w:rsidR="00A37A7D" w:rsidRPr="00400235">
        <w:rPr>
          <w:rFonts w:ascii="Times New Roman" w:hAnsi="Times New Roman" w:cs="Times New Roman"/>
          <w:color w:val="010000"/>
          <w:sz w:val="24"/>
          <w:szCs w:val="24"/>
        </w:rPr>
        <w:t xml:space="preserve"> Kaynaklar Bakanlığı ile ilgisinin devam etmesi,</w:t>
      </w:r>
    </w:p>
    <w:p w14:paraId="739A7E70"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Esasları getirilmiştir.</w:t>
      </w:r>
    </w:p>
    <w:p w14:paraId="08F175DE"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Böylece enerji sektöründeki bütünlüğün, dengenin, iş</w:t>
      </w:r>
      <w:r w:rsidR="000F769F">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birliği ve koordinasyonun ülke ve kamu yararına korunması öngörülmüştür.</w:t>
      </w:r>
    </w:p>
    <w:p w14:paraId="32437DC5" w14:textId="77777777" w:rsidR="008A2FB1" w:rsidRPr="00400235" w:rsidRDefault="00A37A7D" w:rsidP="00E73109">
      <w:pPr>
        <w:pStyle w:val="Gvdemetni0"/>
        <w:widowControl/>
        <w:numPr>
          <w:ilvl w:val="0"/>
          <w:numId w:val="14"/>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3154 sayılı Enerji ve Tabiî Kaynaklar Bakanlığının Teşkilât ve Görevleri Hakkında Yasa'nın 2. ve 10. maddelerine göre Bakanlığın enerji sektörünün stratejik önemine ve kamu ağırlığına uygun biçimde millî ve tüketici menfaatlerini korumak için tedbir alma, gözetim, kontrol, denetim ve yaptırım yetkisi vardır. Yine 1993 yılında Enerji ve Tabi</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Kaynaklar Bakanlığı bünyesinde kurulan Enerji işleri Genel Müdürlüğü; </w:t>
      </w:r>
      <w:r w:rsidR="000F769F">
        <w:rPr>
          <w:rFonts w:ascii="Times New Roman" w:hAnsi="Times New Roman" w:cs="Times New Roman"/>
          <w:color w:val="010000"/>
          <w:sz w:val="24"/>
          <w:szCs w:val="24"/>
        </w:rPr>
        <w:t>e</w:t>
      </w:r>
      <w:r w:rsidRPr="00400235">
        <w:rPr>
          <w:rFonts w:ascii="Times New Roman" w:hAnsi="Times New Roman" w:cs="Times New Roman"/>
          <w:color w:val="010000"/>
          <w:sz w:val="24"/>
          <w:szCs w:val="24"/>
        </w:rPr>
        <w:t>nerji kaynaklarının üretim, iletim ve dağıtım tesislerinin millî menfaatlere ve modern teknolojiye uygun şekilde kurulmaları için gerekli tedbirleri alma ve aldırmakla, tüketicilere yapılan her türlü enerji satışında fi</w:t>
      </w:r>
      <w:r w:rsidRPr="00400235">
        <w:rPr>
          <w:rFonts w:ascii="Times New Roman" w:hAnsi="Times New Roman" w:cs="Times New Roman"/>
          <w:color w:val="010000"/>
          <w:sz w:val="24"/>
          <w:szCs w:val="24"/>
        </w:rPr>
        <w:softHyphen/>
        <w:t>yatları tespit etmekle görevlendirilmiştir.</w:t>
      </w:r>
    </w:p>
    <w:p w14:paraId="623CCA47" w14:textId="77777777" w:rsidR="008A2FB1" w:rsidRPr="00400235" w:rsidRDefault="00A37A7D" w:rsidP="00E73109">
      <w:pPr>
        <w:pStyle w:val="Gvdemetni0"/>
        <w:widowControl/>
        <w:numPr>
          <w:ilvl w:val="0"/>
          <w:numId w:val="14"/>
        </w:numPr>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Enerji ve Tabi</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Kaynaklar Bakanı Veysel ATASOY Türkiye Büyük Millet Meclisindeki görüşmeler sırasında:</w:t>
      </w:r>
    </w:p>
    <w:p w14:paraId="5128EC38" w14:textId="77777777" w:rsidR="008A2FB1" w:rsidRPr="00400235" w:rsidRDefault="00A37A7D" w:rsidP="00C44FF6">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"TEK'in tamamını özelleştirdiğiniz zaman</w:t>
      </w:r>
      <w:r w:rsidR="00E73109" w:rsidRPr="00400235">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tekel teh</w:t>
      </w:r>
      <w:r w:rsidRPr="00400235">
        <w:rPr>
          <w:rFonts w:ascii="Times New Roman" w:hAnsi="Times New Roman" w:cs="Times New Roman"/>
          <w:color w:val="010000"/>
          <w:sz w:val="24"/>
          <w:szCs w:val="24"/>
        </w:rPr>
        <w:softHyphen/>
        <w:t>likeleri ortaya çıkar. Yani bugün üretim tesisleriyle, dağıtım tesislerinin tamamını bugünkü yapısıyla tek bir kuruluş gibi TEK'i özelleştirseniz işte o zaman ortaya tekel tehlikesi çıkar. İşte bu Kanun</w:t>
      </w:r>
      <w:r w:rsidR="000F769F">
        <w:rPr>
          <w:rFonts w:ascii="Times New Roman" w:hAnsi="Times New Roman" w:cs="Times New Roman"/>
          <w:color w:val="010000"/>
          <w:sz w:val="24"/>
          <w:szCs w:val="24"/>
        </w:rPr>
        <w:t>’</w:t>
      </w:r>
      <w:r w:rsidRPr="00400235">
        <w:rPr>
          <w:rFonts w:ascii="Times New Roman" w:hAnsi="Times New Roman" w:cs="Times New Roman"/>
          <w:color w:val="010000"/>
          <w:sz w:val="24"/>
          <w:szCs w:val="24"/>
        </w:rPr>
        <w:t>un amacı TEK'in tamamını, bütününü satmak değil üretim birimle</w:t>
      </w:r>
      <w:r w:rsidRPr="00400235">
        <w:rPr>
          <w:rFonts w:ascii="Times New Roman" w:hAnsi="Times New Roman" w:cs="Times New Roman"/>
          <w:color w:val="010000"/>
          <w:sz w:val="24"/>
          <w:szCs w:val="24"/>
        </w:rPr>
        <w:softHyphen/>
        <w:t>rini gerektiğinde tek tek devretmek</w:t>
      </w:r>
      <w:r w:rsidR="000F769F">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devreye gerektiğinde birbirine rakip olabilecek birçok firmayı sokmak, dolayısıyla tekelleşmeyi ortadan kaldırmaktır</w:t>
      </w:r>
      <w:r w:rsidR="000F769F">
        <w:rPr>
          <w:rFonts w:ascii="Times New Roman" w:hAnsi="Times New Roman" w:cs="Times New Roman"/>
          <w:color w:val="010000"/>
          <w:sz w:val="24"/>
          <w:szCs w:val="24"/>
        </w:rPr>
        <w:t>.</w:t>
      </w:r>
      <w:r w:rsidRPr="00400235">
        <w:rPr>
          <w:rFonts w:ascii="Times New Roman" w:hAnsi="Times New Roman" w:cs="Times New Roman"/>
          <w:color w:val="010000"/>
          <w:sz w:val="24"/>
          <w:szCs w:val="24"/>
        </w:rPr>
        <w:t>" demiştir.</w:t>
      </w:r>
    </w:p>
    <w:p w14:paraId="29FB05CC" w14:textId="77777777" w:rsidR="008A2FB1"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Yukarıda gösterilen yasalara dayanan görev ve sorumluluklar TEK’in özelleştirilmesinde tekelleşmeyi ve kartelleşmeyi önleyecek, kamu ve tüketici yararını koruyacak nitelikte olduğundan Anayasa'nın 167. ve 172. maddelerine aykırılık yoktur.</w:t>
      </w:r>
    </w:p>
    <w:p w14:paraId="1E1A3AB4" w14:textId="77777777" w:rsidR="00C44FF6" w:rsidRDefault="00C44FF6" w:rsidP="00E73109">
      <w:pPr>
        <w:pStyle w:val="Gvdemetni0"/>
        <w:widowControl/>
        <w:shd w:val="clear" w:color="auto" w:fill="auto"/>
        <w:ind w:right="283" w:firstLine="709"/>
        <w:jc w:val="both"/>
        <w:rPr>
          <w:rFonts w:ascii="Times New Roman" w:hAnsi="Times New Roman" w:cs="Times New Roman"/>
          <w:color w:val="010000"/>
          <w:sz w:val="24"/>
          <w:szCs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2"/>
        <w:gridCol w:w="1953"/>
        <w:gridCol w:w="1953"/>
        <w:gridCol w:w="1953"/>
        <w:gridCol w:w="1953"/>
      </w:tblGrid>
      <w:tr w:rsidR="00C44FF6" w14:paraId="0A30BE05" w14:textId="77777777" w:rsidTr="00C44FF6">
        <w:tc>
          <w:tcPr>
            <w:tcW w:w="1000" w:type="pct"/>
            <w:shd w:val="clear" w:color="auto" w:fill="auto"/>
          </w:tcPr>
          <w:p w14:paraId="6F4ACBD4" w14:textId="77777777" w:rsidR="00C44FF6" w:rsidRDefault="00C44FF6" w:rsidP="00E73109">
            <w:pPr>
              <w:pStyle w:val="Gvdemetni0"/>
              <w:widowControl/>
              <w:shd w:val="clear" w:color="auto" w:fill="auto"/>
              <w:ind w:right="283" w:firstLine="0"/>
              <w:jc w:val="both"/>
              <w:rPr>
                <w:rFonts w:ascii="Times New Roman" w:hAnsi="Times New Roman" w:cs="Times New Roman"/>
                <w:color w:val="010000"/>
                <w:sz w:val="24"/>
                <w:szCs w:val="24"/>
              </w:rPr>
            </w:pPr>
          </w:p>
        </w:tc>
        <w:tc>
          <w:tcPr>
            <w:tcW w:w="1000" w:type="pct"/>
            <w:shd w:val="clear" w:color="auto" w:fill="auto"/>
          </w:tcPr>
          <w:p w14:paraId="237A65F3" w14:textId="77777777" w:rsidR="00C44FF6" w:rsidRDefault="00C44FF6" w:rsidP="00E73109">
            <w:pPr>
              <w:pStyle w:val="Gvdemetni0"/>
              <w:widowControl/>
              <w:shd w:val="clear" w:color="auto" w:fill="auto"/>
              <w:ind w:right="283" w:firstLine="0"/>
              <w:jc w:val="both"/>
              <w:rPr>
                <w:rFonts w:ascii="Times New Roman" w:hAnsi="Times New Roman" w:cs="Times New Roman"/>
                <w:color w:val="010000"/>
                <w:sz w:val="24"/>
                <w:szCs w:val="24"/>
              </w:rPr>
            </w:pPr>
          </w:p>
        </w:tc>
        <w:tc>
          <w:tcPr>
            <w:tcW w:w="1000" w:type="pct"/>
            <w:shd w:val="clear" w:color="auto" w:fill="auto"/>
          </w:tcPr>
          <w:p w14:paraId="29A5DE57" w14:textId="77777777" w:rsidR="00C44FF6" w:rsidRDefault="00C44FF6" w:rsidP="00E73109">
            <w:pPr>
              <w:pStyle w:val="Gvdemetni0"/>
              <w:widowControl/>
              <w:shd w:val="clear" w:color="auto" w:fill="auto"/>
              <w:ind w:right="283" w:firstLine="0"/>
              <w:jc w:val="both"/>
              <w:rPr>
                <w:rFonts w:ascii="Times New Roman" w:hAnsi="Times New Roman" w:cs="Times New Roman"/>
                <w:color w:val="010000"/>
                <w:sz w:val="24"/>
                <w:szCs w:val="24"/>
              </w:rPr>
            </w:pPr>
          </w:p>
        </w:tc>
        <w:tc>
          <w:tcPr>
            <w:tcW w:w="1000" w:type="pct"/>
            <w:shd w:val="clear" w:color="auto" w:fill="auto"/>
          </w:tcPr>
          <w:p w14:paraId="5B4F78E2" w14:textId="77777777" w:rsidR="00C44FF6" w:rsidRDefault="00C44FF6" w:rsidP="00E73109">
            <w:pPr>
              <w:pStyle w:val="Gvdemetni0"/>
              <w:widowControl/>
              <w:shd w:val="clear" w:color="auto" w:fill="auto"/>
              <w:ind w:right="283" w:firstLine="0"/>
              <w:jc w:val="both"/>
              <w:rPr>
                <w:rFonts w:ascii="Times New Roman" w:hAnsi="Times New Roman" w:cs="Times New Roman"/>
                <w:color w:val="010000"/>
                <w:sz w:val="24"/>
                <w:szCs w:val="24"/>
              </w:rPr>
            </w:pPr>
          </w:p>
        </w:tc>
        <w:tc>
          <w:tcPr>
            <w:tcW w:w="1000" w:type="pct"/>
            <w:shd w:val="clear" w:color="auto" w:fill="auto"/>
          </w:tcPr>
          <w:p w14:paraId="12DD68AC" w14:textId="77777777" w:rsidR="00C44FF6" w:rsidRDefault="00C44FF6" w:rsidP="00C44FF6">
            <w:pPr>
              <w:pStyle w:val="Gvdemetni0"/>
              <w:widowControl/>
              <w:shd w:val="clear" w:color="auto" w:fill="auto"/>
              <w:ind w:firstLine="0"/>
              <w:jc w:val="center"/>
              <w:rPr>
                <w:rFonts w:ascii="Times New Roman" w:hAnsi="Times New Roman" w:cs="Times New Roman"/>
                <w:color w:val="010000"/>
                <w:sz w:val="24"/>
                <w:szCs w:val="24"/>
              </w:rPr>
            </w:pPr>
            <w:r>
              <w:rPr>
                <w:rFonts w:ascii="Times New Roman" w:hAnsi="Times New Roman" w:cs="Times New Roman"/>
                <w:color w:val="010000"/>
                <w:sz w:val="24"/>
                <w:szCs w:val="24"/>
              </w:rPr>
              <w:t>Üye</w:t>
            </w:r>
          </w:p>
          <w:p w14:paraId="5305378B" w14:textId="77777777" w:rsidR="00C44FF6" w:rsidRPr="00C44FF6" w:rsidRDefault="00C44FF6" w:rsidP="00C44FF6">
            <w:pPr>
              <w:pStyle w:val="Gvdemetni0"/>
              <w:widowControl/>
              <w:shd w:val="clear" w:color="auto" w:fill="auto"/>
              <w:ind w:firstLine="0"/>
              <w:jc w:val="center"/>
              <w:rPr>
                <w:rFonts w:ascii="Times New Roman" w:hAnsi="Times New Roman" w:cs="Times New Roman"/>
                <w:color w:val="010000"/>
                <w:sz w:val="24"/>
                <w:szCs w:val="24"/>
              </w:rPr>
            </w:pPr>
            <w:r>
              <w:rPr>
                <w:rFonts w:ascii="Times New Roman" w:hAnsi="Times New Roman" w:cs="Times New Roman"/>
                <w:color w:val="010000"/>
                <w:sz w:val="24"/>
                <w:szCs w:val="24"/>
              </w:rPr>
              <w:t>İhsan PEKEL</w:t>
            </w:r>
          </w:p>
        </w:tc>
      </w:tr>
    </w:tbl>
    <w:p w14:paraId="0AF67639" w14:textId="77777777" w:rsidR="00C44FF6" w:rsidRDefault="00C44FF6" w:rsidP="00C44FF6">
      <w:pPr>
        <w:pStyle w:val="Balk10"/>
        <w:widowControl/>
        <w:shd w:val="clear" w:color="auto" w:fill="auto"/>
        <w:spacing w:after="200"/>
        <w:ind w:right="283"/>
        <w:jc w:val="both"/>
        <w:outlineLvl w:val="9"/>
        <w:rPr>
          <w:rFonts w:ascii="Times New Roman" w:hAnsi="Times New Roman" w:cs="Times New Roman"/>
          <w:color w:val="010000"/>
          <w:sz w:val="24"/>
          <w:szCs w:val="24"/>
        </w:rPr>
      </w:pPr>
      <w:bookmarkStart w:id="5" w:name="bookmark6"/>
      <w:bookmarkStart w:id="6" w:name="bookmark7"/>
    </w:p>
    <w:p w14:paraId="2C222939" w14:textId="77777777" w:rsidR="00C44FF6" w:rsidRDefault="00C44FF6" w:rsidP="00C44FF6">
      <w:pPr>
        <w:pStyle w:val="Balk10"/>
        <w:widowControl/>
        <w:shd w:val="clear" w:color="auto" w:fill="auto"/>
        <w:spacing w:after="200"/>
        <w:ind w:right="283"/>
        <w:jc w:val="both"/>
        <w:outlineLvl w:val="9"/>
        <w:rPr>
          <w:rFonts w:ascii="Times New Roman" w:hAnsi="Times New Roman" w:cs="Times New Roman"/>
          <w:color w:val="010000"/>
          <w:sz w:val="24"/>
          <w:szCs w:val="24"/>
        </w:rPr>
      </w:pPr>
    </w:p>
    <w:p w14:paraId="3594323F" w14:textId="77777777" w:rsidR="00C44FF6" w:rsidRDefault="00C44FF6" w:rsidP="00C44FF6">
      <w:pPr>
        <w:pStyle w:val="Balk10"/>
        <w:widowControl/>
        <w:shd w:val="clear" w:color="auto" w:fill="auto"/>
        <w:spacing w:after="200"/>
        <w:ind w:right="283"/>
        <w:jc w:val="both"/>
        <w:outlineLvl w:val="9"/>
        <w:rPr>
          <w:rFonts w:ascii="Times New Roman" w:hAnsi="Times New Roman" w:cs="Times New Roman"/>
          <w:color w:val="010000"/>
          <w:sz w:val="24"/>
          <w:szCs w:val="24"/>
        </w:rPr>
      </w:pPr>
    </w:p>
    <w:p w14:paraId="115859C1" w14:textId="77777777" w:rsidR="008A2FB1" w:rsidRPr="00400235" w:rsidRDefault="00A37A7D" w:rsidP="00C44FF6">
      <w:pPr>
        <w:pStyle w:val="Balk10"/>
        <w:widowControl/>
        <w:shd w:val="clear" w:color="auto" w:fill="auto"/>
        <w:spacing w:after="200"/>
        <w:ind w:right="283"/>
        <w:outlineLvl w:val="9"/>
        <w:rPr>
          <w:rFonts w:ascii="Times New Roman" w:hAnsi="Times New Roman" w:cs="Times New Roman"/>
          <w:color w:val="010000"/>
          <w:sz w:val="24"/>
          <w:szCs w:val="24"/>
        </w:rPr>
      </w:pPr>
      <w:r w:rsidRPr="00400235">
        <w:rPr>
          <w:rFonts w:ascii="Times New Roman" w:hAnsi="Times New Roman" w:cs="Times New Roman"/>
          <w:color w:val="010000"/>
          <w:sz w:val="24"/>
          <w:szCs w:val="24"/>
        </w:rPr>
        <w:t>KARŞIOY GEREKÇESİ</w:t>
      </w:r>
      <w:bookmarkEnd w:id="5"/>
      <w:bookmarkEnd w:id="6"/>
    </w:p>
    <w:p w14:paraId="057803CE"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3291 sayılı</w:t>
      </w:r>
      <w:r w:rsidR="000F769F">
        <w:rPr>
          <w:rFonts w:ascii="Times New Roman" w:hAnsi="Times New Roman" w:cs="Times New Roman"/>
          <w:color w:val="010000"/>
          <w:sz w:val="24"/>
          <w:szCs w:val="24"/>
        </w:rPr>
        <w:t>,</w:t>
      </w:r>
      <w:r w:rsidRPr="00400235">
        <w:rPr>
          <w:rFonts w:ascii="Times New Roman" w:hAnsi="Times New Roman" w:cs="Times New Roman"/>
          <w:color w:val="010000"/>
          <w:sz w:val="24"/>
          <w:szCs w:val="24"/>
        </w:rPr>
        <w:t xml:space="preserve"> </w:t>
      </w:r>
      <w:r w:rsidR="000F769F" w:rsidRPr="00400235">
        <w:rPr>
          <w:rFonts w:ascii="Times New Roman" w:hAnsi="Times New Roman" w:cs="Times New Roman"/>
          <w:color w:val="010000"/>
          <w:sz w:val="24"/>
          <w:szCs w:val="24"/>
        </w:rPr>
        <w:t xml:space="preserve">kamu </w:t>
      </w:r>
      <w:r w:rsidR="000F769F">
        <w:rPr>
          <w:rFonts w:ascii="Times New Roman" w:hAnsi="Times New Roman" w:cs="Times New Roman"/>
          <w:color w:val="010000"/>
          <w:sz w:val="24"/>
          <w:szCs w:val="24"/>
        </w:rPr>
        <w:t>iktisadi</w:t>
      </w:r>
      <w:r w:rsidR="000F769F" w:rsidRPr="00400235">
        <w:rPr>
          <w:rFonts w:ascii="Times New Roman" w:hAnsi="Times New Roman" w:cs="Times New Roman"/>
          <w:color w:val="010000"/>
          <w:sz w:val="24"/>
          <w:szCs w:val="24"/>
        </w:rPr>
        <w:t xml:space="preserve"> teşebbüslerinin </w:t>
      </w:r>
      <w:r w:rsidRPr="00400235">
        <w:rPr>
          <w:rFonts w:ascii="Times New Roman" w:hAnsi="Times New Roman" w:cs="Times New Roman"/>
          <w:color w:val="010000"/>
          <w:sz w:val="24"/>
          <w:szCs w:val="24"/>
        </w:rPr>
        <w:t>özelleştirilmesini öngören Yasa’ya 3974 sayılı dava konusu Yasa’nın 1. maddesi ile 5 ek madde eklenmek suretiyle TEK’</w:t>
      </w:r>
      <w:r w:rsidR="000F769F">
        <w:rPr>
          <w:rFonts w:ascii="Times New Roman" w:hAnsi="Times New Roman" w:cs="Times New Roman"/>
          <w:color w:val="010000"/>
          <w:sz w:val="24"/>
          <w:szCs w:val="24"/>
        </w:rPr>
        <w:t>in</w:t>
      </w:r>
      <w:r w:rsidRPr="00400235">
        <w:rPr>
          <w:rFonts w:ascii="Times New Roman" w:hAnsi="Times New Roman" w:cs="Times New Roman"/>
          <w:color w:val="010000"/>
          <w:sz w:val="24"/>
          <w:szCs w:val="24"/>
        </w:rPr>
        <w:t xml:space="preserve"> özelleştirilmesi özel olarak düzenlenmiştir.</w:t>
      </w:r>
    </w:p>
    <w:p w14:paraId="68369C46"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Ek 1. maddenin birinci ve ikinci fıkraları ile ek 2. ve ek 3. maddelerin tamamı Anayasa'ya aykırı olup iptalleri gerekirdi. Çoğunluk görüşünde, belirtilen maddelerin Anayasa'ya aykırı bir yönünün bulunmadığı belirtilmekte ise de gerekçesi yazılmamıştır. Bir yasa metninin Anayasa'ya aykırılık gerekçesinin gösterilmesi gibi neden aykırı olmadığının gerekçesinin</w:t>
      </w:r>
      <w:r w:rsidR="000F769F">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de belirtilmesi hukuksallığın doğal sonucudur. Zira bu maddeler için de Anayasa'ya aykırılık iddiaları vardır.</w:t>
      </w:r>
    </w:p>
    <w:p w14:paraId="12160A3D"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Dava konusu Yasa’nın 1. maddesiyle getirilen l'den 4'e kadar olan ek maddeler, TEK'</w:t>
      </w:r>
      <w:r w:rsidR="000F769F">
        <w:rPr>
          <w:rFonts w:ascii="Times New Roman" w:hAnsi="Times New Roman" w:cs="Times New Roman"/>
          <w:color w:val="010000"/>
          <w:sz w:val="24"/>
          <w:szCs w:val="24"/>
        </w:rPr>
        <w:t>in</w:t>
      </w:r>
      <w:r w:rsidRPr="00400235">
        <w:rPr>
          <w:rFonts w:ascii="Times New Roman" w:hAnsi="Times New Roman" w:cs="Times New Roman"/>
          <w:color w:val="010000"/>
          <w:sz w:val="24"/>
          <w:szCs w:val="24"/>
        </w:rPr>
        <w:t xml:space="preserve"> özelleştirilmesini bir bütünlük içinde düzenlemiş olduğundan görülen Anayasa'ya aykırılık yönleri tüm maddeleri etkileyeceğinden hepsinin iptal edilmesi gerekirdi.</w:t>
      </w:r>
    </w:p>
    <w:p w14:paraId="729393B5"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Ek 1. maddenin birinci fıkrası gereğince TEK'</w:t>
      </w:r>
      <w:r w:rsidR="000F769F">
        <w:rPr>
          <w:rFonts w:ascii="Times New Roman" w:hAnsi="Times New Roman" w:cs="Times New Roman"/>
          <w:color w:val="010000"/>
          <w:sz w:val="24"/>
          <w:szCs w:val="24"/>
        </w:rPr>
        <w:t>in</w:t>
      </w:r>
      <w:r w:rsidRPr="00400235">
        <w:rPr>
          <w:rFonts w:ascii="Times New Roman" w:hAnsi="Times New Roman" w:cs="Times New Roman"/>
          <w:color w:val="010000"/>
          <w:sz w:val="24"/>
          <w:szCs w:val="24"/>
        </w:rPr>
        <w:t xml:space="preserve"> yeniden yapılanma sonucu oluşacak teşebbüslerinin özelleştirilmesine Bakan</w:t>
      </w:r>
      <w:r w:rsidRPr="00400235">
        <w:rPr>
          <w:rFonts w:ascii="Times New Roman" w:hAnsi="Times New Roman" w:cs="Times New Roman"/>
          <w:color w:val="010000"/>
          <w:sz w:val="24"/>
          <w:szCs w:val="24"/>
        </w:rPr>
        <w:softHyphen/>
        <w:t>lar Kurulu, müessese, bağlı ortaklık, iştirak, işletme ve işletme birimlerinin özelleştirilmesine ise Yüksek Planlama Kurulunca karar verilmektedir. İkinci fıkrasına göre de sayılan birimler tamamen özelleştirilinceye kadar Enerji Bakanlığı ile ilgileri devam edecek</w:t>
      </w:r>
      <w:r w:rsidRPr="00400235">
        <w:rPr>
          <w:rFonts w:ascii="Times New Roman" w:hAnsi="Times New Roman" w:cs="Times New Roman"/>
          <w:color w:val="010000"/>
          <w:sz w:val="24"/>
          <w:szCs w:val="24"/>
        </w:rPr>
        <w:softHyphen/>
        <w:t>tir.</w:t>
      </w:r>
    </w:p>
    <w:p w14:paraId="229686E2" w14:textId="77777777" w:rsidR="00C44FF6"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Her iki fıkrada da belirtilen özelleştirme, çoğunluk görüşünde belirtildiği gibi sadece satış yöntemi ile özelleştirme yetkisini değil satışla birlikte kiralama, işletme hakkı devri, intifa ve irtifak hakları gibi bazı hakların devri biçiminde görülen tüm özelleştirme yöntemlerini kapsamaktadır. Bu fıkralar iptal edilmedikçe satışta dahil tüm belirtilen yöntemlerle TEK'</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özelleştirmek mümkündür. Sadece son fıkranın iptal edilmesi, belir</w:t>
      </w:r>
      <w:r w:rsidRPr="00400235">
        <w:rPr>
          <w:rFonts w:ascii="Times New Roman" w:hAnsi="Times New Roman" w:cs="Times New Roman"/>
          <w:color w:val="010000"/>
          <w:sz w:val="24"/>
          <w:szCs w:val="24"/>
        </w:rPr>
        <w:softHyphen/>
        <w:t xml:space="preserve">tilen Anayasa'ya aykırılık gerekçelerinin dayanağı olmaya yeterli değildir. Zira iptal edilen son fıkra özelleştirilme kararı verilen kuruluşların hisse ve varlıklarının satış işlemlerine ilişkin </w:t>
      </w:r>
      <w:r w:rsidR="00D64B1B">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w:t>
      </w:r>
      <w:r w:rsidR="00D64B1B">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işlemlerin yapılmasına dair Kamu Ortaklığı </w:t>
      </w:r>
      <w:r w:rsidR="00C44FF6">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daresine yetki vermektedir. Kamu Ortaklığı </w:t>
      </w:r>
      <w:r w:rsidR="00C44FF6">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daresine verilen bu yetkinin iptal edilmesi dava konusu Kanunda öngörülen özelleştirme biçimlerini engellemeye yetmez. Satış suretiyle özelleştirme işlemlerini yürüt</w:t>
      </w:r>
      <w:r w:rsidRPr="00400235">
        <w:rPr>
          <w:rFonts w:ascii="Times New Roman" w:hAnsi="Times New Roman" w:cs="Times New Roman"/>
          <w:color w:val="010000"/>
          <w:sz w:val="24"/>
          <w:szCs w:val="24"/>
        </w:rPr>
        <w:softHyphen/>
        <w:t>mek son fıkranın iptali ile engellense bile kiralama, işletme hakkı devri ve diğer özelleştirme şekillerine m</w:t>
      </w:r>
      <w:r w:rsidR="000F769F">
        <w:rPr>
          <w:rFonts w:ascii="Times New Roman" w:hAnsi="Times New Roman" w:cs="Times New Roman"/>
          <w:color w:val="010000"/>
          <w:sz w:val="24"/>
          <w:szCs w:val="24"/>
        </w:rPr>
        <w:t>â</w:t>
      </w:r>
      <w:r w:rsidRPr="00400235">
        <w:rPr>
          <w:rFonts w:ascii="Times New Roman" w:hAnsi="Times New Roman" w:cs="Times New Roman"/>
          <w:color w:val="010000"/>
          <w:sz w:val="24"/>
          <w:szCs w:val="24"/>
        </w:rPr>
        <w:t>ni bir h</w:t>
      </w:r>
      <w:r w:rsidR="000F769F">
        <w:rPr>
          <w:rFonts w:ascii="Times New Roman" w:hAnsi="Times New Roman" w:cs="Times New Roman"/>
          <w:color w:val="010000"/>
          <w:sz w:val="24"/>
          <w:szCs w:val="24"/>
        </w:rPr>
        <w:t>â</w:t>
      </w:r>
      <w:r w:rsidRPr="00400235">
        <w:rPr>
          <w:rFonts w:ascii="Times New Roman" w:hAnsi="Times New Roman" w:cs="Times New Roman"/>
          <w:color w:val="010000"/>
          <w:sz w:val="24"/>
          <w:szCs w:val="24"/>
        </w:rPr>
        <w:t xml:space="preserve">l yoktur. Kamu </w:t>
      </w:r>
      <w:r w:rsidR="00342BA3">
        <w:rPr>
          <w:rFonts w:ascii="Times New Roman" w:hAnsi="Times New Roman" w:cs="Times New Roman"/>
          <w:color w:val="010000"/>
          <w:sz w:val="24"/>
          <w:szCs w:val="24"/>
        </w:rPr>
        <w:t>İktisadî</w:t>
      </w:r>
      <w:r w:rsidRPr="00400235">
        <w:rPr>
          <w:rFonts w:ascii="Times New Roman" w:hAnsi="Times New Roman" w:cs="Times New Roman"/>
          <w:color w:val="010000"/>
          <w:sz w:val="24"/>
          <w:szCs w:val="24"/>
        </w:rPr>
        <w:t xml:space="preserve"> Kuruluşu statüsünden çıkarılarak </w:t>
      </w:r>
      <w:r w:rsidR="00342BA3">
        <w:rPr>
          <w:rFonts w:ascii="Times New Roman" w:hAnsi="Times New Roman" w:cs="Times New Roman"/>
          <w:color w:val="010000"/>
          <w:sz w:val="24"/>
          <w:szCs w:val="24"/>
        </w:rPr>
        <w:t>İktisadî</w:t>
      </w:r>
      <w:r w:rsidRPr="00400235">
        <w:rPr>
          <w:rFonts w:ascii="Times New Roman" w:hAnsi="Times New Roman" w:cs="Times New Roman"/>
          <w:color w:val="010000"/>
          <w:sz w:val="24"/>
          <w:szCs w:val="24"/>
        </w:rPr>
        <w:t xml:space="preserve"> Devlet Teşekkülü (</w:t>
      </w:r>
      <w:r w:rsidR="00D64B1B">
        <w:rPr>
          <w:rFonts w:ascii="Times New Roman" w:hAnsi="Times New Roman" w:cs="Times New Roman"/>
          <w:color w:val="010000"/>
          <w:sz w:val="24"/>
          <w:szCs w:val="24"/>
        </w:rPr>
        <w:t>İ</w:t>
      </w:r>
      <w:r w:rsidRPr="00400235">
        <w:rPr>
          <w:rFonts w:ascii="Times New Roman" w:hAnsi="Times New Roman" w:cs="Times New Roman"/>
          <w:color w:val="010000"/>
          <w:sz w:val="24"/>
          <w:szCs w:val="24"/>
        </w:rPr>
        <w:t>DT) h</w:t>
      </w:r>
      <w:r w:rsidR="00D64B1B">
        <w:rPr>
          <w:rFonts w:ascii="Times New Roman" w:hAnsi="Times New Roman" w:cs="Times New Roman"/>
          <w:color w:val="010000"/>
          <w:sz w:val="24"/>
          <w:szCs w:val="24"/>
        </w:rPr>
        <w:t>â</w:t>
      </w:r>
      <w:r w:rsidRPr="00400235">
        <w:rPr>
          <w:rFonts w:ascii="Times New Roman" w:hAnsi="Times New Roman" w:cs="Times New Roman"/>
          <w:color w:val="010000"/>
          <w:sz w:val="24"/>
          <w:szCs w:val="24"/>
        </w:rPr>
        <w:t>line dönüştürülen TEK'</w:t>
      </w:r>
      <w:r w:rsidR="000F769F">
        <w:rPr>
          <w:rFonts w:ascii="Times New Roman" w:hAnsi="Times New Roman" w:cs="Times New Roman"/>
          <w:color w:val="010000"/>
          <w:sz w:val="24"/>
          <w:szCs w:val="24"/>
        </w:rPr>
        <w:t>in</w:t>
      </w:r>
      <w:r w:rsidRPr="00400235">
        <w:rPr>
          <w:rFonts w:ascii="Times New Roman" w:hAnsi="Times New Roman" w:cs="Times New Roman"/>
          <w:color w:val="010000"/>
          <w:sz w:val="24"/>
          <w:szCs w:val="24"/>
        </w:rPr>
        <w:t xml:space="preserve"> satış yoluyla özelleştirilmesi Yasa'nın iptal edilmeyen bölümleri ile her zaman mümkündür. Zira özelleştirmeye yetkili mercilerin bu yetkileri devam etmektedir.</w:t>
      </w:r>
      <w:r w:rsidR="00C44FF6" w:rsidRPr="00400235">
        <w:rPr>
          <w:rFonts w:ascii="Times New Roman" w:hAnsi="Times New Roman" w:cs="Times New Roman"/>
          <w:color w:val="010000"/>
          <w:sz w:val="24"/>
          <w:szCs w:val="24"/>
        </w:rPr>
        <w:t xml:space="preserve"> </w:t>
      </w:r>
    </w:p>
    <w:p w14:paraId="03C156F5"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Satış işlemlerini yürütmekle görevli Kamu Ortaklığı İdaresinin (KO</w:t>
      </w:r>
      <w:r w:rsidR="000F769F">
        <w:rPr>
          <w:rFonts w:ascii="Times New Roman" w:hAnsi="Times New Roman" w:cs="Times New Roman"/>
          <w:color w:val="010000"/>
          <w:sz w:val="24"/>
          <w:szCs w:val="24"/>
        </w:rPr>
        <w:t>İ</w:t>
      </w:r>
      <w:r w:rsidRPr="00400235">
        <w:rPr>
          <w:rFonts w:ascii="Times New Roman" w:hAnsi="Times New Roman" w:cs="Times New Roman"/>
          <w:color w:val="010000"/>
          <w:sz w:val="24"/>
          <w:szCs w:val="24"/>
        </w:rPr>
        <w:t>) bu yetkisini ek 1. maddenin son fıkrasını iptal etmekle Anayasa'ya aykırı bir özelleştirme uygulamasını durdurmak mümkün değildir. Çünkü 24.11.1994 gün ve 4046 sayılı özelleştirme uygula</w:t>
      </w:r>
      <w:r w:rsidRPr="00400235">
        <w:rPr>
          <w:rFonts w:ascii="Times New Roman" w:hAnsi="Times New Roman" w:cs="Times New Roman"/>
          <w:color w:val="010000"/>
          <w:sz w:val="24"/>
          <w:szCs w:val="24"/>
        </w:rPr>
        <w:softHyphen/>
        <w:t xml:space="preserve">masını düzenleyen Yasa'nın 4. maddesinde Kamu Ortaklığının görev ve yetkileri ayrıntılı biçimde zaten gösterilmiştir. </w:t>
      </w:r>
      <w:r w:rsidRPr="00400235">
        <w:rPr>
          <w:rFonts w:ascii="Times New Roman" w:hAnsi="Times New Roman" w:cs="Times New Roman"/>
          <w:color w:val="010000"/>
          <w:sz w:val="24"/>
          <w:szCs w:val="24"/>
        </w:rPr>
        <w:lastRenderedPageBreak/>
        <w:t>Başka bir anlatımla dava konusu Yasa'nın ek 1. maddesinin iptal edilen son fıkrasındaki görev ve yetkiler belirtilen Yasa'da daha da fazlasıyla yürürlüğünü sürdürmektedir.</w:t>
      </w:r>
    </w:p>
    <w:p w14:paraId="2B31BA17"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Çoğunluk görüşünde ek 1. maddenin son fıkrası ve ek 4. maddenin iptaline ilişkin bizim de katıldığımız gerekçeler iptal edilmesi gerektiğini savunduğumuz ek 1. maddenin birinci ve ikinci fıkraları ile ek 2., ek 3. maddeler için de aynen geçerlidir. Bu gerekçeler dışında ayrıca gerek iptal edilen gerekse bizim iptal edilmesi gerektiğini savunduğumuz maddeler </w:t>
      </w:r>
      <w:r w:rsidR="005A3B25">
        <w:rPr>
          <w:rFonts w:ascii="Times New Roman" w:hAnsi="Times New Roman" w:cs="Times New Roman"/>
          <w:color w:val="010000"/>
          <w:sz w:val="24"/>
          <w:szCs w:val="24"/>
        </w:rPr>
        <w:t>Anayasa’nın</w:t>
      </w:r>
      <w:r w:rsidRPr="00400235">
        <w:rPr>
          <w:rFonts w:ascii="Times New Roman" w:hAnsi="Times New Roman" w:cs="Times New Roman"/>
          <w:color w:val="010000"/>
          <w:sz w:val="24"/>
          <w:szCs w:val="24"/>
        </w:rPr>
        <w:t xml:space="preserve"> 7. ve 49. maddelerine aykırılık yönüyle de iptal edilmeleri gerekirdi.</w:t>
      </w:r>
    </w:p>
    <w:p w14:paraId="2DBCC9F7"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Hangi gerekçe ile olursa olsun gerek yasa ile gerekse KHK'l</w:t>
      </w:r>
      <w:r w:rsidR="00D64B1B">
        <w:rPr>
          <w:rFonts w:ascii="Times New Roman" w:hAnsi="Times New Roman" w:cs="Times New Roman"/>
          <w:color w:val="010000"/>
          <w:sz w:val="24"/>
          <w:szCs w:val="24"/>
        </w:rPr>
        <w:t xml:space="preserve">erle </w:t>
      </w:r>
      <w:r w:rsidRPr="00400235">
        <w:rPr>
          <w:rFonts w:ascii="Times New Roman" w:hAnsi="Times New Roman" w:cs="Times New Roman"/>
          <w:color w:val="010000"/>
          <w:sz w:val="24"/>
          <w:szCs w:val="24"/>
        </w:rPr>
        <w:t>yapılacak düzenlemelerde Bakanlar Kuruluna veya İdareye verilecek yetki ve görevlerin sınırları belli, net ve anlaşılır olmalıdır. Yasa ya da KHK ile düzenlenmesi gerekli konuların ye</w:t>
      </w:r>
      <w:r w:rsidRPr="00400235">
        <w:rPr>
          <w:rFonts w:ascii="Times New Roman" w:hAnsi="Times New Roman" w:cs="Times New Roman"/>
          <w:color w:val="010000"/>
          <w:sz w:val="24"/>
          <w:szCs w:val="24"/>
        </w:rPr>
        <w:softHyphen/>
        <w:t xml:space="preserve">terli sınırlar ve açıklık olmadan Bakanlar Kuruluna veya </w:t>
      </w:r>
      <w:r w:rsidR="00D64B1B">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dareye yetki verilerek bırakılması, o konunun yasa (veya KHK) ile yapıldığı anlamına gelmez. </w:t>
      </w:r>
      <w:r w:rsidR="005A3B25">
        <w:rPr>
          <w:rFonts w:ascii="Times New Roman" w:hAnsi="Times New Roman" w:cs="Times New Roman"/>
          <w:color w:val="010000"/>
          <w:sz w:val="24"/>
          <w:szCs w:val="24"/>
        </w:rPr>
        <w:t>Anayasa’nın</w:t>
      </w:r>
      <w:r w:rsidRPr="00400235">
        <w:rPr>
          <w:rFonts w:ascii="Times New Roman" w:hAnsi="Times New Roman" w:cs="Times New Roman"/>
          <w:color w:val="010000"/>
          <w:sz w:val="24"/>
          <w:szCs w:val="24"/>
        </w:rPr>
        <w:t xml:space="preserve"> 7. maddesine uygun olabilmesi için esas ve usullerin çerçevesinin çizilmesi, yetkinin sınırlandırılması mutlaka gereklidir. Aksi h</w:t>
      </w:r>
      <w:r w:rsidR="00D64B1B">
        <w:rPr>
          <w:rFonts w:ascii="Times New Roman" w:hAnsi="Times New Roman" w:cs="Times New Roman"/>
          <w:color w:val="010000"/>
          <w:sz w:val="24"/>
          <w:szCs w:val="24"/>
        </w:rPr>
        <w:t>â</w:t>
      </w:r>
      <w:r w:rsidRPr="00400235">
        <w:rPr>
          <w:rFonts w:ascii="Times New Roman" w:hAnsi="Times New Roman" w:cs="Times New Roman"/>
          <w:color w:val="010000"/>
          <w:sz w:val="24"/>
          <w:szCs w:val="24"/>
        </w:rPr>
        <w:t xml:space="preserve">lde </w:t>
      </w:r>
      <w:r w:rsidR="00D64B1B" w:rsidRPr="00400235">
        <w:rPr>
          <w:rFonts w:ascii="Times New Roman" w:hAnsi="Times New Roman" w:cs="Times New Roman"/>
          <w:color w:val="010000"/>
          <w:sz w:val="24"/>
          <w:szCs w:val="24"/>
        </w:rPr>
        <w:t xml:space="preserve">yasama organı </w:t>
      </w:r>
      <w:r w:rsidRPr="00400235">
        <w:rPr>
          <w:rFonts w:ascii="Times New Roman" w:hAnsi="Times New Roman" w:cs="Times New Roman"/>
          <w:color w:val="010000"/>
          <w:sz w:val="24"/>
          <w:szCs w:val="24"/>
        </w:rPr>
        <w:t>kendi görev ve yetki</w:t>
      </w:r>
      <w:r w:rsidRPr="00400235">
        <w:rPr>
          <w:rFonts w:ascii="Times New Roman" w:hAnsi="Times New Roman" w:cs="Times New Roman"/>
          <w:color w:val="010000"/>
          <w:sz w:val="24"/>
          <w:szCs w:val="24"/>
        </w:rPr>
        <w:softHyphen/>
        <w:t xml:space="preserve">lerini başka bir organa devretmiş olur. Bu ise </w:t>
      </w:r>
      <w:r w:rsidR="005A3B25">
        <w:rPr>
          <w:rFonts w:ascii="Times New Roman" w:hAnsi="Times New Roman" w:cs="Times New Roman"/>
          <w:color w:val="010000"/>
          <w:sz w:val="24"/>
          <w:szCs w:val="24"/>
        </w:rPr>
        <w:t>Anayasa’nın</w:t>
      </w:r>
      <w:r w:rsidRPr="00400235">
        <w:rPr>
          <w:rFonts w:ascii="Times New Roman" w:hAnsi="Times New Roman" w:cs="Times New Roman"/>
          <w:color w:val="010000"/>
          <w:sz w:val="24"/>
          <w:szCs w:val="24"/>
        </w:rPr>
        <w:t xml:space="preserve"> 7. maddesine aykırıdır.</w:t>
      </w:r>
    </w:p>
    <w:p w14:paraId="3E9CD8C1"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Dava konusu Yasa'nın 1. maddesiyle getirilen ek 1. madde</w:t>
      </w:r>
      <w:r w:rsidRPr="00400235">
        <w:rPr>
          <w:rFonts w:ascii="Times New Roman" w:hAnsi="Times New Roman" w:cs="Times New Roman"/>
          <w:color w:val="010000"/>
          <w:sz w:val="24"/>
          <w:szCs w:val="24"/>
        </w:rPr>
        <w:softHyphen/>
        <w:t>den ek 4. maddeye kadar olan tüm düzenleme bu h</w:t>
      </w:r>
      <w:r w:rsidR="00D64B1B">
        <w:rPr>
          <w:rFonts w:ascii="Times New Roman" w:hAnsi="Times New Roman" w:cs="Times New Roman"/>
          <w:color w:val="010000"/>
          <w:sz w:val="24"/>
          <w:szCs w:val="24"/>
        </w:rPr>
        <w:t>â</w:t>
      </w:r>
      <w:r w:rsidRPr="00400235">
        <w:rPr>
          <w:rFonts w:ascii="Times New Roman" w:hAnsi="Times New Roman" w:cs="Times New Roman"/>
          <w:color w:val="010000"/>
          <w:sz w:val="24"/>
          <w:szCs w:val="24"/>
        </w:rPr>
        <w:t xml:space="preserve">liyle </w:t>
      </w:r>
      <w:r w:rsidR="005A3B25">
        <w:rPr>
          <w:rFonts w:ascii="Times New Roman" w:hAnsi="Times New Roman" w:cs="Times New Roman"/>
          <w:color w:val="010000"/>
          <w:sz w:val="24"/>
          <w:szCs w:val="24"/>
        </w:rPr>
        <w:t>Anayasa’nın</w:t>
      </w:r>
      <w:r w:rsidRPr="00400235">
        <w:rPr>
          <w:rFonts w:ascii="Times New Roman" w:hAnsi="Times New Roman" w:cs="Times New Roman"/>
          <w:color w:val="010000"/>
          <w:sz w:val="24"/>
          <w:szCs w:val="24"/>
        </w:rPr>
        <w:t xml:space="preserve"> 49. maddesine de aykırıdır. Bu maddede çalışma hakkı düzenlenirken </w:t>
      </w:r>
      <w:r w:rsidR="00D64B1B">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 çalışanların hayat seviyelerini yükseltmek, çalışma hayatı</w:t>
      </w:r>
      <w:r w:rsidRPr="00400235">
        <w:rPr>
          <w:rFonts w:ascii="Times New Roman" w:hAnsi="Times New Roman" w:cs="Times New Roman"/>
          <w:color w:val="010000"/>
          <w:sz w:val="24"/>
          <w:szCs w:val="24"/>
        </w:rPr>
        <w:softHyphen/>
        <w:t>nı geliştirmek ve çalışanları korumak ve işsizliği önlemeye elverişli ekonomik bir ortam yaratmak için gerekli tedbirleri almaya görevli kılınmıştır. Dava konusu Yasa'da TEK'</w:t>
      </w:r>
      <w:r w:rsidR="00D64B1B">
        <w:rPr>
          <w:rFonts w:ascii="Times New Roman" w:hAnsi="Times New Roman" w:cs="Times New Roman"/>
          <w:color w:val="010000"/>
          <w:sz w:val="24"/>
          <w:szCs w:val="24"/>
        </w:rPr>
        <w:t>te</w:t>
      </w:r>
      <w:r w:rsidRPr="00400235">
        <w:rPr>
          <w:rFonts w:ascii="Times New Roman" w:hAnsi="Times New Roman" w:cs="Times New Roman"/>
          <w:color w:val="010000"/>
          <w:sz w:val="24"/>
          <w:szCs w:val="24"/>
        </w:rPr>
        <w:t xml:space="preserve"> çalışan memur ve işçilerin özelleştirme sonunda statülerinin ne olacağı konusunda bir açıklık olmadığı gibi işten çıkarılacak olanlarla ilgili hiçbir güvence de getirilmemiştir.</w:t>
      </w:r>
    </w:p>
    <w:p w14:paraId="22343DA8"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Her</w:t>
      </w:r>
      <w:r w:rsidR="00D64B1B">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ne</w:t>
      </w:r>
      <w:r w:rsidR="00D64B1B">
        <w:rPr>
          <w:rFonts w:ascii="Times New Roman" w:hAnsi="Times New Roman" w:cs="Times New Roman"/>
          <w:color w:val="010000"/>
          <w:sz w:val="24"/>
          <w:szCs w:val="24"/>
        </w:rPr>
        <w:t xml:space="preserve"> </w:t>
      </w:r>
      <w:r w:rsidRPr="00400235">
        <w:rPr>
          <w:rFonts w:ascii="Times New Roman" w:hAnsi="Times New Roman" w:cs="Times New Roman"/>
          <w:color w:val="010000"/>
          <w:sz w:val="24"/>
          <w:szCs w:val="24"/>
        </w:rPr>
        <w:t>kadar 3291 sayılı Yasa'nın 16. maddesinde memurlarla ilgili bir düzenlemenin olduğu söylenebilirse de bu madde 531 ve 532 sayılı KHK'l</w:t>
      </w:r>
      <w:r w:rsidR="00D64B1B">
        <w:rPr>
          <w:rFonts w:ascii="Times New Roman" w:hAnsi="Times New Roman" w:cs="Times New Roman"/>
          <w:color w:val="010000"/>
          <w:sz w:val="24"/>
          <w:szCs w:val="24"/>
        </w:rPr>
        <w:t>erle</w:t>
      </w:r>
      <w:r w:rsidRPr="00400235">
        <w:rPr>
          <w:rFonts w:ascii="Times New Roman" w:hAnsi="Times New Roman" w:cs="Times New Roman"/>
          <w:color w:val="010000"/>
          <w:sz w:val="24"/>
          <w:szCs w:val="24"/>
        </w:rPr>
        <w:t xml:space="preserve"> değişikliğe uğratılmış, daha sonra bu kararnameler de Anayasa'ya aykırı bulunarak iptal edilmiştir. Buna göre ne 3291 sayılı Yasa'da ne de bu Yasa'ya eklenen ek maddelerde özelleştirme sonunda işçi ve memurların statülerinin ne olacağı konusunda kural kalmamıştır.</w:t>
      </w:r>
    </w:p>
    <w:p w14:paraId="492E0BD4"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Anayasa’nın 49. maddesinde öngörülen güvencenin yer almadığı bir özelleştirme yasası Anayasa’ya aykırılık oluşturur.</w:t>
      </w:r>
    </w:p>
    <w:p w14:paraId="0688ADE5"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 xml:space="preserve">Ek madde 3’e göre özelleştirilmesine karar verilen teşebbüs, müessese, bağlı ortaklık, işletme ve işletme birimlerince ihraç edilen tahviller ile </w:t>
      </w:r>
      <w:r w:rsidR="00D64B1B">
        <w:rPr>
          <w:rFonts w:ascii="Times New Roman" w:hAnsi="Times New Roman" w:cs="Times New Roman"/>
          <w:color w:val="010000"/>
          <w:sz w:val="24"/>
          <w:szCs w:val="24"/>
        </w:rPr>
        <w:t>d</w:t>
      </w:r>
      <w:r w:rsidRPr="00400235">
        <w:rPr>
          <w:rFonts w:ascii="Times New Roman" w:hAnsi="Times New Roman" w:cs="Times New Roman"/>
          <w:color w:val="010000"/>
          <w:sz w:val="24"/>
          <w:szCs w:val="24"/>
        </w:rPr>
        <w:t xml:space="preserve">evletin kefil olduğu iç ve dış borçlar üzerindeki </w:t>
      </w:r>
      <w:r w:rsidR="00D64B1B">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 garantisinin devam edebileceği ve buna ait şartları ve diğer hususları Yüksek Planlama Kurulunun tespit edeceği belirtilmektedir. Özelleştirme sonunda özel kesime devredi</w:t>
      </w:r>
      <w:r w:rsidRPr="00400235">
        <w:rPr>
          <w:rFonts w:ascii="Times New Roman" w:hAnsi="Times New Roman" w:cs="Times New Roman"/>
          <w:color w:val="010000"/>
          <w:sz w:val="24"/>
          <w:szCs w:val="24"/>
        </w:rPr>
        <w:softHyphen/>
        <w:t xml:space="preserve">len kuruluşların </w:t>
      </w:r>
      <w:r w:rsidR="00D64B1B">
        <w:rPr>
          <w:rFonts w:ascii="Times New Roman" w:hAnsi="Times New Roman" w:cs="Times New Roman"/>
          <w:color w:val="010000"/>
          <w:sz w:val="24"/>
          <w:szCs w:val="24"/>
        </w:rPr>
        <w:t>d</w:t>
      </w:r>
      <w:r w:rsidRPr="00400235">
        <w:rPr>
          <w:rFonts w:ascii="Times New Roman" w:hAnsi="Times New Roman" w:cs="Times New Roman"/>
          <w:color w:val="010000"/>
          <w:sz w:val="24"/>
          <w:szCs w:val="24"/>
        </w:rPr>
        <w:t xml:space="preserve">evlet garantili borçlarını ödememeleri veya ödeme güçlüğü içine düşmeleri durumunda bunu </w:t>
      </w:r>
      <w:r w:rsidR="00D64B1B">
        <w:rPr>
          <w:rFonts w:ascii="Times New Roman" w:hAnsi="Times New Roman" w:cs="Times New Roman"/>
          <w:color w:val="010000"/>
          <w:sz w:val="24"/>
          <w:szCs w:val="24"/>
        </w:rPr>
        <w:t>d</w:t>
      </w:r>
      <w:r w:rsidRPr="00400235">
        <w:rPr>
          <w:rFonts w:ascii="Times New Roman" w:hAnsi="Times New Roman" w:cs="Times New Roman"/>
          <w:color w:val="010000"/>
          <w:sz w:val="24"/>
          <w:szCs w:val="24"/>
        </w:rPr>
        <w:t xml:space="preserve">evletin ödemesi kefaletin doğal sonucudur. İleride </w:t>
      </w:r>
      <w:r w:rsidR="00D64B1B">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evlete önemli mal</w:t>
      </w:r>
      <w:r w:rsidR="00D64B1B">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yükümlülükler getire</w:t>
      </w:r>
      <w:r w:rsidRPr="00400235">
        <w:rPr>
          <w:rFonts w:ascii="Times New Roman" w:hAnsi="Times New Roman" w:cs="Times New Roman"/>
          <w:color w:val="010000"/>
          <w:sz w:val="24"/>
          <w:szCs w:val="24"/>
        </w:rPr>
        <w:softHyphen/>
        <w:t xml:space="preserve">cek olan böyle bir konunun esas ve usullerinin çerçevesi çizilmeden </w:t>
      </w:r>
      <w:r w:rsidR="00D64B1B">
        <w:rPr>
          <w:rFonts w:ascii="Times New Roman" w:hAnsi="Times New Roman" w:cs="Times New Roman"/>
          <w:color w:val="010000"/>
          <w:sz w:val="24"/>
          <w:szCs w:val="24"/>
        </w:rPr>
        <w:t>i</w:t>
      </w:r>
      <w:r w:rsidRPr="00400235">
        <w:rPr>
          <w:rFonts w:ascii="Times New Roman" w:hAnsi="Times New Roman" w:cs="Times New Roman"/>
          <w:color w:val="010000"/>
          <w:sz w:val="24"/>
          <w:szCs w:val="24"/>
        </w:rPr>
        <w:t>dar</w:t>
      </w:r>
      <w:r w:rsidR="00D64B1B">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bir kuruma bırakılması yukarıda açıklandığı gibi Anayasa'nın 7. maddesine aykırılık oluşturur. Bu nedenle ek 3. maddenin de iptal edilmesi gerekirdi.</w:t>
      </w:r>
    </w:p>
    <w:p w14:paraId="4483D08E" w14:textId="77777777" w:rsidR="008A2FB1" w:rsidRDefault="00A37A7D" w:rsidP="00E73109">
      <w:pPr>
        <w:widowControl/>
        <w:spacing w:after="200"/>
        <w:ind w:right="283" w:firstLine="709"/>
        <w:jc w:val="both"/>
        <w:rPr>
          <w:rFonts w:ascii="Times New Roman" w:hAnsi="Times New Roman" w:cs="Times New Roman"/>
          <w:color w:val="010000"/>
        </w:rPr>
      </w:pPr>
      <w:r w:rsidRPr="00400235">
        <w:rPr>
          <w:rFonts w:ascii="Times New Roman" w:hAnsi="Times New Roman" w:cs="Times New Roman"/>
          <w:color w:val="010000"/>
        </w:rPr>
        <w:t>Bizim de katıldığımız çoğunluk görüşündeki gerekçeler ve yukarıda belirttiğimiz nedenlerle ek 1. maddenin birinci ve ikinci fıkraları ve ek 2., ek 3. maddelerin de iptal edilmesi gerekirken reddedilmesi yönündeki çoğunluğun re</w:t>
      </w:r>
      <w:r w:rsidR="00D64B1B">
        <w:rPr>
          <w:rFonts w:ascii="Times New Roman" w:hAnsi="Times New Roman" w:cs="Times New Roman"/>
          <w:color w:val="010000"/>
        </w:rPr>
        <w:t>t</w:t>
      </w:r>
      <w:r w:rsidRPr="00400235">
        <w:rPr>
          <w:rFonts w:ascii="Times New Roman" w:hAnsi="Times New Roman" w:cs="Times New Roman"/>
          <w:color w:val="010000"/>
        </w:rPr>
        <w:t xml:space="preserve"> kararına </w:t>
      </w:r>
      <w:r w:rsidRPr="000444FC">
        <w:rPr>
          <w:rFonts w:ascii="Times New Roman" w:hAnsi="Times New Roman" w:cs="Times New Roman"/>
          <w:color w:val="010000"/>
        </w:rPr>
        <w:t>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87"/>
        <w:gridCol w:w="4887"/>
      </w:tblGrid>
      <w:tr w:rsidR="0050035F" w:rsidRPr="007E4910" w14:paraId="398C03B0" w14:textId="77777777" w:rsidTr="00D3447E">
        <w:trPr>
          <w:trHeight w:val="1600"/>
          <w:tblCellSpacing w:w="0" w:type="dxa"/>
          <w:jc w:val="center"/>
        </w:trPr>
        <w:tc>
          <w:tcPr>
            <w:tcW w:w="2500" w:type="pct"/>
            <w:vAlign w:val="center"/>
            <w:hideMark/>
          </w:tcPr>
          <w:p w14:paraId="0FE4B16E" w14:textId="77777777" w:rsidR="0050035F" w:rsidRPr="007E4910" w:rsidRDefault="0050035F" w:rsidP="00D3447E">
            <w:pPr>
              <w:widowControl/>
              <w:spacing w:after="12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Üye</w:t>
            </w:r>
          </w:p>
          <w:p w14:paraId="53777445" w14:textId="77777777" w:rsidR="0050035F" w:rsidRPr="007E4910" w:rsidRDefault="002B5C8E" w:rsidP="00D3447E">
            <w:pPr>
              <w:widowControl/>
              <w:spacing w:after="12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szCs w:val="27"/>
                <w:lang w:bidi="ar-SA"/>
              </w:rPr>
              <w:t>Haşim KILIÇ</w:t>
            </w:r>
          </w:p>
        </w:tc>
        <w:tc>
          <w:tcPr>
            <w:tcW w:w="2500" w:type="pct"/>
            <w:vAlign w:val="center"/>
            <w:hideMark/>
          </w:tcPr>
          <w:p w14:paraId="28B45475" w14:textId="77777777" w:rsidR="0050035F" w:rsidRPr="007E4910" w:rsidRDefault="0050035F" w:rsidP="00D3447E">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Üye</w:t>
            </w:r>
          </w:p>
          <w:p w14:paraId="2918DABB" w14:textId="77777777" w:rsidR="0050035F" w:rsidRPr="007E4910" w:rsidRDefault="002B5C8E" w:rsidP="00D3447E">
            <w:pPr>
              <w:widowControl/>
              <w:spacing w:after="12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szCs w:val="27"/>
                <w:lang w:bidi="ar-SA"/>
              </w:rPr>
              <w:t>Yalçın ACARGÜN</w:t>
            </w:r>
          </w:p>
        </w:tc>
      </w:tr>
    </w:tbl>
    <w:p w14:paraId="4B7642EA" w14:textId="77777777" w:rsidR="006F2084" w:rsidRDefault="006F2084" w:rsidP="006F2084">
      <w:pPr>
        <w:widowControl/>
        <w:spacing w:after="200"/>
        <w:ind w:right="283"/>
        <w:jc w:val="both"/>
        <w:rPr>
          <w:rFonts w:ascii="Times New Roman" w:hAnsi="Times New Roman" w:cs="Times New Roman"/>
          <w:color w:val="010000"/>
        </w:rPr>
      </w:pPr>
      <w:bookmarkStart w:id="7" w:name="bookmark8"/>
      <w:bookmarkStart w:id="8" w:name="bookmark9"/>
    </w:p>
    <w:p w14:paraId="12F1EBE5" w14:textId="77777777" w:rsidR="006F2084" w:rsidRDefault="006F2084" w:rsidP="006F2084">
      <w:pPr>
        <w:widowControl/>
        <w:spacing w:after="200"/>
        <w:ind w:right="283"/>
        <w:jc w:val="both"/>
        <w:rPr>
          <w:rFonts w:ascii="Times New Roman" w:hAnsi="Times New Roman" w:cs="Times New Roman"/>
          <w:color w:val="010000"/>
        </w:rPr>
      </w:pPr>
    </w:p>
    <w:p w14:paraId="65F35E58" w14:textId="77777777" w:rsidR="006F2084" w:rsidRDefault="006F2084" w:rsidP="006F2084">
      <w:pPr>
        <w:widowControl/>
        <w:spacing w:after="200"/>
        <w:ind w:right="283"/>
        <w:jc w:val="both"/>
        <w:rPr>
          <w:rFonts w:ascii="Times New Roman" w:hAnsi="Times New Roman" w:cs="Times New Roman"/>
          <w:color w:val="010000"/>
        </w:rPr>
      </w:pPr>
    </w:p>
    <w:p w14:paraId="447751FA" w14:textId="77777777" w:rsidR="006F2084" w:rsidRDefault="006F2084" w:rsidP="006F2084">
      <w:pPr>
        <w:widowControl/>
        <w:spacing w:after="200"/>
        <w:ind w:right="283"/>
        <w:jc w:val="center"/>
        <w:rPr>
          <w:rFonts w:ascii="Times New Roman" w:hAnsi="Times New Roman" w:cs="Times New Roman"/>
          <w:color w:val="010000"/>
        </w:rPr>
      </w:pPr>
      <w:r>
        <w:rPr>
          <w:rFonts w:ascii="Times New Roman" w:hAnsi="Times New Roman" w:cs="Times New Roman"/>
          <w:color w:val="010000"/>
        </w:rPr>
        <w:t>KARŞIOY YAZISI</w:t>
      </w:r>
    </w:p>
    <w:p w14:paraId="3090AEE6" w14:textId="77777777" w:rsidR="006F2084" w:rsidRPr="006F2084" w:rsidRDefault="006F2084" w:rsidP="006F2084">
      <w:pPr>
        <w:pStyle w:val="Gvdemetni0"/>
        <w:widowControl/>
        <w:shd w:val="clear" w:color="auto" w:fill="auto"/>
        <w:ind w:right="283" w:firstLine="709"/>
        <w:jc w:val="both"/>
        <w:rPr>
          <w:rFonts w:ascii="Times New Roman" w:hAnsi="Times New Roman" w:cs="Times New Roman"/>
          <w:color w:val="010000"/>
          <w:sz w:val="24"/>
          <w:szCs w:val="24"/>
        </w:rPr>
      </w:pPr>
      <w:r w:rsidRPr="006F2084">
        <w:rPr>
          <w:rFonts w:ascii="Times New Roman" w:hAnsi="Times New Roman" w:cs="Times New Roman"/>
          <w:color w:val="010000"/>
          <w:sz w:val="24"/>
          <w:szCs w:val="24"/>
        </w:rPr>
        <w:t xml:space="preserve">Anayasa’nın 35. Maddesine de aykırı olduğu yolundaki çoğunluk görüşüne, Üye Mustafa BUMİN ve Lütfi F. </w:t>
      </w:r>
      <w:proofErr w:type="spellStart"/>
      <w:r w:rsidRPr="006F2084">
        <w:rPr>
          <w:rFonts w:ascii="Times New Roman" w:hAnsi="Times New Roman" w:cs="Times New Roman"/>
          <w:color w:val="010000"/>
          <w:sz w:val="24"/>
          <w:szCs w:val="24"/>
        </w:rPr>
        <w:t>TUNCEL’in</w:t>
      </w:r>
      <w:proofErr w:type="spellEnd"/>
      <w:r w:rsidRPr="006F2084">
        <w:rPr>
          <w:rFonts w:ascii="Times New Roman" w:hAnsi="Times New Roman" w:cs="Times New Roman"/>
          <w:color w:val="010000"/>
          <w:sz w:val="24"/>
          <w:szCs w:val="24"/>
        </w:rPr>
        <w:t xml:space="preserve"> </w:t>
      </w:r>
      <w:proofErr w:type="spellStart"/>
      <w:r w:rsidRPr="006F2084">
        <w:rPr>
          <w:rFonts w:ascii="Times New Roman" w:hAnsi="Times New Roman" w:cs="Times New Roman"/>
          <w:color w:val="010000"/>
          <w:sz w:val="24"/>
          <w:szCs w:val="24"/>
        </w:rPr>
        <w:t>karşıoylarında</w:t>
      </w:r>
      <w:proofErr w:type="spellEnd"/>
      <w:r w:rsidRPr="006F2084">
        <w:rPr>
          <w:rFonts w:ascii="Times New Roman" w:hAnsi="Times New Roman" w:cs="Times New Roman"/>
          <w:color w:val="010000"/>
          <w:sz w:val="24"/>
          <w:szCs w:val="24"/>
        </w:rPr>
        <w:t xml:space="preserve"> belirttikleri gerekçelere katılıyorum.</w:t>
      </w:r>
    </w:p>
    <w:p w14:paraId="3992878B" w14:textId="77777777" w:rsidR="006F2084" w:rsidRDefault="006F2084" w:rsidP="006F2084">
      <w:pPr>
        <w:widowControl/>
        <w:spacing w:after="200"/>
        <w:ind w:right="283"/>
        <w:jc w:val="center"/>
        <w:rPr>
          <w:rFonts w:ascii="Times New Roman" w:hAnsi="Times New Roman" w:cs="Times New Roman"/>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2"/>
        <w:gridCol w:w="1953"/>
        <w:gridCol w:w="1953"/>
        <w:gridCol w:w="1953"/>
        <w:gridCol w:w="1953"/>
      </w:tblGrid>
      <w:tr w:rsidR="006F2084" w14:paraId="405CCD8A" w14:textId="77777777" w:rsidTr="006F2084">
        <w:tc>
          <w:tcPr>
            <w:tcW w:w="1000" w:type="pct"/>
            <w:shd w:val="clear" w:color="auto" w:fill="auto"/>
          </w:tcPr>
          <w:p w14:paraId="4566BF1B" w14:textId="77777777" w:rsidR="006F2084" w:rsidRDefault="006F2084" w:rsidP="006F2084">
            <w:pPr>
              <w:widowControl/>
              <w:spacing w:after="200"/>
              <w:ind w:right="283"/>
              <w:jc w:val="center"/>
              <w:rPr>
                <w:rFonts w:ascii="Times New Roman" w:hAnsi="Times New Roman" w:cs="Times New Roman"/>
                <w:color w:val="010000"/>
              </w:rPr>
            </w:pPr>
          </w:p>
        </w:tc>
        <w:tc>
          <w:tcPr>
            <w:tcW w:w="1000" w:type="pct"/>
            <w:shd w:val="clear" w:color="auto" w:fill="auto"/>
          </w:tcPr>
          <w:p w14:paraId="11BE3FF6" w14:textId="77777777" w:rsidR="006F2084" w:rsidRDefault="006F2084" w:rsidP="006F2084">
            <w:pPr>
              <w:widowControl/>
              <w:spacing w:after="200"/>
              <w:ind w:right="283"/>
              <w:jc w:val="center"/>
              <w:rPr>
                <w:rFonts w:ascii="Times New Roman" w:hAnsi="Times New Roman" w:cs="Times New Roman"/>
                <w:color w:val="010000"/>
              </w:rPr>
            </w:pPr>
          </w:p>
        </w:tc>
        <w:tc>
          <w:tcPr>
            <w:tcW w:w="1000" w:type="pct"/>
            <w:shd w:val="clear" w:color="auto" w:fill="auto"/>
          </w:tcPr>
          <w:p w14:paraId="4AA868FA" w14:textId="77777777" w:rsidR="006F2084" w:rsidRDefault="006F2084" w:rsidP="006F2084">
            <w:pPr>
              <w:widowControl/>
              <w:spacing w:after="200"/>
              <w:ind w:right="283"/>
              <w:jc w:val="center"/>
              <w:rPr>
                <w:rFonts w:ascii="Times New Roman" w:hAnsi="Times New Roman" w:cs="Times New Roman"/>
                <w:color w:val="010000"/>
              </w:rPr>
            </w:pPr>
          </w:p>
        </w:tc>
        <w:tc>
          <w:tcPr>
            <w:tcW w:w="1000" w:type="pct"/>
            <w:shd w:val="clear" w:color="auto" w:fill="auto"/>
          </w:tcPr>
          <w:p w14:paraId="39D029E5" w14:textId="77777777" w:rsidR="006F2084" w:rsidRDefault="006F2084" w:rsidP="006F2084">
            <w:pPr>
              <w:widowControl/>
              <w:spacing w:after="200"/>
              <w:ind w:right="283"/>
              <w:jc w:val="center"/>
              <w:rPr>
                <w:rFonts w:ascii="Times New Roman" w:hAnsi="Times New Roman" w:cs="Times New Roman"/>
                <w:color w:val="010000"/>
              </w:rPr>
            </w:pPr>
          </w:p>
        </w:tc>
        <w:tc>
          <w:tcPr>
            <w:tcW w:w="1000" w:type="pct"/>
            <w:shd w:val="clear" w:color="auto" w:fill="auto"/>
          </w:tcPr>
          <w:p w14:paraId="01E3FF53" w14:textId="77777777" w:rsidR="006F2084" w:rsidRDefault="006F2084" w:rsidP="006F2084">
            <w:pPr>
              <w:widowControl/>
              <w:spacing w:after="200"/>
              <w:jc w:val="center"/>
              <w:rPr>
                <w:rFonts w:ascii="Times New Roman" w:hAnsi="Times New Roman" w:cs="Times New Roman"/>
                <w:color w:val="010000"/>
              </w:rPr>
            </w:pPr>
            <w:r>
              <w:rPr>
                <w:rFonts w:ascii="Times New Roman" w:hAnsi="Times New Roman" w:cs="Times New Roman"/>
                <w:color w:val="010000"/>
              </w:rPr>
              <w:t>Üye</w:t>
            </w:r>
          </w:p>
          <w:p w14:paraId="22C6D16B" w14:textId="77777777" w:rsidR="006F2084" w:rsidRPr="006F2084" w:rsidRDefault="006F2084" w:rsidP="006F2084">
            <w:pPr>
              <w:widowControl/>
              <w:spacing w:after="200"/>
              <w:jc w:val="center"/>
              <w:rPr>
                <w:rFonts w:ascii="Times New Roman" w:hAnsi="Times New Roman" w:cs="Times New Roman"/>
                <w:color w:val="010000"/>
              </w:rPr>
            </w:pPr>
            <w:r>
              <w:rPr>
                <w:rFonts w:ascii="Times New Roman" w:hAnsi="Times New Roman" w:cs="Times New Roman"/>
                <w:color w:val="010000"/>
              </w:rPr>
              <w:t>Haşim KILIÇ</w:t>
            </w:r>
          </w:p>
        </w:tc>
      </w:tr>
    </w:tbl>
    <w:p w14:paraId="704F7A3D" w14:textId="77777777" w:rsidR="00CF6DF2" w:rsidRDefault="00CF6DF2" w:rsidP="006F2084">
      <w:pPr>
        <w:widowControl/>
        <w:spacing w:after="200"/>
        <w:ind w:right="283"/>
        <w:jc w:val="center"/>
        <w:rPr>
          <w:rFonts w:ascii="Times New Roman" w:hAnsi="Times New Roman" w:cs="Times New Roman"/>
          <w:color w:val="010000"/>
        </w:rPr>
      </w:pPr>
      <w:bookmarkStart w:id="9" w:name="_GoBack"/>
      <w:bookmarkEnd w:id="9"/>
    </w:p>
    <w:p w14:paraId="341160B6" w14:textId="77777777" w:rsidR="00CF6DF2" w:rsidRDefault="00CF6DF2" w:rsidP="006F2084">
      <w:pPr>
        <w:widowControl/>
        <w:spacing w:after="200"/>
        <w:ind w:right="283"/>
        <w:jc w:val="center"/>
        <w:rPr>
          <w:rFonts w:ascii="Times New Roman" w:hAnsi="Times New Roman" w:cs="Times New Roman"/>
          <w:color w:val="010000"/>
        </w:rPr>
      </w:pPr>
    </w:p>
    <w:p w14:paraId="19B7E4FC" w14:textId="77777777" w:rsidR="008A2FB1" w:rsidRPr="00400235" w:rsidRDefault="00A37A7D" w:rsidP="006F2084">
      <w:pPr>
        <w:widowControl/>
        <w:spacing w:after="200"/>
        <w:ind w:right="283"/>
        <w:jc w:val="center"/>
        <w:rPr>
          <w:rFonts w:ascii="Times New Roman" w:hAnsi="Times New Roman" w:cs="Times New Roman"/>
          <w:color w:val="010000"/>
        </w:rPr>
      </w:pPr>
      <w:r w:rsidRPr="00400235">
        <w:rPr>
          <w:rFonts w:ascii="Times New Roman" w:hAnsi="Times New Roman" w:cs="Times New Roman"/>
          <w:color w:val="010000"/>
        </w:rPr>
        <w:t>KARŞIOY GEREKÇESİ</w:t>
      </w:r>
      <w:bookmarkEnd w:id="7"/>
      <w:bookmarkEnd w:id="8"/>
    </w:p>
    <w:p w14:paraId="3ED85A3C"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Kararın "Esasın İncelenmesi” başlıklı bölümünün (B) alt başlıklı kısmındaki açıklamada "Anayasa'nın 35. maddesindeki mülkiyet hakkı ile ilgili korumanın kamu mülkiyeti için de özel mülkiyetle eşit biçimde değerlendirilip düzenlenmesinin kaçınılmaz</w:t>
      </w:r>
      <w:r w:rsidR="00D64B1B">
        <w:rPr>
          <w:rFonts w:ascii="Times New Roman" w:hAnsi="Times New Roman" w:cs="Times New Roman"/>
          <w:color w:val="010000"/>
          <w:sz w:val="24"/>
          <w:szCs w:val="24"/>
        </w:rPr>
        <w:t>.</w:t>
      </w:r>
      <w:r w:rsidRPr="00400235">
        <w:rPr>
          <w:rFonts w:ascii="Times New Roman" w:hAnsi="Times New Roman" w:cs="Times New Roman"/>
          <w:color w:val="010000"/>
          <w:sz w:val="24"/>
          <w:szCs w:val="24"/>
        </w:rPr>
        <w:t>" olduğu şeklinde ifadeye yer verilmiştir.</w:t>
      </w:r>
    </w:p>
    <w:p w14:paraId="0D0A7C9A"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Anayasa'nın 35. maddesinde, herkesin temel haklarından mülkiyet hakkına sahip olduğu ve bu hakkın ancak kamu yararı amacıy</w:t>
      </w:r>
      <w:r w:rsidRPr="00400235">
        <w:rPr>
          <w:rFonts w:ascii="Times New Roman" w:hAnsi="Times New Roman" w:cs="Times New Roman"/>
          <w:color w:val="010000"/>
          <w:sz w:val="24"/>
          <w:szCs w:val="24"/>
        </w:rPr>
        <w:softHyphen/>
        <w:t>la ve yasayla sınırlanabileceği hükme bağlanmış; 46 ve 47. madde</w:t>
      </w:r>
      <w:r w:rsidRPr="00400235">
        <w:rPr>
          <w:rFonts w:ascii="Times New Roman" w:hAnsi="Times New Roman" w:cs="Times New Roman"/>
          <w:color w:val="010000"/>
          <w:sz w:val="24"/>
          <w:szCs w:val="24"/>
        </w:rPr>
        <w:softHyphen/>
        <w:t>lerde de mülkiyet hakkına getirilebilecek sınırlamalar ve koşulları gösterilmiştir.</w:t>
      </w:r>
    </w:p>
    <w:p w14:paraId="665ADA63"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Söz konusu 35. madde</w:t>
      </w:r>
      <w:r w:rsidR="00D64B1B">
        <w:rPr>
          <w:rFonts w:ascii="Times New Roman" w:hAnsi="Times New Roman" w:cs="Times New Roman"/>
          <w:color w:val="010000"/>
          <w:sz w:val="24"/>
          <w:szCs w:val="24"/>
        </w:rPr>
        <w:t>yle</w:t>
      </w:r>
      <w:r w:rsidRPr="00400235">
        <w:rPr>
          <w:rFonts w:ascii="Times New Roman" w:hAnsi="Times New Roman" w:cs="Times New Roman"/>
          <w:color w:val="010000"/>
          <w:sz w:val="24"/>
          <w:szCs w:val="24"/>
        </w:rPr>
        <w:t xml:space="preserve">, güçsüz durumda olduğu için </w:t>
      </w:r>
      <w:r w:rsidR="00D64B1B">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w:t>
      </w:r>
      <w:r w:rsidRPr="00400235">
        <w:rPr>
          <w:rFonts w:ascii="Times New Roman" w:hAnsi="Times New Roman" w:cs="Times New Roman"/>
          <w:color w:val="010000"/>
          <w:sz w:val="24"/>
          <w:szCs w:val="24"/>
        </w:rPr>
        <w:softHyphen/>
        <w:t>te karşı korunan kişilerin mülkiyet hakkı ile kamu mülkiyeti arasın</w:t>
      </w:r>
      <w:r w:rsidRPr="00400235">
        <w:rPr>
          <w:rFonts w:ascii="Times New Roman" w:hAnsi="Times New Roman" w:cs="Times New Roman"/>
          <w:color w:val="010000"/>
          <w:sz w:val="24"/>
          <w:szCs w:val="24"/>
        </w:rPr>
        <w:softHyphen/>
        <w:t>da hiçbir ilgi kurulamaz. Anayasa'nın 46. ve 47. maddelerinde "kamulaştırma" ve "</w:t>
      </w:r>
      <w:r w:rsidR="00D64B1B">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evletleştirme" yoluyla kişilerin mülkiyet hakkı</w:t>
      </w:r>
      <w:r w:rsidRPr="00400235">
        <w:rPr>
          <w:rFonts w:ascii="Times New Roman" w:hAnsi="Times New Roman" w:cs="Times New Roman"/>
          <w:color w:val="010000"/>
          <w:sz w:val="24"/>
          <w:szCs w:val="24"/>
        </w:rPr>
        <w:softHyphen/>
        <w:t xml:space="preserve">na kamu idarelerince yapılacak müdahalelerle izlenecek yöntemler gösterilmiş olup "tersine işlem </w:t>
      </w:r>
      <w:proofErr w:type="spellStart"/>
      <w:r w:rsidRPr="00400235">
        <w:rPr>
          <w:rFonts w:ascii="Times New Roman" w:hAnsi="Times New Roman" w:cs="Times New Roman"/>
          <w:color w:val="010000"/>
          <w:sz w:val="24"/>
          <w:szCs w:val="24"/>
        </w:rPr>
        <w:t>teorisi"nce</w:t>
      </w:r>
      <w:proofErr w:type="spellEnd"/>
      <w:r w:rsidRPr="00400235">
        <w:rPr>
          <w:rFonts w:ascii="Times New Roman" w:hAnsi="Times New Roman" w:cs="Times New Roman"/>
          <w:color w:val="010000"/>
          <w:sz w:val="24"/>
          <w:szCs w:val="24"/>
        </w:rPr>
        <w:t xml:space="preserve"> </w:t>
      </w:r>
      <w:r w:rsidR="00D64B1B">
        <w:rPr>
          <w:rFonts w:ascii="Times New Roman" w:hAnsi="Times New Roman" w:cs="Times New Roman"/>
          <w:color w:val="010000"/>
          <w:sz w:val="24"/>
          <w:szCs w:val="24"/>
        </w:rPr>
        <w:t>d</w:t>
      </w:r>
      <w:r w:rsidRPr="00400235">
        <w:rPr>
          <w:rFonts w:ascii="Times New Roman" w:hAnsi="Times New Roman" w:cs="Times New Roman"/>
          <w:color w:val="010000"/>
          <w:sz w:val="24"/>
          <w:szCs w:val="24"/>
        </w:rPr>
        <w:t>evlete ait varlıkla</w:t>
      </w:r>
      <w:r w:rsidRPr="00400235">
        <w:rPr>
          <w:rFonts w:ascii="Times New Roman" w:hAnsi="Times New Roman" w:cs="Times New Roman"/>
          <w:color w:val="010000"/>
          <w:sz w:val="24"/>
          <w:szCs w:val="24"/>
        </w:rPr>
        <w:softHyphen/>
        <w:t>rın satışında da aynı yöntemlerin izlenmesi gerekeceğini kabul etmek olanaksızdır. Anayasa'nın 46. ve 47. maddelerinde kişilerin mal varlıklarının kamu gücü kullanılarak elinden alınması söz konusudur. Bu iki h</w:t>
      </w:r>
      <w:r w:rsidR="00D64B1B">
        <w:rPr>
          <w:rFonts w:ascii="Times New Roman" w:hAnsi="Times New Roman" w:cs="Times New Roman"/>
          <w:color w:val="010000"/>
          <w:sz w:val="24"/>
          <w:szCs w:val="24"/>
        </w:rPr>
        <w:t>â</w:t>
      </w:r>
      <w:r w:rsidRPr="00400235">
        <w:rPr>
          <w:rFonts w:ascii="Times New Roman" w:hAnsi="Times New Roman" w:cs="Times New Roman"/>
          <w:color w:val="010000"/>
          <w:sz w:val="24"/>
          <w:szCs w:val="24"/>
        </w:rPr>
        <w:t>lde zayıf durumda olan kişilerin korunması amacıyla kimi ilkeler getirilmiş, mülkiyet hakkının ilgilinin istek ve iradesi dışında kaybına neden olunmasından dolayı bu alanın yasa ile düzen</w:t>
      </w:r>
      <w:r w:rsidRPr="00400235">
        <w:rPr>
          <w:rFonts w:ascii="Times New Roman" w:hAnsi="Times New Roman" w:cs="Times New Roman"/>
          <w:color w:val="010000"/>
          <w:sz w:val="24"/>
          <w:szCs w:val="24"/>
        </w:rPr>
        <w:softHyphen/>
        <w:t>lenmesi gerekeceği, KHK'lere konu olamayacağı kabul edilmiştir.</w:t>
      </w:r>
    </w:p>
    <w:p w14:paraId="4678FBE1"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Kamuya ait mülkiyet hakkı ile kişilerin mülkiyet hakkı ara</w:t>
      </w:r>
      <w:r w:rsidRPr="00400235">
        <w:rPr>
          <w:rFonts w:ascii="Times New Roman" w:hAnsi="Times New Roman" w:cs="Times New Roman"/>
          <w:color w:val="010000"/>
          <w:sz w:val="24"/>
          <w:szCs w:val="24"/>
        </w:rPr>
        <w:softHyphen/>
        <w:t>sında Anayasa'nın 35. maddesi uyarınca paralellik kurmak olanaklı değildir. Kamu malları, yasalarda gösterilecek ilke ve sınırlamalarla elden çıkarılabilir. Kamu mallarının satış usul ve esasları, yöntemince çıkarılacak yetki yasaları veya KHK'lerle de belirlenebilir. Bunu engelleyen herhangi bir Anayasa kuralı olmadığı gibi 35. maddeye konu olan özel mülkiyetle kamu malları</w:t>
      </w:r>
      <w:r w:rsidRPr="00400235">
        <w:rPr>
          <w:rFonts w:ascii="Times New Roman" w:hAnsi="Times New Roman" w:cs="Times New Roman"/>
          <w:color w:val="010000"/>
          <w:sz w:val="24"/>
          <w:szCs w:val="24"/>
        </w:rPr>
        <w:softHyphen/>
        <w:t xml:space="preserve">nın mülkiyeti arasında ilgi veya </w:t>
      </w:r>
      <w:r w:rsidRPr="00400235">
        <w:rPr>
          <w:rFonts w:ascii="Times New Roman" w:hAnsi="Times New Roman" w:cs="Times New Roman"/>
          <w:color w:val="010000"/>
          <w:sz w:val="24"/>
          <w:szCs w:val="24"/>
        </w:rPr>
        <w:lastRenderedPageBreak/>
        <w:t>benzerlik kurarak özelleştirmeye konu olacak kamu mallarının satışının KHK'lerle yapılamayacağını söylemek de isabetli değildir.</w:t>
      </w:r>
    </w:p>
    <w:p w14:paraId="2A63C081"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Bu nedenle kararın yukarıda sözü edilen kısmındaki "Anayasa'nın 35. maddesindeki mülkiyet hakkı ile ilgili korumanın kamu mülkiyeti için de özel mülkiyetle eşit biçimde değerlendirilip düzenlenmesinin kaçınılmaz</w:t>
      </w:r>
      <w:r w:rsidR="00D64B1B">
        <w:rPr>
          <w:rFonts w:ascii="Times New Roman" w:hAnsi="Times New Roman" w:cs="Times New Roman"/>
          <w:color w:val="010000"/>
          <w:sz w:val="24"/>
          <w:szCs w:val="24"/>
        </w:rPr>
        <w:t>.</w:t>
      </w:r>
      <w:r w:rsidRPr="00400235">
        <w:rPr>
          <w:rFonts w:ascii="Times New Roman" w:hAnsi="Times New Roman" w:cs="Times New Roman"/>
          <w:color w:val="010000"/>
          <w:sz w:val="24"/>
          <w:szCs w:val="24"/>
        </w:rPr>
        <w:t>" olduğu tarzındaki gerekçeye katılma olanağı bulunmamaktadır.</w:t>
      </w:r>
    </w:p>
    <w:p w14:paraId="4FDCDF91" w14:textId="77777777" w:rsidR="008A2FB1" w:rsidRPr="00400235" w:rsidRDefault="000444FC" w:rsidP="000444FC">
      <w:pPr>
        <w:pStyle w:val="Gvdemetni0"/>
        <w:widowControl/>
        <w:shd w:val="clear" w:color="auto" w:fill="auto"/>
        <w:ind w:right="283" w:firstLine="709"/>
        <w:jc w:val="both"/>
        <w:rPr>
          <w:rFonts w:ascii="Times New Roman" w:hAnsi="Times New Roman" w:cs="Times New Roman"/>
          <w:color w:val="010000"/>
          <w:sz w:val="24"/>
          <w:szCs w:val="24"/>
        </w:rPr>
      </w:pPr>
      <w:r>
        <w:rPr>
          <w:rFonts w:ascii="Times New Roman" w:hAnsi="Times New Roman" w:cs="Times New Roman"/>
          <w:color w:val="010000"/>
          <w:sz w:val="24"/>
          <w:szCs w:val="24"/>
        </w:rPr>
        <w:t>Ö</w:t>
      </w:r>
      <w:r w:rsidR="00A37A7D" w:rsidRPr="00400235">
        <w:rPr>
          <w:rFonts w:ascii="Times New Roman" w:hAnsi="Times New Roman" w:cs="Times New Roman"/>
          <w:color w:val="010000"/>
          <w:sz w:val="24"/>
          <w:szCs w:val="24"/>
        </w:rPr>
        <w:t>te yandan 3154 sayılı Enerji ve Tabiî Kaynaklar Bakanlığının Teşkilat ve Görevleri Hakkında Yasa'nın 1. maddesinde; enerji ve tabiî kaynaklarla ilgili hedef ve politikaların ülkenin savunması, güvenliği ve refahı, millî ekonominin gelişmesi ve güçlenmesi doğrultusunda tespitine yardımcı olmak, enerji ve tabiî</w:t>
      </w:r>
      <w:r>
        <w:rPr>
          <w:rFonts w:ascii="Times New Roman" w:hAnsi="Times New Roman" w:cs="Times New Roman"/>
          <w:color w:val="010000"/>
          <w:sz w:val="24"/>
          <w:szCs w:val="24"/>
        </w:rPr>
        <w:t xml:space="preserve"> </w:t>
      </w:r>
      <w:r w:rsidR="00A37A7D" w:rsidRPr="00400235">
        <w:rPr>
          <w:rFonts w:ascii="Times New Roman" w:hAnsi="Times New Roman" w:cs="Times New Roman"/>
          <w:color w:val="010000"/>
          <w:sz w:val="24"/>
          <w:szCs w:val="24"/>
        </w:rPr>
        <w:t>kaynakların bu hedef ve politikalara uygun olarak araştırılmasını, geliştirilmesini, üretilmesini ve tüketilmesini sağlamak için Enerji ve Tabi</w:t>
      </w:r>
      <w:r w:rsidR="00D64B1B">
        <w:rPr>
          <w:rFonts w:ascii="Times New Roman" w:hAnsi="Times New Roman" w:cs="Times New Roman"/>
          <w:color w:val="010000"/>
          <w:sz w:val="24"/>
          <w:szCs w:val="24"/>
        </w:rPr>
        <w:t>i</w:t>
      </w:r>
      <w:r w:rsidR="00A37A7D" w:rsidRPr="00400235">
        <w:rPr>
          <w:rFonts w:ascii="Times New Roman" w:hAnsi="Times New Roman" w:cs="Times New Roman"/>
          <w:color w:val="010000"/>
          <w:sz w:val="24"/>
          <w:szCs w:val="24"/>
        </w:rPr>
        <w:t xml:space="preserve"> Kaynaklar Bakanlığı kurulması Yasa'nın amacı olarak belir</w:t>
      </w:r>
      <w:r w:rsidR="00A37A7D" w:rsidRPr="00400235">
        <w:rPr>
          <w:rFonts w:ascii="Times New Roman" w:hAnsi="Times New Roman" w:cs="Times New Roman"/>
          <w:color w:val="010000"/>
          <w:sz w:val="24"/>
          <w:szCs w:val="24"/>
        </w:rPr>
        <w:softHyphen/>
        <w:t>tilmiş; 2. maddesinde de ülkenin enerji gereksinimi için gerekli olan politikaların tespitine yardımcı olmak için planlamalar yapmak, enerji ve tabi</w:t>
      </w:r>
      <w:r w:rsidR="00D64B1B">
        <w:rPr>
          <w:rFonts w:ascii="Times New Roman" w:hAnsi="Times New Roman" w:cs="Times New Roman"/>
          <w:color w:val="010000"/>
          <w:sz w:val="24"/>
          <w:szCs w:val="24"/>
        </w:rPr>
        <w:t>i</w:t>
      </w:r>
      <w:r w:rsidR="00A37A7D" w:rsidRPr="00400235">
        <w:rPr>
          <w:rFonts w:ascii="Times New Roman" w:hAnsi="Times New Roman" w:cs="Times New Roman"/>
          <w:color w:val="010000"/>
          <w:sz w:val="24"/>
          <w:szCs w:val="24"/>
        </w:rPr>
        <w:t xml:space="preserve"> kaynakların ülke yararına, teknik icaplara ve ekono</w:t>
      </w:r>
      <w:r w:rsidR="00A37A7D" w:rsidRPr="00400235">
        <w:rPr>
          <w:rFonts w:ascii="Times New Roman" w:hAnsi="Times New Roman" w:cs="Times New Roman"/>
          <w:color w:val="010000"/>
          <w:sz w:val="24"/>
          <w:szCs w:val="24"/>
        </w:rPr>
        <w:softHyphen/>
        <w:t>mik gelişmelere uygun olarak araştırılması, işletilmesi, geliştirilmesi, değerlendirilmesi, kontrolü ve korunması amacıyla genel politika esaslarını tespit ve tayinine yardımcı olmak, gerekli programları yapmak, plan ve projeleri hazırlamak veya hazırlatmak, yer</w:t>
      </w:r>
      <w:r w:rsidR="00D64B1B">
        <w:rPr>
          <w:rFonts w:ascii="Times New Roman" w:hAnsi="Times New Roman" w:cs="Times New Roman"/>
          <w:color w:val="010000"/>
          <w:sz w:val="24"/>
          <w:szCs w:val="24"/>
        </w:rPr>
        <w:t xml:space="preserve"> </w:t>
      </w:r>
      <w:r w:rsidR="00A37A7D" w:rsidRPr="00400235">
        <w:rPr>
          <w:rFonts w:ascii="Times New Roman" w:hAnsi="Times New Roman" w:cs="Times New Roman"/>
          <w:color w:val="010000"/>
          <w:sz w:val="24"/>
          <w:szCs w:val="24"/>
        </w:rPr>
        <w:t>altı veya yer</w:t>
      </w:r>
      <w:r w:rsidR="00D64B1B">
        <w:rPr>
          <w:rFonts w:ascii="Times New Roman" w:hAnsi="Times New Roman" w:cs="Times New Roman"/>
          <w:color w:val="010000"/>
          <w:sz w:val="24"/>
          <w:szCs w:val="24"/>
        </w:rPr>
        <w:t xml:space="preserve"> </w:t>
      </w:r>
      <w:r w:rsidR="00A37A7D" w:rsidRPr="00400235">
        <w:rPr>
          <w:rFonts w:ascii="Times New Roman" w:hAnsi="Times New Roman" w:cs="Times New Roman"/>
          <w:color w:val="010000"/>
          <w:sz w:val="24"/>
          <w:szCs w:val="24"/>
        </w:rPr>
        <w:t>üstü enerji ve tabi</w:t>
      </w:r>
      <w:r w:rsidR="00D64B1B">
        <w:rPr>
          <w:rFonts w:ascii="Times New Roman" w:hAnsi="Times New Roman" w:cs="Times New Roman"/>
          <w:color w:val="010000"/>
          <w:sz w:val="24"/>
          <w:szCs w:val="24"/>
        </w:rPr>
        <w:t>i</w:t>
      </w:r>
      <w:r w:rsidR="00A37A7D" w:rsidRPr="00400235">
        <w:rPr>
          <w:rFonts w:ascii="Times New Roman" w:hAnsi="Times New Roman" w:cs="Times New Roman"/>
          <w:color w:val="010000"/>
          <w:sz w:val="24"/>
          <w:szCs w:val="24"/>
        </w:rPr>
        <w:t xml:space="preserve"> kaynaklar ile ürünlerinin üre</w:t>
      </w:r>
      <w:r w:rsidR="00A37A7D" w:rsidRPr="00400235">
        <w:rPr>
          <w:rFonts w:ascii="Times New Roman" w:hAnsi="Times New Roman" w:cs="Times New Roman"/>
          <w:color w:val="010000"/>
          <w:sz w:val="24"/>
          <w:szCs w:val="24"/>
        </w:rPr>
        <w:softHyphen/>
        <w:t>tim, iletim, dağıtım ve tüketim fiyatlandırma politikasını tayin ve gerektiğinde fiyatlarını tespit etmek Enerji ve Tabi</w:t>
      </w:r>
      <w:r w:rsidR="00D64B1B">
        <w:rPr>
          <w:rFonts w:ascii="Times New Roman" w:hAnsi="Times New Roman" w:cs="Times New Roman"/>
          <w:color w:val="010000"/>
          <w:sz w:val="24"/>
          <w:szCs w:val="24"/>
        </w:rPr>
        <w:t>i</w:t>
      </w:r>
      <w:r w:rsidR="00A37A7D" w:rsidRPr="00400235">
        <w:rPr>
          <w:rFonts w:ascii="Times New Roman" w:hAnsi="Times New Roman" w:cs="Times New Roman"/>
          <w:color w:val="010000"/>
          <w:sz w:val="24"/>
          <w:szCs w:val="24"/>
        </w:rPr>
        <w:t xml:space="preserve"> Kaynaklar </w:t>
      </w:r>
      <w:r w:rsidR="002F4226">
        <w:rPr>
          <w:rFonts w:ascii="Times New Roman" w:hAnsi="Times New Roman" w:cs="Times New Roman"/>
          <w:color w:val="010000"/>
          <w:sz w:val="24"/>
          <w:szCs w:val="24"/>
        </w:rPr>
        <w:t>Bakanlığı’nın</w:t>
      </w:r>
      <w:r w:rsidR="00A37A7D" w:rsidRPr="00400235">
        <w:rPr>
          <w:rFonts w:ascii="Times New Roman" w:hAnsi="Times New Roman" w:cs="Times New Roman"/>
          <w:color w:val="010000"/>
          <w:sz w:val="24"/>
          <w:szCs w:val="24"/>
        </w:rPr>
        <w:t xml:space="preserve"> görevleri arasında sayılmıştır.</w:t>
      </w:r>
    </w:p>
    <w:p w14:paraId="67799B2F"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Ayrıca, 3154 sayılı Yasa'nın değişik 10. maddesinde; mem</w:t>
      </w:r>
      <w:r w:rsidRPr="00400235">
        <w:rPr>
          <w:rFonts w:ascii="Times New Roman" w:hAnsi="Times New Roman" w:cs="Times New Roman"/>
          <w:color w:val="010000"/>
          <w:sz w:val="24"/>
          <w:szCs w:val="24"/>
        </w:rPr>
        <w:softHyphen/>
        <w:t>leketin her türlü enerji iht</w:t>
      </w:r>
      <w:r w:rsidR="00D64B1B">
        <w:rPr>
          <w:rFonts w:ascii="Times New Roman" w:hAnsi="Times New Roman" w:cs="Times New Roman"/>
          <w:color w:val="010000"/>
          <w:sz w:val="24"/>
          <w:szCs w:val="24"/>
        </w:rPr>
        <w:t>i</w:t>
      </w:r>
      <w:r w:rsidRPr="00400235">
        <w:rPr>
          <w:rFonts w:ascii="Times New Roman" w:hAnsi="Times New Roman" w:cs="Times New Roman"/>
          <w:color w:val="010000"/>
          <w:sz w:val="24"/>
          <w:szCs w:val="24"/>
        </w:rPr>
        <w:t>yacını karşılamak için gerekli planları yapmak, enerjinin plan ve programlara uygun miktar ve kalitede üre</w:t>
      </w:r>
      <w:r w:rsidRPr="00400235">
        <w:rPr>
          <w:rFonts w:ascii="Times New Roman" w:hAnsi="Times New Roman" w:cs="Times New Roman"/>
          <w:color w:val="010000"/>
          <w:sz w:val="24"/>
          <w:szCs w:val="24"/>
        </w:rPr>
        <w:softHyphen/>
        <w:t xml:space="preserve">tilmesi, nakli, dağıtımı için gerekli önlemleri almak ve aldırtmak, enerji fiyatlandırma esaslarını tespit etmek, kamu yararı ve piyasa gereksinimini dikkate alarak tüketicilerce yapılan her türlü </w:t>
      </w:r>
      <w:r w:rsidRPr="00400235">
        <w:rPr>
          <w:rFonts w:ascii="Times New Roman" w:hAnsi="Times New Roman" w:cs="Times New Roman"/>
          <w:color w:val="010000"/>
          <w:sz w:val="24"/>
          <w:szCs w:val="24"/>
          <w:u w:val="single"/>
        </w:rPr>
        <w:t>ener</w:t>
      </w:r>
      <w:r w:rsidR="00D64B1B">
        <w:rPr>
          <w:rFonts w:ascii="Times New Roman" w:hAnsi="Times New Roman" w:cs="Times New Roman"/>
          <w:color w:val="010000"/>
          <w:sz w:val="24"/>
          <w:szCs w:val="24"/>
          <w:u w:val="single"/>
        </w:rPr>
        <w:t>j</w:t>
      </w:r>
      <w:r w:rsidRPr="00400235">
        <w:rPr>
          <w:rFonts w:ascii="Times New Roman" w:hAnsi="Times New Roman" w:cs="Times New Roman"/>
          <w:color w:val="010000"/>
          <w:sz w:val="24"/>
          <w:szCs w:val="24"/>
          <w:u w:val="single"/>
        </w:rPr>
        <w:t>i satışında taban ve tavan fiyatları belirlemek</w:t>
      </w:r>
      <w:r w:rsidRPr="00400235">
        <w:rPr>
          <w:rFonts w:ascii="Times New Roman" w:hAnsi="Times New Roman" w:cs="Times New Roman"/>
          <w:color w:val="010000"/>
          <w:sz w:val="24"/>
          <w:szCs w:val="24"/>
        </w:rPr>
        <w:t xml:space="preserve"> ve uygulamasını denet</w:t>
      </w:r>
      <w:r w:rsidRPr="00400235">
        <w:rPr>
          <w:rFonts w:ascii="Times New Roman" w:hAnsi="Times New Roman" w:cs="Times New Roman"/>
          <w:color w:val="010000"/>
          <w:sz w:val="24"/>
          <w:szCs w:val="24"/>
        </w:rPr>
        <w:softHyphen/>
        <w:t xml:space="preserve">lemek Enerji </w:t>
      </w:r>
      <w:r w:rsidR="00D64B1B">
        <w:rPr>
          <w:rFonts w:ascii="Times New Roman" w:hAnsi="Times New Roman" w:cs="Times New Roman"/>
          <w:color w:val="010000"/>
          <w:sz w:val="24"/>
          <w:szCs w:val="24"/>
        </w:rPr>
        <w:t>İ</w:t>
      </w:r>
      <w:r w:rsidRPr="00400235">
        <w:rPr>
          <w:rFonts w:ascii="Times New Roman" w:hAnsi="Times New Roman" w:cs="Times New Roman"/>
          <w:color w:val="010000"/>
          <w:sz w:val="24"/>
          <w:szCs w:val="24"/>
        </w:rPr>
        <w:t>şleri Genel Müdürlüğünün görevleri arasında sayılmıştır.</w:t>
      </w:r>
    </w:p>
    <w:p w14:paraId="3F434E4A"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Enerji ve Tabi</w:t>
      </w:r>
      <w:r w:rsidR="00D64B1B">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Kaynaklar Bakanlığı, enerji sektöründe millî çıkarları korumak için önlemler alma, aldırma, kontrol etme, denetim ve yaptırım uygulama yetkisine sahip bulunmaktadır. Nitekim elektrik dağıtım ve satışı işini yürüten kimi özel şirketlerle Enerji ve Tabi</w:t>
      </w:r>
      <w:r w:rsidR="00D64B1B">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Kaynaklar Bakanlığı arasında yapılan sözleşmelere de tüketicilerden alınacak tarifenin ancak Bakanlığın onayı ile yürürlüğe gireceği yolunda hükümler konmuş ve uygulama da bu doğrultuda yürütülmüştür.</w:t>
      </w:r>
    </w:p>
    <w:p w14:paraId="141F3C29" w14:textId="77777777" w:rsidR="008A2FB1" w:rsidRPr="00400235"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Yukarıdaki açıklamalardan anlaşılacağı gibi 3154 sayılı Teşkilat Yasası'n</w:t>
      </w:r>
      <w:r w:rsidR="00D64B1B">
        <w:rPr>
          <w:rFonts w:ascii="Times New Roman" w:hAnsi="Times New Roman" w:cs="Times New Roman"/>
          <w:color w:val="010000"/>
          <w:sz w:val="24"/>
          <w:szCs w:val="24"/>
        </w:rPr>
        <w:t>ın</w:t>
      </w:r>
      <w:r w:rsidRPr="00400235">
        <w:rPr>
          <w:rFonts w:ascii="Times New Roman" w:hAnsi="Times New Roman" w:cs="Times New Roman"/>
          <w:color w:val="010000"/>
          <w:sz w:val="24"/>
          <w:szCs w:val="24"/>
        </w:rPr>
        <w:t xml:space="preserve"> Enerji ve Tabi</w:t>
      </w:r>
      <w:r w:rsidR="00D64B1B">
        <w:rPr>
          <w:rFonts w:ascii="Times New Roman" w:hAnsi="Times New Roman" w:cs="Times New Roman"/>
          <w:color w:val="010000"/>
          <w:sz w:val="24"/>
          <w:szCs w:val="24"/>
        </w:rPr>
        <w:t>i</w:t>
      </w:r>
      <w:r w:rsidRPr="00400235">
        <w:rPr>
          <w:rFonts w:ascii="Times New Roman" w:hAnsi="Times New Roman" w:cs="Times New Roman"/>
          <w:color w:val="010000"/>
          <w:sz w:val="24"/>
          <w:szCs w:val="24"/>
        </w:rPr>
        <w:t xml:space="preserve"> Kaynaklar Bakanlığına tanıdığı yetkiler, tekelleşme ve kartelleşmeyi önlemeye ve tüketiciyi koruyu</w:t>
      </w:r>
      <w:r w:rsidRPr="00400235">
        <w:rPr>
          <w:rFonts w:ascii="Times New Roman" w:hAnsi="Times New Roman" w:cs="Times New Roman"/>
          <w:color w:val="010000"/>
          <w:sz w:val="24"/>
          <w:szCs w:val="24"/>
        </w:rPr>
        <w:softHyphen/>
        <w:t>cu önlemleri almaya yasal olanak tanıdığından, dava konusu Yetki Yasası'nda bu konuda ayrıca hüküm bulunmadığı gerekçesiyle Anayasa’nın 167. ve 172. maddesine aykırılıktan söz etmeye olanak yoktur.</w:t>
      </w:r>
    </w:p>
    <w:p w14:paraId="0D53AB1E" w14:textId="77777777" w:rsidR="008A2FB1" w:rsidRDefault="00A37A7D" w:rsidP="00E73109">
      <w:pPr>
        <w:pStyle w:val="Gvdemetni0"/>
        <w:widowControl/>
        <w:shd w:val="clear" w:color="auto" w:fill="auto"/>
        <w:ind w:right="283" w:firstLine="709"/>
        <w:jc w:val="both"/>
        <w:rPr>
          <w:rFonts w:ascii="Times New Roman" w:hAnsi="Times New Roman" w:cs="Times New Roman"/>
          <w:color w:val="010000"/>
          <w:sz w:val="24"/>
          <w:szCs w:val="24"/>
        </w:rPr>
      </w:pPr>
      <w:r w:rsidRPr="00400235">
        <w:rPr>
          <w:rFonts w:ascii="Times New Roman" w:hAnsi="Times New Roman" w:cs="Times New Roman"/>
          <w:color w:val="010000"/>
          <w:sz w:val="24"/>
          <w:szCs w:val="24"/>
        </w:rPr>
        <w:t>Bu nedenle 3974 sayılı Yetki Yasası'nın Anayasa'nın 35., 167. ve 172. maddelerine aykırı olduğu yolundaki çoğunluk görüşüne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87"/>
        <w:gridCol w:w="4887"/>
      </w:tblGrid>
      <w:tr w:rsidR="000444FC" w:rsidRPr="007E4910" w14:paraId="6C066A88" w14:textId="77777777" w:rsidTr="00D3447E">
        <w:trPr>
          <w:trHeight w:val="1600"/>
          <w:tblCellSpacing w:w="0" w:type="dxa"/>
          <w:jc w:val="center"/>
        </w:trPr>
        <w:tc>
          <w:tcPr>
            <w:tcW w:w="2500" w:type="pct"/>
            <w:vAlign w:val="center"/>
            <w:hideMark/>
          </w:tcPr>
          <w:p w14:paraId="5DD8568B" w14:textId="77777777" w:rsidR="000444FC" w:rsidRPr="007E4910" w:rsidRDefault="000444FC" w:rsidP="00D3447E">
            <w:pPr>
              <w:widowControl/>
              <w:spacing w:after="12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Üye</w:t>
            </w:r>
          </w:p>
          <w:p w14:paraId="4F7CF89F" w14:textId="77777777" w:rsidR="000444FC" w:rsidRPr="007E4910" w:rsidRDefault="000444FC" w:rsidP="00D3447E">
            <w:pPr>
              <w:widowControl/>
              <w:spacing w:after="12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szCs w:val="27"/>
                <w:lang w:bidi="ar-SA"/>
              </w:rPr>
              <w:t>Mustafa BUMİN</w:t>
            </w:r>
          </w:p>
        </w:tc>
        <w:tc>
          <w:tcPr>
            <w:tcW w:w="2500" w:type="pct"/>
            <w:vAlign w:val="center"/>
            <w:hideMark/>
          </w:tcPr>
          <w:p w14:paraId="085ADBB5" w14:textId="77777777" w:rsidR="000444FC" w:rsidRPr="007E4910" w:rsidRDefault="000444FC" w:rsidP="00D3447E">
            <w:pPr>
              <w:widowControl/>
              <w:spacing w:after="120"/>
              <w:jc w:val="center"/>
              <w:rPr>
                <w:rFonts w:ascii="Times New Roman" w:eastAsia="Times New Roman" w:hAnsi="Times New Roman" w:cs="Times New Roman"/>
                <w:color w:val="auto"/>
                <w:lang w:bidi="ar-SA"/>
              </w:rPr>
            </w:pPr>
            <w:r w:rsidRPr="007E4910">
              <w:rPr>
                <w:rFonts w:ascii="Times New Roman" w:eastAsia="Times New Roman" w:hAnsi="Times New Roman" w:cs="Times New Roman"/>
                <w:color w:val="auto"/>
                <w:szCs w:val="27"/>
                <w:lang w:bidi="ar-SA"/>
              </w:rPr>
              <w:t>Üye</w:t>
            </w:r>
          </w:p>
          <w:p w14:paraId="20AB7078" w14:textId="77777777" w:rsidR="000444FC" w:rsidRPr="007E4910" w:rsidRDefault="000444FC" w:rsidP="00D3447E">
            <w:pPr>
              <w:widowControl/>
              <w:spacing w:after="12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Lütfi F. TUNCEL</w:t>
            </w:r>
          </w:p>
        </w:tc>
      </w:tr>
    </w:tbl>
    <w:p w14:paraId="4D31D36C" w14:textId="77777777" w:rsidR="000444FC" w:rsidRPr="00400235" w:rsidRDefault="000444FC" w:rsidP="00AB07AF">
      <w:pPr>
        <w:pStyle w:val="Gvdemetni0"/>
        <w:widowControl/>
        <w:shd w:val="clear" w:color="auto" w:fill="auto"/>
        <w:ind w:right="283" w:firstLine="0"/>
        <w:jc w:val="both"/>
        <w:rPr>
          <w:rFonts w:ascii="Times New Roman" w:hAnsi="Times New Roman" w:cs="Times New Roman"/>
          <w:color w:val="010000"/>
          <w:sz w:val="24"/>
          <w:szCs w:val="24"/>
        </w:rPr>
      </w:pPr>
    </w:p>
    <w:sectPr w:rsidR="000444FC" w:rsidRPr="00400235" w:rsidSect="00E73109">
      <w:headerReference w:type="default" r:id="rId8"/>
      <w:footerReference w:type="even" r:id="rId9"/>
      <w:footerReference w:type="default" r:id="rId10"/>
      <w:pgSz w:w="11900" w:h="16840"/>
      <w:pgMar w:top="1417" w:right="992" w:bottom="1417"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D123C" w14:textId="77777777" w:rsidR="00A66B82" w:rsidRDefault="00A66B82">
      <w:r>
        <w:separator/>
      </w:r>
    </w:p>
  </w:endnote>
  <w:endnote w:type="continuationSeparator" w:id="0">
    <w:p w14:paraId="3BDB209E" w14:textId="77777777" w:rsidR="00A66B82" w:rsidRDefault="00A6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E58C" w14:textId="77777777" w:rsidR="00D3447E" w:rsidRDefault="00D3447E" w:rsidP="00CA65B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18CF48A" w14:textId="77777777" w:rsidR="00D3447E" w:rsidRDefault="00D3447E" w:rsidP="00E7310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37475" w14:textId="77777777" w:rsidR="00D3447E" w:rsidRPr="00E73109" w:rsidRDefault="00D3447E" w:rsidP="00CA65BF">
    <w:pPr>
      <w:pStyle w:val="AltBilgi"/>
      <w:framePr w:wrap="around" w:vAnchor="text" w:hAnchor="margin" w:xAlign="right" w:y="1"/>
      <w:rPr>
        <w:rStyle w:val="SayfaNumaras"/>
        <w:rFonts w:ascii="Times New Roman" w:hAnsi="Times New Roman" w:cs="Times New Roman"/>
      </w:rPr>
    </w:pPr>
    <w:r w:rsidRPr="00E73109">
      <w:rPr>
        <w:rStyle w:val="SayfaNumaras"/>
        <w:rFonts w:ascii="Times New Roman" w:hAnsi="Times New Roman" w:cs="Times New Roman"/>
      </w:rPr>
      <w:fldChar w:fldCharType="begin"/>
    </w:r>
    <w:r w:rsidRPr="00E73109">
      <w:rPr>
        <w:rStyle w:val="SayfaNumaras"/>
        <w:rFonts w:ascii="Times New Roman" w:hAnsi="Times New Roman" w:cs="Times New Roman"/>
      </w:rPr>
      <w:instrText xml:space="preserve"> PAGE </w:instrText>
    </w:r>
    <w:r w:rsidRPr="00E73109">
      <w:rPr>
        <w:rStyle w:val="SayfaNumaras"/>
        <w:rFonts w:ascii="Times New Roman" w:hAnsi="Times New Roman" w:cs="Times New Roman"/>
      </w:rPr>
      <w:fldChar w:fldCharType="separate"/>
    </w:r>
    <w:r w:rsidRPr="00E73109">
      <w:rPr>
        <w:rStyle w:val="SayfaNumaras"/>
        <w:rFonts w:ascii="Times New Roman" w:hAnsi="Times New Roman" w:cs="Times New Roman"/>
        <w:noProof/>
      </w:rPr>
      <w:t>1</w:t>
    </w:r>
    <w:r w:rsidRPr="00E73109">
      <w:rPr>
        <w:rStyle w:val="SayfaNumaras"/>
        <w:rFonts w:ascii="Times New Roman" w:hAnsi="Times New Roman" w:cs="Times New Roman"/>
      </w:rPr>
      <w:fldChar w:fldCharType="end"/>
    </w:r>
  </w:p>
  <w:p w14:paraId="3DA771AA" w14:textId="77777777" w:rsidR="00D3447E" w:rsidRDefault="00D3447E" w:rsidP="00E7310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A206" w14:textId="77777777" w:rsidR="00A66B82" w:rsidRDefault="00A66B82"/>
  </w:footnote>
  <w:footnote w:type="continuationSeparator" w:id="0">
    <w:p w14:paraId="5D558FE7" w14:textId="77777777" w:rsidR="00A66B82" w:rsidRDefault="00A66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1A88" w14:textId="77777777" w:rsidR="00D3447E" w:rsidRPr="00E73109" w:rsidRDefault="00D3447E" w:rsidP="00E73109">
    <w:pPr>
      <w:pStyle w:val="stBilgi"/>
      <w:rPr>
        <w:rFonts w:ascii="Times New Roman" w:hAnsi="Times New Roman" w:cs="Times New Roman"/>
        <w:b/>
      </w:rPr>
    </w:pPr>
    <w:r w:rsidRPr="00E73109">
      <w:rPr>
        <w:rFonts w:ascii="Times New Roman" w:hAnsi="Times New Roman" w:cs="Times New Roman"/>
        <w:b/>
      </w:rPr>
      <w:t xml:space="preserve">Esas </w:t>
    </w:r>
    <w:proofErr w:type="gramStart"/>
    <w:r w:rsidRPr="00E73109">
      <w:rPr>
        <w:rFonts w:ascii="Times New Roman" w:hAnsi="Times New Roman" w:cs="Times New Roman"/>
        <w:b/>
      </w:rPr>
      <w:t>Sayısı :</w:t>
    </w:r>
    <w:proofErr w:type="gramEnd"/>
    <w:r w:rsidRPr="00E73109">
      <w:rPr>
        <w:rFonts w:ascii="Times New Roman" w:hAnsi="Times New Roman" w:cs="Times New Roman"/>
        <w:b/>
      </w:rPr>
      <w:t xml:space="preserve"> 1994/43</w:t>
    </w:r>
  </w:p>
  <w:p w14:paraId="7A37951D" w14:textId="77777777" w:rsidR="00D3447E" w:rsidRPr="00E73109" w:rsidRDefault="00D3447E" w:rsidP="00E7310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1994/42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288E"/>
    <w:multiLevelType w:val="multilevel"/>
    <w:tmpl w:val="4EFA63D6"/>
    <w:lvl w:ilvl="0">
      <w:start w:val="1"/>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20"/>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E05002F"/>
    <w:multiLevelType w:val="multilevel"/>
    <w:tmpl w:val="66322C9C"/>
    <w:lvl w:ilvl="0">
      <w:start w:val="1"/>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20"/>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41D167C"/>
    <w:multiLevelType w:val="multilevel"/>
    <w:tmpl w:val="8FBA42C8"/>
    <w:lvl w:ilvl="0">
      <w:start w:val="1994"/>
      <w:numFmt w:val="decimal"/>
      <w:lvlText w:val="11.4.%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2718C1"/>
    <w:multiLevelType w:val="multilevel"/>
    <w:tmpl w:val="549448EC"/>
    <w:lvl w:ilvl="0">
      <w:start w:val="1"/>
      <w:numFmt w:val="upp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20"/>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9195624"/>
    <w:multiLevelType w:val="multilevel"/>
    <w:tmpl w:val="CCC05FF0"/>
    <w:lvl w:ilvl="0">
      <w:start w:val="1994"/>
      <w:numFmt w:val="decimal"/>
      <w:lvlText w:val="6.6.%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A5502F"/>
    <w:multiLevelType w:val="multilevel"/>
    <w:tmpl w:val="263A0260"/>
    <w:lvl w:ilvl="0">
      <w:start w:val="1"/>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20"/>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7DB1AAF"/>
    <w:multiLevelType w:val="multilevel"/>
    <w:tmpl w:val="157CBC8A"/>
    <w:lvl w:ilvl="0">
      <w:start w:val="1"/>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20"/>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4D62655E"/>
    <w:multiLevelType w:val="multilevel"/>
    <w:tmpl w:val="5BC85BB0"/>
    <w:lvl w:ilvl="0">
      <w:start w:val="2"/>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20"/>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50691A0B"/>
    <w:multiLevelType w:val="multilevel"/>
    <w:tmpl w:val="772678F0"/>
    <w:lvl w:ilvl="0">
      <w:start w:val="1"/>
      <w:numFmt w:val="upperRoman"/>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20"/>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5F330425"/>
    <w:multiLevelType w:val="multilevel"/>
    <w:tmpl w:val="A8601B34"/>
    <w:lvl w:ilvl="0">
      <w:start w:val="2"/>
      <w:numFmt w:val="upperRoman"/>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20"/>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650A6EF5"/>
    <w:multiLevelType w:val="multilevel"/>
    <w:tmpl w:val="1436A714"/>
    <w:lvl w:ilvl="0">
      <w:start w:val="1994"/>
      <w:numFmt w:val="decimal"/>
      <w:lvlText w:val="22.2.%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2A1540"/>
    <w:multiLevelType w:val="multilevel"/>
    <w:tmpl w:val="2D56A47C"/>
    <w:lvl w:ilvl="0">
      <w:start w:val="3"/>
      <w:numFmt w:val="upperRoman"/>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20"/>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76241F60"/>
    <w:multiLevelType w:val="multilevel"/>
    <w:tmpl w:val="992CA694"/>
    <w:lvl w:ilvl="0">
      <w:start w:val="1"/>
      <w:numFmt w:val="upperRoman"/>
      <w:suff w:val="space"/>
      <w:lvlText w:val="I%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20"/>
        <w:u w:val="none"/>
        <w:shd w:val="clear" w:color="auto" w:fill="auto"/>
        <w:lang w:val="tr-TR" w:eastAsia="tr-TR" w:bidi="tr-TR"/>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78EB1677"/>
    <w:multiLevelType w:val="multilevel"/>
    <w:tmpl w:val="5BC056BE"/>
    <w:lvl w:ilvl="0">
      <w:start w:val="1"/>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20"/>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7C103C5A"/>
    <w:multiLevelType w:val="multilevel"/>
    <w:tmpl w:val="75F80712"/>
    <w:lvl w:ilvl="0">
      <w:start w:val="1"/>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20"/>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2"/>
  </w:num>
  <w:num w:numId="2">
    <w:abstractNumId w:val="7"/>
  </w:num>
  <w:num w:numId="3">
    <w:abstractNumId w:val="13"/>
  </w:num>
  <w:num w:numId="4">
    <w:abstractNumId w:val="9"/>
  </w:num>
  <w:num w:numId="5">
    <w:abstractNumId w:val="10"/>
  </w:num>
  <w:num w:numId="6">
    <w:abstractNumId w:val="1"/>
  </w:num>
  <w:num w:numId="7">
    <w:abstractNumId w:val="2"/>
  </w:num>
  <w:num w:numId="8">
    <w:abstractNumId w:val="3"/>
  </w:num>
  <w:num w:numId="9">
    <w:abstractNumId w:val="4"/>
  </w:num>
  <w:num w:numId="10">
    <w:abstractNumId w:val="14"/>
  </w:num>
  <w:num w:numId="11">
    <w:abstractNumId w:val="0"/>
  </w:num>
  <w:num w:numId="12">
    <w:abstractNumId w:val="8"/>
  </w:num>
  <w:num w:numId="13">
    <w:abstractNumId w:val="1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B1"/>
    <w:rsid w:val="000156F7"/>
    <w:rsid w:val="000444FC"/>
    <w:rsid w:val="000522FD"/>
    <w:rsid w:val="0006076D"/>
    <w:rsid w:val="0008127D"/>
    <w:rsid w:val="00081912"/>
    <w:rsid w:val="00094FD8"/>
    <w:rsid w:val="000A0632"/>
    <w:rsid w:val="000A591D"/>
    <w:rsid w:val="000B03D7"/>
    <w:rsid w:val="000C02E3"/>
    <w:rsid w:val="000D5915"/>
    <w:rsid w:val="000E57F8"/>
    <w:rsid w:val="000F769F"/>
    <w:rsid w:val="00110F6B"/>
    <w:rsid w:val="001242D0"/>
    <w:rsid w:val="001324C2"/>
    <w:rsid w:val="00191211"/>
    <w:rsid w:val="001B5523"/>
    <w:rsid w:val="001E5B00"/>
    <w:rsid w:val="001F3F50"/>
    <w:rsid w:val="00203603"/>
    <w:rsid w:val="00207BEA"/>
    <w:rsid w:val="00221CB5"/>
    <w:rsid w:val="0024205E"/>
    <w:rsid w:val="002440BC"/>
    <w:rsid w:val="0029273E"/>
    <w:rsid w:val="002B5C8E"/>
    <w:rsid w:val="002F4226"/>
    <w:rsid w:val="00336D52"/>
    <w:rsid w:val="00342BA3"/>
    <w:rsid w:val="00386FDF"/>
    <w:rsid w:val="003B28D2"/>
    <w:rsid w:val="003E73EE"/>
    <w:rsid w:val="00400235"/>
    <w:rsid w:val="00490185"/>
    <w:rsid w:val="00491B62"/>
    <w:rsid w:val="0050035F"/>
    <w:rsid w:val="00505A9A"/>
    <w:rsid w:val="0053799D"/>
    <w:rsid w:val="00545957"/>
    <w:rsid w:val="00546E7E"/>
    <w:rsid w:val="00555468"/>
    <w:rsid w:val="005672D0"/>
    <w:rsid w:val="00571A37"/>
    <w:rsid w:val="005A3B25"/>
    <w:rsid w:val="005B72DC"/>
    <w:rsid w:val="005D1C8A"/>
    <w:rsid w:val="005F4CA2"/>
    <w:rsid w:val="00610B05"/>
    <w:rsid w:val="0064541E"/>
    <w:rsid w:val="006F2084"/>
    <w:rsid w:val="007116B1"/>
    <w:rsid w:val="00731235"/>
    <w:rsid w:val="00777F6D"/>
    <w:rsid w:val="007E4910"/>
    <w:rsid w:val="007F6B64"/>
    <w:rsid w:val="0080553C"/>
    <w:rsid w:val="008070B0"/>
    <w:rsid w:val="00807AD1"/>
    <w:rsid w:val="0084666A"/>
    <w:rsid w:val="00871D29"/>
    <w:rsid w:val="00877CFD"/>
    <w:rsid w:val="008A2FB1"/>
    <w:rsid w:val="008D04D8"/>
    <w:rsid w:val="008F1577"/>
    <w:rsid w:val="0093193E"/>
    <w:rsid w:val="00951864"/>
    <w:rsid w:val="009A099C"/>
    <w:rsid w:val="009A4543"/>
    <w:rsid w:val="009C0A54"/>
    <w:rsid w:val="009D45A3"/>
    <w:rsid w:val="00A36F91"/>
    <w:rsid w:val="00A37A7D"/>
    <w:rsid w:val="00A4547C"/>
    <w:rsid w:val="00A65EA7"/>
    <w:rsid w:val="00A66B82"/>
    <w:rsid w:val="00A91BB7"/>
    <w:rsid w:val="00AB07AF"/>
    <w:rsid w:val="00AF5717"/>
    <w:rsid w:val="00B11F7A"/>
    <w:rsid w:val="00BE7CAC"/>
    <w:rsid w:val="00BF0B88"/>
    <w:rsid w:val="00C44FF6"/>
    <w:rsid w:val="00C50C6E"/>
    <w:rsid w:val="00CA65BF"/>
    <w:rsid w:val="00CB2718"/>
    <w:rsid w:val="00CF6DF2"/>
    <w:rsid w:val="00D210D7"/>
    <w:rsid w:val="00D3447E"/>
    <w:rsid w:val="00D64B1B"/>
    <w:rsid w:val="00E23008"/>
    <w:rsid w:val="00E23C13"/>
    <w:rsid w:val="00E73109"/>
    <w:rsid w:val="00EF327A"/>
    <w:rsid w:val="00F02E5B"/>
    <w:rsid w:val="00F62E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32B2"/>
  <w15:docId w15:val="{37C1BD0A-65A6-45F6-8692-A66C50C8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b w:val="0"/>
      <w:bCs w:val="0"/>
      <w:i w:val="0"/>
      <w:iCs w:val="0"/>
      <w:smallCaps w:val="0"/>
      <w:strike w:val="0"/>
      <w:sz w:val="20"/>
      <w:szCs w:val="20"/>
      <w:u w:val="none"/>
    </w:rPr>
  </w:style>
  <w:style w:type="character" w:customStyle="1" w:styleId="Balk1">
    <w:name w:val="Başlık #1_"/>
    <w:basedOn w:val="VarsaylanParagrafYazTipi"/>
    <w:link w:val="Balk10"/>
    <w:rPr>
      <w:b w:val="0"/>
      <w:bCs w:val="0"/>
      <w:i w:val="0"/>
      <w:iCs w:val="0"/>
      <w:smallCaps w:val="0"/>
      <w:strike w:val="0"/>
      <w:sz w:val="20"/>
      <w:szCs w:val="20"/>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z w:val="64"/>
      <w:szCs w:val="64"/>
      <w:u w:val="none"/>
    </w:rPr>
  </w:style>
  <w:style w:type="character" w:customStyle="1" w:styleId="Resimyazs">
    <w:name w:val="Resim yazısı_"/>
    <w:basedOn w:val="VarsaylanParagrafYazTipi"/>
    <w:link w:val="Resimyazs0"/>
    <w:rPr>
      <w:b w:val="0"/>
      <w:bCs w:val="0"/>
      <w:i w:val="0"/>
      <w:iCs w:val="0"/>
      <w:smallCaps w:val="0"/>
      <w:strike w:val="0"/>
      <w:sz w:val="20"/>
      <w:szCs w:val="20"/>
      <w:u w:val="none"/>
    </w:rPr>
  </w:style>
  <w:style w:type="character" w:customStyle="1" w:styleId="stbilgiveyaaltbilgi">
    <w:name w:val="Üst bilgi veya alt bilgi_"/>
    <w:basedOn w:val="VarsaylanParagrafYazTipi"/>
    <w:link w:val="stbilgiveyaaltbilgi0"/>
    <w:rPr>
      <w:b w:val="0"/>
      <w:bCs w:val="0"/>
      <w:i w:val="0"/>
      <w:iCs w:val="0"/>
      <w:smallCaps w:val="0"/>
      <w:strike w:val="0"/>
      <w:sz w:val="20"/>
      <w:szCs w:val="20"/>
      <w:u w:val="none"/>
    </w:rPr>
  </w:style>
  <w:style w:type="character" w:customStyle="1" w:styleId="Gvdemetni6">
    <w:name w:val="Gövde metni (6)_"/>
    <w:basedOn w:val="VarsaylanParagrafYazTipi"/>
    <w:link w:val="Gvdemetni60"/>
    <w:rPr>
      <w:rFonts w:ascii="Arial" w:eastAsia="Arial" w:hAnsi="Arial" w:cs="Arial"/>
      <w:b w:val="0"/>
      <w:bCs w:val="0"/>
      <w:i w:val="0"/>
      <w:iCs w:val="0"/>
      <w:smallCaps w:val="0"/>
      <w:strike w:val="0"/>
      <w:sz w:val="9"/>
      <w:szCs w:val="9"/>
      <w:u w:val="none"/>
    </w:rPr>
  </w:style>
  <w:style w:type="character" w:customStyle="1" w:styleId="Gvdemetni5">
    <w:name w:val="Gövde metni (5)_"/>
    <w:basedOn w:val="VarsaylanParagrafYazTipi"/>
    <w:link w:val="Gvdemetni50"/>
    <w:rPr>
      <w:rFonts w:ascii="Arial" w:eastAsia="Arial" w:hAnsi="Arial" w:cs="Arial"/>
      <w:b w:val="0"/>
      <w:bCs w:val="0"/>
      <w:i/>
      <w:iCs/>
      <w:smallCaps w:val="0"/>
      <w:strike w:val="0"/>
      <w:sz w:val="8"/>
      <w:szCs w:val="8"/>
      <w:u w:val="none"/>
    </w:rPr>
  </w:style>
  <w:style w:type="paragraph" w:customStyle="1" w:styleId="Gvdemetni0">
    <w:name w:val="Gövde metni"/>
    <w:basedOn w:val="Normal"/>
    <w:link w:val="Gvdemetni"/>
    <w:pPr>
      <w:shd w:val="clear" w:color="auto" w:fill="FFFFFF"/>
      <w:spacing w:after="200"/>
      <w:ind w:firstLine="400"/>
    </w:pPr>
    <w:rPr>
      <w:sz w:val="20"/>
      <w:szCs w:val="20"/>
    </w:rPr>
  </w:style>
  <w:style w:type="paragraph" w:customStyle="1" w:styleId="Balk10">
    <w:name w:val="Başlık #1"/>
    <w:basedOn w:val="Normal"/>
    <w:link w:val="Balk1"/>
    <w:pPr>
      <w:shd w:val="clear" w:color="auto" w:fill="FFFFFF"/>
      <w:spacing w:after="980"/>
      <w:jc w:val="center"/>
      <w:outlineLvl w:val="0"/>
    </w:pPr>
    <w:rPr>
      <w:sz w:val="20"/>
      <w:szCs w:val="20"/>
    </w:rPr>
  </w:style>
  <w:style w:type="paragraph" w:customStyle="1" w:styleId="stbilgiveyaaltbilgi20">
    <w:name w:val="Üst bilgi veya alt bilgi (2)"/>
    <w:basedOn w:val="Normal"/>
    <w:link w:val="stbilgiveyaaltbilgi2"/>
    <w:pPr>
      <w:shd w:val="clear" w:color="auto" w:fill="FFFFFF"/>
    </w:pPr>
    <w:rPr>
      <w:rFonts w:ascii="Times New Roman" w:eastAsia="Times New Roman" w:hAnsi="Times New Roman" w:cs="Times New Roman"/>
      <w:sz w:val="20"/>
      <w:szCs w:val="20"/>
    </w:rPr>
  </w:style>
  <w:style w:type="paragraph" w:customStyle="1" w:styleId="Gvdemetni20">
    <w:name w:val="Gövde metni (2)"/>
    <w:basedOn w:val="Normal"/>
    <w:link w:val="Gvdemetni2"/>
    <w:pPr>
      <w:shd w:val="clear" w:color="auto" w:fill="FFFFFF"/>
      <w:spacing w:line="180" w:lineRule="auto"/>
      <w:ind w:firstLine="340"/>
    </w:pPr>
    <w:rPr>
      <w:rFonts w:ascii="Arial" w:eastAsia="Arial" w:hAnsi="Arial" w:cs="Arial"/>
      <w:sz w:val="64"/>
      <w:szCs w:val="64"/>
    </w:rPr>
  </w:style>
  <w:style w:type="paragraph" w:customStyle="1" w:styleId="Resimyazs0">
    <w:name w:val="Resim yazısı"/>
    <w:basedOn w:val="Normal"/>
    <w:link w:val="Resimyazs"/>
    <w:pPr>
      <w:shd w:val="clear" w:color="auto" w:fill="FFFFFF"/>
      <w:spacing w:line="233" w:lineRule="auto"/>
    </w:pPr>
    <w:rPr>
      <w:sz w:val="20"/>
      <w:szCs w:val="20"/>
    </w:rPr>
  </w:style>
  <w:style w:type="paragraph" w:customStyle="1" w:styleId="stbilgiveyaaltbilgi0">
    <w:name w:val="Üst bilgi veya alt bilgi"/>
    <w:basedOn w:val="Normal"/>
    <w:link w:val="stbilgiveyaaltbilgi"/>
    <w:pPr>
      <w:shd w:val="clear" w:color="auto" w:fill="FFFFFF"/>
    </w:pPr>
    <w:rPr>
      <w:sz w:val="20"/>
      <w:szCs w:val="20"/>
    </w:rPr>
  </w:style>
  <w:style w:type="paragraph" w:customStyle="1" w:styleId="Gvdemetni60">
    <w:name w:val="Gövde metni (6)"/>
    <w:basedOn w:val="Normal"/>
    <w:link w:val="Gvdemetni6"/>
    <w:pPr>
      <w:shd w:val="clear" w:color="auto" w:fill="FFFFFF"/>
      <w:ind w:left="2280"/>
    </w:pPr>
    <w:rPr>
      <w:rFonts w:ascii="Arial" w:eastAsia="Arial" w:hAnsi="Arial" w:cs="Arial"/>
      <w:sz w:val="9"/>
      <w:szCs w:val="9"/>
    </w:rPr>
  </w:style>
  <w:style w:type="paragraph" w:customStyle="1" w:styleId="Gvdemetni50">
    <w:name w:val="Gövde metni (5)"/>
    <w:basedOn w:val="Normal"/>
    <w:link w:val="Gvdemetni5"/>
    <w:pPr>
      <w:shd w:val="clear" w:color="auto" w:fill="FFFFFF"/>
      <w:spacing w:after="200"/>
      <w:ind w:left="2160"/>
    </w:pPr>
    <w:rPr>
      <w:rFonts w:ascii="Arial" w:eastAsia="Arial" w:hAnsi="Arial" w:cs="Arial"/>
      <w:i/>
      <w:iCs/>
      <w:sz w:val="8"/>
      <w:szCs w:val="8"/>
    </w:rPr>
  </w:style>
  <w:style w:type="paragraph" w:styleId="stBilgi">
    <w:name w:val="header"/>
    <w:basedOn w:val="Normal"/>
    <w:link w:val="stBilgiChar"/>
    <w:uiPriority w:val="99"/>
    <w:unhideWhenUsed/>
    <w:rsid w:val="00E73109"/>
    <w:pPr>
      <w:tabs>
        <w:tab w:val="center" w:pos="4536"/>
        <w:tab w:val="right" w:pos="9072"/>
      </w:tabs>
    </w:pPr>
  </w:style>
  <w:style w:type="character" w:customStyle="1" w:styleId="stBilgiChar">
    <w:name w:val="Üst Bilgi Char"/>
    <w:basedOn w:val="VarsaylanParagrafYazTipi"/>
    <w:link w:val="stBilgi"/>
    <w:uiPriority w:val="99"/>
    <w:rsid w:val="00E73109"/>
    <w:rPr>
      <w:color w:val="000000"/>
    </w:rPr>
  </w:style>
  <w:style w:type="paragraph" w:styleId="AltBilgi">
    <w:name w:val="footer"/>
    <w:basedOn w:val="Normal"/>
    <w:link w:val="AltBilgiChar"/>
    <w:uiPriority w:val="99"/>
    <w:unhideWhenUsed/>
    <w:rsid w:val="00E73109"/>
    <w:pPr>
      <w:tabs>
        <w:tab w:val="center" w:pos="4536"/>
        <w:tab w:val="right" w:pos="9072"/>
      </w:tabs>
    </w:pPr>
  </w:style>
  <w:style w:type="character" w:customStyle="1" w:styleId="AltBilgiChar">
    <w:name w:val="Alt Bilgi Char"/>
    <w:basedOn w:val="VarsaylanParagrafYazTipi"/>
    <w:link w:val="AltBilgi"/>
    <w:uiPriority w:val="99"/>
    <w:rsid w:val="00E73109"/>
    <w:rPr>
      <w:color w:val="000000"/>
    </w:rPr>
  </w:style>
  <w:style w:type="character" w:styleId="SayfaNumaras">
    <w:name w:val="page number"/>
    <w:basedOn w:val="VarsaylanParagrafYazTipi"/>
    <w:uiPriority w:val="99"/>
    <w:semiHidden/>
    <w:unhideWhenUsed/>
    <w:rsid w:val="00E73109"/>
  </w:style>
  <w:style w:type="table" w:styleId="TabloKlavuzu">
    <w:name w:val="Table Grid"/>
    <w:basedOn w:val="NormalTablo"/>
    <w:uiPriority w:val="39"/>
    <w:rsid w:val="00C44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54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DD73B-1539-4DBF-B39D-DBAD2212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12190</Words>
  <Characters>69483</Characters>
  <Application>Microsoft Office Word</Application>
  <DocSecurity>0</DocSecurity>
  <Lines>579</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Aylin Hidayet BASARAN YILMAZ</dc:creator>
  <cp:lastModifiedBy>Şamil EŞSİZ</cp:lastModifiedBy>
  <cp:revision>3</cp:revision>
  <cp:lastPrinted>2023-10-06T06:09:00Z</cp:lastPrinted>
  <dcterms:created xsi:type="dcterms:W3CDTF">2023-10-06T06:09:00Z</dcterms:created>
  <dcterms:modified xsi:type="dcterms:W3CDTF">2023-10-06T06:10:00Z</dcterms:modified>
</cp:coreProperties>
</file>