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E1101">
        <w:rPr>
          <w:rFonts w:ascii="Times New Roman" w:eastAsia="Times New Roman" w:hAnsi="Times New Roman" w:cs="Times New Roman"/>
          <w:b/>
          <w:bCs/>
          <w:color w:val="000000"/>
          <w:sz w:val="24"/>
          <w:szCs w:val="27"/>
          <w:lang w:val="tr-TR" w:eastAsia="tr-TR"/>
        </w:rPr>
        <w:t>ANAYASA MAHKEMESİ KARARI</w:t>
      </w:r>
      <w:r w:rsidRPr="006E1101">
        <w:rPr>
          <w:rFonts w:ascii="Times New Roman" w:eastAsia="Times New Roman" w:hAnsi="Times New Roman" w:cs="Times New Roman"/>
          <w:color w:val="000000"/>
          <w:sz w:val="24"/>
          <w:szCs w:val="27"/>
          <w:lang w:val="tr-TR" w:eastAsia="tr-TR"/>
        </w:rPr>
        <w:t> </w:t>
      </w:r>
      <w:bookmarkStart w:id="0" w:name="_GoBack"/>
      <w:bookmarkEnd w:id="0"/>
    </w:p>
    <w:p w:rsidR="006E1101" w:rsidRPr="006E1101" w:rsidRDefault="006E1101" w:rsidP="006E1101">
      <w:pPr>
        <w:spacing w:after="0" w:line="240" w:lineRule="auto"/>
        <w:jc w:val="both"/>
        <w:rPr>
          <w:rFonts w:ascii="Times New Roman" w:eastAsia="Times New Roman" w:hAnsi="Times New Roman" w:cs="Times New Roman"/>
          <w:b/>
          <w:color w:val="000000"/>
          <w:sz w:val="24"/>
          <w:szCs w:val="27"/>
          <w:lang w:val="tr-TR" w:eastAsia="tr-TR"/>
        </w:rPr>
      </w:pPr>
      <w:r w:rsidRPr="006E1101">
        <w:rPr>
          <w:rFonts w:ascii="Times New Roman" w:eastAsia="Times New Roman" w:hAnsi="Times New Roman" w:cs="Times New Roman"/>
          <w:b/>
          <w:color w:val="000000"/>
          <w:sz w:val="24"/>
          <w:szCs w:val="27"/>
          <w:lang w:val="tr-TR" w:eastAsia="tr-TR"/>
        </w:rPr>
        <w:t xml:space="preserve">Esas </w:t>
      </w:r>
      <w:proofErr w:type="gramStart"/>
      <w:r w:rsidRPr="006E1101">
        <w:rPr>
          <w:rFonts w:ascii="Times New Roman" w:eastAsia="Times New Roman" w:hAnsi="Times New Roman" w:cs="Times New Roman"/>
          <w:b/>
          <w:color w:val="000000"/>
          <w:sz w:val="24"/>
          <w:szCs w:val="27"/>
          <w:lang w:val="tr-TR" w:eastAsia="tr-TR"/>
        </w:rPr>
        <w:t>Sayısı : 1992</w:t>
      </w:r>
      <w:proofErr w:type="gramEnd"/>
      <w:r w:rsidRPr="006E1101">
        <w:rPr>
          <w:rFonts w:ascii="Times New Roman" w:eastAsia="Times New Roman" w:hAnsi="Times New Roman" w:cs="Times New Roman"/>
          <w:b/>
          <w:color w:val="000000"/>
          <w:sz w:val="24"/>
          <w:szCs w:val="27"/>
          <w:lang w:val="tr-TR" w:eastAsia="tr-TR"/>
        </w:rPr>
        <w:t>/33</w:t>
      </w:r>
    </w:p>
    <w:p w:rsidR="006E1101" w:rsidRPr="006E1101" w:rsidRDefault="006E1101" w:rsidP="006E1101">
      <w:pPr>
        <w:spacing w:after="0" w:line="240" w:lineRule="auto"/>
        <w:jc w:val="both"/>
        <w:rPr>
          <w:rFonts w:ascii="Times New Roman" w:eastAsia="Times New Roman" w:hAnsi="Times New Roman" w:cs="Times New Roman"/>
          <w:b/>
          <w:color w:val="000000"/>
          <w:sz w:val="24"/>
          <w:szCs w:val="27"/>
          <w:lang w:val="tr-TR" w:eastAsia="tr-TR"/>
        </w:rPr>
      </w:pPr>
      <w:r w:rsidRPr="006E1101">
        <w:rPr>
          <w:rFonts w:ascii="Times New Roman" w:eastAsia="Times New Roman" w:hAnsi="Times New Roman" w:cs="Times New Roman"/>
          <w:b/>
          <w:color w:val="000000"/>
          <w:sz w:val="24"/>
          <w:szCs w:val="27"/>
          <w:lang w:val="tr-TR" w:eastAsia="tr-TR"/>
        </w:rPr>
        <w:t xml:space="preserve">Karar </w:t>
      </w:r>
      <w:proofErr w:type="gramStart"/>
      <w:r w:rsidRPr="006E1101">
        <w:rPr>
          <w:rFonts w:ascii="Times New Roman" w:eastAsia="Times New Roman" w:hAnsi="Times New Roman" w:cs="Times New Roman"/>
          <w:b/>
          <w:color w:val="000000"/>
          <w:sz w:val="24"/>
          <w:szCs w:val="27"/>
          <w:lang w:val="tr-TR" w:eastAsia="tr-TR"/>
        </w:rPr>
        <w:t>Sayısı : 1992</w:t>
      </w:r>
      <w:proofErr w:type="gramEnd"/>
      <w:r w:rsidRPr="006E1101">
        <w:rPr>
          <w:rFonts w:ascii="Times New Roman" w:eastAsia="Times New Roman" w:hAnsi="Times New Roman" w:cs="Times New Roman"/>
          <w:b/>
          <w:color w:val="000000"/>
          <w:sz w:val="24"/>
          <w:szCs w:val="27"/>
          <w:lang w:val="tr-TR" w:eastAsia="tr-TR"/>
        </w:rPr>
        <w:t>/43</w:t>
      </w:r>
    </w:p>
    <w:p w:rsidR="006E1101" w:rsidRPr="006E1101" w:rsidRDefault="006E1101" w:rsidP="006E1101">
      <w:pPr>
        <w:spacing w:after="0" w:line="240" w:lineRule="auto"/>
        <w:jc w:val="both"/>
        <w:rPr>
          <w:rFonts w:ascii="Times New Roman" w:eastAsia="Times New Roman" w:hAnsi="Times New Roman" w:cs="Times New Roman"/>
          <w:b/>
          <w:color w:val="000000"/>
          <w:sz w:val="24"/>
          <w:szCs w:val="27"/>
          <w:lang w:val="tr-TR" w:eastAsia="tr-TR"/>
        </w:rPr>
      </w:pPr>
      <w:r w:rsidRPr="006E1101">
        <w:rPr>
          <w:rFonts w:ascii="Times New Roman" w:eastAsia="Times New Roman" w:hAnsi="Times New Roman" w:cs="Times New Roman"/>
          <w:b/>
          <w:color w:val="000000"/>
          <w:sz w:val="24"/>
          <w:szCs w:val="27"/>
          <w:lang w:val="tr-TR" w:eastAsia="tr-TR"/>
        </w:rPr>
        <w:t xml:space="preserve">Karar </w:t>
      </w:r>
      <w:proofErr w:type="gramStart"/>
      <w:r w:rsidRPr="006E1101">
        <w:rPr>
          <w:rFonts w:ascii="Times New Roman" w:eastAsia="Times New Roman" w:hAnsi="Times New Roman" w:cs="Times New Roman"/>
          <w:b/>
          <w:color w:val="000000"/>
          <w:sz w:val="24"/>
          <w:szCs w:val="27"/>
          <w:lang w:val="tr-TR" w:eastAsia="tr-TR"/>
        </w:rPr>
        <w:t>Günü : 7</w:t>
      </w:r>
      <w:proofErr w:type="gramEnd"/>
      <w:r w:rsidRPr="006E1101">
        <w:rPr>
          <w:rFonts w:ascii="Times New Roman" w:eastAsia="Times New Roman" w:hAnsi="Times New Roman" w:cs="Times New Roman"/>
          <w:b/>
          <w:color w:val="000000"/>
          <w:sz w:val="24"/>
          <w:szCs w:val="27"/>
          <w:lang w:val="tr-TR" w:eastAsia="tr-TR"/>
        </w:rPr>
        <w:t>.7.1992</w:t>
      </w:r>
    </w:p>
    <w:p w:rsidR="006E1101" w:rsidRPr="006E1101" w:rsidRDefault="006E1101" w:rsidP="006E1101">
      <w:pPr>
        <w:spacing w:after="0" w:line="240" w:lineRule="auto"/>
        <w:jc w:val="both"/>
        <w:rPr>
          <w:rFonts w:ascii="Times New Roman" w:eastAsia="Times New Roman" w:hAnsi="Times New Roman" w:cs="Times New Roman"/>
          <w:b/>
          <w:color w:val="000000"/>
          <w:sz w:val="24"/>
          <w:szCs w:val="24"/>
          <w:lang w:val="tr-TR" w:eastAsia="tr-TR"/>
        </w:rPr>
      </w:pPr>
      <w:r w:rsidRPr="006E1101">
        <w:rPr>
          <w:rFonts w:ascii="Times New Roman" w:eastAsia="Times New Roman" w:hAnsi="Times New Roman" w:cs="Times New Roman"/>
          <w:b/>
          <w:bCs/>
          <w:color w:val="000000"/>
          <w:sz w:val="24"/>
          <w:szCs w:val="26"/>
          <w:lang w:val="tr-TR" w:eastAsia="tr-TR"/>
        </w:rPr>
        <w:t>R.G. Tarih-</w:t>
      </w:r>
      <w:proofErr w:type="gramStart"/>
      <w:r w:rsidRPr="006E1101">
        <w:rPr>
          <w:rFonts w:ascii="Times New Roman" w:eastAsia="Times New Roman" w:hAnsi="Times New Roman" w:cs="Times New Roman"/>
          <w:b/>
          <w:bCs/>
          <w:color w:val="000000"/>
          <w:sz w:val="24"/>
          <w:szCs w:val="26"/>
          <w:lang w:val="tr-TR" w:eastAsia="tr-TR"/>
        </w:rPr>
        <w:t>Sayı :</w:t>
      </w:r>
      <w:proofErr w:type="spellStart"/>
      <w:r w:rsidRPr="006E1101">
        <w:rPr>
          <w:rFonts w:ascii="Times New Roman" w:eastAsia="Times New Roman" w:hAnsi="Times New Roman" w:cs="Times New Roman"/>
          <w:b/>
          <w:bCs/>
          <w:color w:val="000000"/>
          <w:sz w:val="24"/>
          <w:szCs w:val="26"/>
          <w:lang w:val="tr-TR" w:eastAsia="tr-TR"/>
        </w:rPr>
        <w:t>R</w:t>
      </w:r>
      <w:proofErr w:type="gramEnd"/>
      <w:r w:rsidRPr="006E1101">
        <w:rPr>
          <w:rFonts w:ascii="Times New Roman" w:eastAsia="Times New Roman" w:hAnsi="Times New Roman" w:cs="Times New Roman"/>
          <w:b/>
          <w:bCs/>
          <w:color w:val="000000"/>
          <w:sz w:val="24"/>
          <w:szCs w:val="26"/>
          <w:lang w:val="tr-TR" w:eastAsia="tr-TR"/>
        </w:rPr>
        <w:t>.G.'de</w:t>
      </w:r>
      <w:proofErr w:type="spellEnd"/>
      <w:r w:rsidRPr="006E1101">
        <w:rPr>
          <w:rFonts w:ascii="Times New Roman" w:eastAsia="Times New Roman" w:hAnsi="Times New Roman" w:cs="Times New Roman"/>
          <w:b/>
          <w:bCs/>
          <w:color w:val="000000"/>
          <w:sz w:val="24"/>
          <w:szCs w:val="26"/>
          <w:lang w:val="tr-TR" w:eastAsia="tr-TR"/>
        </w:rPr>
        <w:t xml:space="preserve"> yayımlanmamıştır. (İade)</w:t>
      </w:r>
    </w:p>
    <w:p w:rsidR="006E1101" w:rsidRPr="006E1101" w:rsidRDefault="006E1101" w:rsidP="006E11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E1101">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Yasa'nın 28. maddesi uyarınca, bir davaya bakmakta olan mahkeme, uygulanacak yasa kurallarını Anayasa'ya aykırı görürse, bu yoldaki gerekçeli kararını ya da taraflardan birinin ileri sürdüğü aykırılık savının ciddi olduğu kanısına varırsa, tarafların bu konudaki sav ve savunmalarını ve kendisini bu kanıya götüren görüşünü açıklayan kararını, dosyada konuyla ilgili olan belgelerin </w:t>
      </w:r>
      <w:proofErr w:type="spellStart"/>
      <w:r w:rsidRPr="006E1101">
        <w:rPr>
          <w:rFonts w:ascii="Times New Roman" w:eastAsia="Times New Roman" w:hAnsi="Times New Roman" w:cs="Times New Roman"/>
          <w:color w:val="000000"/>
          <w:sz w:val="24"/>
          <w:szCs w:val="27"/>
          <w:lang w:val="tr-TR" w:eastAsia="tr-TR"/>
        </w:rPr>
        <w:t>onanlı</w:t>
      </w:r>
      <w:proofErr w:type="spellEnd"/>
      <w:r w:rsidRPr="006E1101">
        <w:rPr>
          <w:rFonts w:ascii="Times New Roman" w:eastAsia="Times New Roman" w:hAnsi="Times New Roman" w:cs="Times New Roman"/>
          <w:color w:val="000000"/>
          <w:sz w:val="24"/>
          <w:szCs w:val="27"/>
          <w:lang w:val="tr-TR" w:eastAsia="tr-TR"/>
        </w:rPr>
        <w:t xml:space="preserve"> örnekleriyle birlikte Anayasa Mahkemesi Başkanlığı'na göndermek zorundadır.</w:t>
      </w:r>
      <w:proofErr w:type="gramEnd"/>
    </w:p>
    <w:p w:rsidR="006E1101" w:rsidRPr="006E1101" w:rsidRDefault="006E1101" w:rsidP="006E11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1101">
        <w:rPr>
          <w:rFonts w:ascii="Times New Roman" w:eastAsia="Times New Roman" w:hAnsi="Times New Roman" w:cs="Times New Roman"/>
          <w:color w:val="000000"/>
          <w:sz w:val="24"/>
          <w:szCs w:val="27"/>
          <w:lang w:val="tr-TR" w:eastAsia="tr-TR"/>
        </w:rPr>
        <w:t xml:space="preserve">Askeri Yüksek İdare Mahkemesi Birinci Dairesi'nin 2.6.1992 günlü, E.1991/2650 sayılı başvuru kararında, izinli olan üyenin imzasının alınamadığı anlaşılmıştır. Karara karşı olan bu üyenin </w:t>
      </w:r>
      <w:proofErr w:type="spellStart"/>
      <w:r w:rsidRPr="006E1101">
        <w:rPr>
          <w:rFonts w:ascii="Times New Roman" w:eastAsia="Times New Roman" w:hAnsi="Times New Roman" w:cs="Times New Roman"/>
          <w:color w:val="000000"/>
          <w:sz w:val="24"/>
          <w:szCs w:val="27"/>
          <w:lang w:val="tr-TR" w:eastAsia="tr-TR"/>
        </w:rPr>
        <w:t>karşıoy</w:t>
      </w:r>
      <w:proofErr w:type="spellEnd"/>
      <w:r w:rsidRPr="006E1101">
        <w:rPr>
          <w:rFonts w:ascii="Times New Roman" w:eastAsia="Times New Roman" w:hAnsi="Times New Roman" w:cs="Times New Roman"/>
          <w:color w:val="000000"/>
          <w:sz w:val="24"/>
          <w:szCs w:val="27"/>
          <w:lang w:val="tr-TR" w:eastAsia="tr-TR"/>
        </w:rPr>
        <w:t xml:space="preserve"> yazısı da imzalanmamıştır. 4.7.1972 günlü, 1602 sayılı Askeri Yüksek İdare Mahkemesi Yasası'nın 59. maddesinin (h) bendine göre kararlarda, kararı veren Daire veya Daireler Kurulu Başkan ve Üyelerinin adları, soyadları, imzaları ve varsa ayrışık oylarının bulunması gerekmektedir.</w:t>
      </w:r>
    </w:p>
    <w:p w:rsidR="006E1101" w:rsidRPr="006E1101" w:rsidRDefault="006E1101" w:rsidP="006E11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1101">
        <w:rPr>
          <w:rFonts w:ascii="Times New Roman" w:eastAsia="Times New Roman" w:hAnsi="Times New Roman" w:cs="Times New Roman"/>
          <w:color w:val="000000"/>
          <w:sz w:val="24"/>
          <w:szCs w:val="27"/>
          <w:lang w:val="tr-TR" w:eastAsia="tr-TR"/>
        </w:rPr>
        <w:t>25.10.1963 günlü, 353 sayılı Askeri Mahkemeler Kuruluşu ve Yargılama Usulü Yasası'nın 180. maddesinin Askeri Yüksek İdare Mahkemesi Yasası ile düzenlenmiş bir konuda uygulanması olanaklı değildir.</w:t>
      </w:r>
    </w:p>
    <w:p w:rsidR="006E1101" w:rsidRPr="006E1101" w:rsidRDefault="006E1101" w:rsidP="006E11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1101">
        <w:rPr>
          <w:rFonts w:ascii="Times New Roman" w:eastAsia="Times New Roman" w:hAnsi="Times New Roman" w:cs="Times New Roman"/>
          <w:color w:val="000000"/>
          <w:sz w:val="24"/>
          <w:szCs w:val="27"/>
          <w:lang w:val="tr-TR" w:eastAsia="tr-TR"/>
        </w:rPr>
        <w:t>Belirtilen bu eksiklik nedeniyle İŞİN GERİ ÇEVRİLMESİNE,</w:t>
      </w:r>
    </w:p>
    <w:p w:rsidR="006E1101" w:rsidRPr="006E1101" w:rsidRDefault="006E1101" w:rsidP="006E110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E1101">
        <w:rPr>
          <w:rFonts w:ascii="Times New Roman" w:eastAsia="Times New Roman" w:hAnsi="Times New Roman" w:cs="Times New Roman"/>
          <w:color w:val="000000"/>
          <w:sz w:val="24"/>
          <w:szCs w:val="27"/>
          <w:lang w:val="tr-TR" w:eastAsia="tr-TR"/>
        </w:rPr>
        <w:t>7.7.1992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E1101" w:rsidRPr="006E1101" w:rsidTr="006E1101">
        <w:trPr>
          <w:tblCellSpacing w:w="0" w:type="dxa"/>
          <w:jc w:val="center"/>
        </w:trPr>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Başkan</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Yekta Güngör ÖZDEN</w:t>
            </w:r>
          </w:p>
        </w:tc>
        <w:tc>
          <w:tcPr>
            <w:tcW w:w="1667"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Başkanvekili</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Güven DİNÇER</w:t>
            </w:r>
          </w:p>
        </w:tc>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Yılmaz ALİEFENDİOĞLU</w:t>
            </w:r>
          </w:p>
        </w:tc>
      </w:tr>
      <w:tr w:rsidR="006E1101" w:rsidRPr="006E1101" w:rsidTr="006E1101">
        <w:trPr>
          <w:tblCellSpacing w:w="0" w:type="dxa"/>
          <w:jc w:val="center"/>
        </w:trPr>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c>
          <w:tcPr>
            <w:tcW w:w="1667"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r>
      <w:tr w:rsidR="006E1101" w:rsidRPr="006E1101" w:rsidTr="006E1101">
        <w:trPr>
          <w:tblCellSpacing w:w="0" w:type="dxa"/>
          <w:jc w:val="center"/>
        </w:trPr>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Servet TÜZÜN</w:t>
            </w:r>
          </w:p>
        </w:tc>
        <w:tc>
          <w:tcPr>
            <w:tcW w:w="1667"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Mustafa GÖNÜL</w:t>
            </w:r>
          </w:p>
        </w:tc>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Mustafa ŞAHİN</w:t>
            </w:r>
          </w:p>
        </w:tc>
      </w:tr>
      <w:tr w:rsidR="006E1101" w:rsidRPr="006E1101" w:rsidTr="006E1101">
        <w:trPr>
          <w:tblCellSpacing w:w="0" w:type="dxa"/>
          <w:jc w:val="center"/>
        </w:trPr>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c>
          <w:tcPr>
            <w:tcW w:w="1667"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r>
      <w:tr w:rsidR="006E1101" w:rsidRPr="006E1101" w:rsidTr="006E1101">
        <w:trPr>
          <w:tblCellSpacing w:w="0" w:type="dxa"/>
          <w:jc w:val="center"/>
        </w:trPr>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Oğuz AKDOĞANLI</w:t>
            </w:r>
          </w:p>
        </w:tc>
        <w:tc>
          <w:tcPr>
            <w:tcW w:w="1667"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İhsan PEKEL</w:t>
            </w:r>
          </w:p>
        </w:tc>
        <w:tc>
          <w:tcPr>
            <w:tcW w:w="1667" w:type="pct"/>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Selçuk TÜZÜN</w:t>
            </w:r>
          </w:p>
        </w:tc>
      </w:tr>
      <w:tr w:rsidR="006E1101" w:rsidRPr="006E1101" w:rsidTr="006E1101">
        <w:trPr>
          <w:tblCellSpacing w:w="0" w:type="dxa"/>
          <w:jc w:val="center"/>
        </w:trPr>
        <w:tc>
          <w:tcPr>
            <w:tcW w:w="2500"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c>
          <w:tcPr>
            <w:tcW w:w="2500"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 </w:t>
            </w:r>
          </w:p>
        </w:tc>
      </w:tr>
      <w:tr w:rsidR="006E1101" w:rsidRPr="006E1101" w:rsidTr="006E1101">
        <w:trPr>
          <w:tblCellSpacing w:w="0" w:type="dxa"/>
          <w:jc w:val="center"/>
        </w:trPr>
        <w:tc>
          <w:tcPr>
            <w:tcW w:w="2500"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Ahmet N. SEZER</w:t>
            </w:r>
          </w:p>
        </w:tc>
        <w:tc>
          <w:tcPr>
            <w:tcW w:w="2500" w:type="pct"/>
            <w:gridSpan w:val="2"/>
            <w:hideMark/>
          </w:tcPr>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Üye</w:t>
            </w:r>
          </w:p>
          <w:p w:rsidR="006E1101" w:rsidRPr="006E1101" w:rsidRDefault="006E1101" w:rsidP="006E110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6E1101">
              <w:rPr>
                <w:rFonts w:ascii="Times New Roman" w:eastAsia="Times New Roman" w:hAnsi="Times New Roman" w:cs="Times New Roman"/>
                <w:sz w:val="24"/>
                <w:szCs w:val="24"/>
                <w:lang w:val="tr-TR" w:eastAsia="tr-TR"/>
              </w:rPr>
              <w:t>Haşim KILIÇ</w:t>
            </w:r>
          </w:p>
        </w:tc>
      </w:tr>
    </w:tbl>
    <w:p w:rsidR="00F74073" w:rsidRPr="006E1101" w:rsidRDefault="00F74073" w:rsidP="006E1101">
      <w:pPr>
        <w:spacing w:before="100" w:beforeAutospacing="1" w:after="100" w:afterAutospacing="1" w:line="240" w:lineRule="auto"/>
        <w:jc w:val="both"/>
        <w:rPr>
          <w:rFonts w:ascii="Times New Roman" w:eastAsia="Times New Roman" w:hAnsi="Times New Roman" w:cs="Times New Roman"/>
          <w:color w:val="000000"/>
          <w:sz w:val="24"/>
          <w:szCs w:val="27"/>
          <w:lang w:val="tr-TR" w:eastAsia="tr-TR"/>
        </w:rPr>
      </w:pPr>
    </w:p>
    <w:sectPr w:rsidR="00F74073" w:rsidRPr="006E1101" w:rsidSect="006E11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3E3" w:rsidRDefault="003013E3" w:rsidP="006E1101">
      <w:pPr>
        <w:spacing w:after="0" w:line="240" w:lineRule="auto"/>
      </w:pPr>
      <w:r>
        <w:separator/>
      </w:r>
    </w:p>
  </w:endnote>
  <w:endnote w:type="continuationSeparator" w:id="0">
    <w:p w:rsidR="003013E3" w:rsidRDefault="003013E3" w:rsidP="006E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01" w:rsidRDefault="006E1101" w:rsidP="00E142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1101" w:rsidRDefault="006E1101" w:rsidP="006E11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01" w:rsidRPr="006E1101" w:rsidRDefault="006E1101" w:rsidP="00E14254">
    <w:pPr>
      <w:pStyle w:val="Altbilgi"/>
      <w:framePr w:wrap="around" w:vAnchor="text" w:hAnchor="margin" w:xAlign="right" w:y="1"/>
      <w:rPr>
        <w:rStyle w:val="SayfaNumaras"/>
        <w:rFonts w:ascii="Times New Roman" w:hAnsi="Times New Roman" w:cs="Times New Roman"/>
      </w:rPr>
    </w:pPr>
    <w:r w:rsidRPr="006E1101">
      <w:rPr>
        <w:rStyle w:val="SayfaNumaras"/>
        <w:rFonts w:ascii="Times New Roman" w:hAnsi="Times New Roman" w:cs="Times New Roman"/>
      </w:rPr>
      <w:fldChar w:fldCharType="begin"/>
    </w:r>
    <w:r w:rsidRPr="006E1101">
      <w:rPr>
        <w:rStyle w:val="SayfaNumaras"/>
        <w:rFonts w:ascii="Times New Roman" w:hAnsi="Times New Roman" w:cs="Times New Roman"/>
      </w:rPr>
      <w:instrText xml:space="preserve">PAGE  </w:instrText>
    </w:r>
    <w:r w:rsidRPr="006E110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E1101">
      <w:rPr>
        <w:rStyle w:val="SayfaNumaras"/>
        <w:rFonts w:ascii="Times New Roman" w:hAnsi="Times New Roman" w:cs="Times New Roman"/>
      </w:rPr>
      <w:fldChar w:fldCharType="end"/>
    </w:r>
  </w:p>
  <w:p w:rsidR="006E1101" w:rsidRPr="006E1101" w:rsidRDefault="006E1101" w:rsidP="006E11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01" w:rsidRDefault="006E11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3E3" w:rsidRDefault="003013E3" w:rsidP="006E1101">
      <w:pPr>
        <w:spacing w:after="0" w:line="240" w:lineRule="auto"/>
      </w:pPr>
      <w:r>
        <w:separator/>
      </w:r>
    </w:p>
  </w:footnote>
  <w:footnote w:type="continuationSeparator" w:id="0">
    <w:p w:rsidR="003013E3" w:rsidRDefault="003013E3" w:rsidP="006E1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01" w:rsidRDefault="006E11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01" w:rsidRDefault="006E110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1992/33</w:t>
    </w:r>
  </w:p>
  <w:p w:rsidR="006E1101" w:rsidRDefault="006E110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1992/43</w:t>
    </w:r>
  </w:p>
  <w:p w:rsidR="006E1101" w:rsidRPr="006E1101" w:rsidRDefault="006E11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101" w:rsidRDefault="006E11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94"/>
    <w:rsid w:val="002F6894"/>
    <w:rsid w:val="003013E3"/>
    <w:rsid w:val="006E1101"/>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BF11-A415-4D83-80DC-6B13098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E110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E11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101"/>
    <w:rPr>
      <w:lang w:val="en-US"/>
    </w:rPr>
  </w:style>
  <w:style w:type="character" w:styleId="SayfaNumaras">
    <w:name w:val="page number"/>
    <w:basedOn w:val="VarsaylanParagrafYazTipi"/>
    <w:uiPriority w:val="99"/>
    <w:semiHidden/>
    <w:unhideWhenUsed/>
    <w:rsid w:val="006E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2018-12-17T07:08:00Z</dcterms:created>
  <dcterms:modified xsi:type="dcterms:W3CDTF">2018-12-17T07:09:00Z</dcterms:modified>
</cp:coreProperties>
</file>