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b/>
          <w:bCs/>
          <w:color w:val="000000"/>
          <w:sz w:val="24"/>
          <w:szCs w:val="27"/>
          <w:lang w:val="tr-TR" w:eastAsia="tr-TR"/>
        </w:rPr>
        <w:t>ANAYASA MAHKEMESİ KARARI</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p w:rsidR="00A96121" w:rsidRPr="00A96121" w:rsidRDefault="00A96121" w:rsidP="00A96121">
      <w:pPr>
        <w:spacing w:after="0" w:line="240" w:lineRule="auto"/>
        <w:jc w:val="both"/>
        <w:rPr>
          <w:rFonts w:ascii="Times New Roman" w:eastAsia="Times New Roman" w:hAnsi="Times New Roman" w:cs="Times New Roman"/>
          <w:b/>
          <w:color w:val="000000"/>
          <w:sz w:val="24"/>
          <w:szCs w:val="27"/>
          <w:lang w:val="tr-TR" w:eastAsia="tr-TR"/>
        </w:rPr>
      </w:pPr>
      <w:r w:rsidRPr="00A96121">
        <w:rPr>
          <w:rFonts w:ascii="Times New Roman" w:eastAsia="Times New Roman" w:hAnsi="Times New Roman" w:cs="Times New Roman"/>
          <w:b/>
          <w:color w:val="000000"/>
          <w:sz w:val="24"/>
          <w:szCs w:val="27"/>
          <w:lang w:val="tr-TR" w:eastAsia="tr-TR"/>
        </w:rPr>
        <w:t>Esas Sayısı: 1990/35</w:t>
      </w:r>
    </w:p>
    <w:p w:rsidR="00A96121" w:rsidRPr="00A96121" w:rsidRDefault="00A96121" w:rsidP="00A96121">
      <w:pPr>
        <w:spacing w:after="0" w:line="240" w:lineRule="auto"/>
        <w:jc w:val="both"/>
        <w:rPr>
          <w:rFonts w:ascii="Times New Roman" w:eastAsia="Times New Roman" w:hAnsi="Times New Roman" w:cs="Times New Roman"/>
          <w:b/>
          <w:color w:val="000000"/>
          <w:sz w:val="24"/>
          <w:szCs w:val="27"/>
          <w:lang w:val="tr-TR" w:eastAsia="tr-TR"/>
        </w:rPr>
      </w:pPr>
      <w:r w:rsidRPr="00A96121">
        <w:rPr>
          <w:rFonts w:ascii="Times New Roman" w:eastAsia="Times New Roman" w:hAnsi="Times New Roman" w:cs="Times New Roman"/>
          <w:b/>
          <w:color w:val="000000"/>
          <w:sz w:val="24"/>
          <w:szCs w:val="27"/>
          <w:lang w:val="tr-TR" w:eastAsia="tr-TR"/>
        </w:rPr>
        <w:t>Karar Sayısı: 1991/13</w:t>
      </w:r>
    </w:p>
    <w:p w:rsidR="00A96121" w:rsidRPr="00A96121" w:rsidRDefault="00A96121" w:rsidP="00A96121">
      <w:pPr>
        <w:spacing w:after="0" w:line="240" w:lineRule="auto"/>
        <w:jc w:val="both"/>
        <w:rPr>
          <w:rFonts w:ascii="Times New Roman" w:eastAsia="Times New Roman" w:hAnsi="Times New Roman" w:cs="Times New Roman"/>
          <w:b/>
          <w:color w:val="000000"/>
          <w:sz w:val="24"/>
          <w:szCs w:val="27"/>
          <w:lang w:val="tr-TR" w:eastAsia="tr-TR"/>
        </w:rPr>
      </w:pPr>
      <w:r w:rsidRPr="00A96121">
        <w:rPr>
          <w:rFonts w:ascii="Times New Roman" w:eastAsia="Times New Roman" w:hAnsi="Times New Roman" w:cs="Times New Roman"/>
          <w:b/>
          <w:color w:val="000000"/>
          <w:sz w:val="24"/>
          <w:szCs w:val="27"/>
          <w:lang w:val="tr-TR" w:eastAsia="tr-TR"/>
        </w:rPr>
        <w:t>Karar Günü: 6.6.1991</w:t>
      </w:r>
    </w:p>
    <w:p w:rsidR="00A96121" w:rsidRPr="00A96121" w:rsidRDefault="00A96121" w:rsidP="00A96121">
      <w:pPr>
        <w:spacing w:after="0" w:line="240" w:lineRule="auto"/>
        <w:jc w:val="both"/>
        <w:rPr>
          <w:rFonts w:ascii="Times New Roman" w:eastAsia="Times New Roman" w:hAnsi="Times New Roman" w:cs="Times New Roman"/>
          <w:b/>
          <w:color w:val="000000"/>
          <w:sz w:val="24"/>
          <w:szCs w:val="27"/>
          <w:lang w:val="tr-TR" w:eastAsia="tr-TR"/>
        </w:rPr>
      </w:pPr>
      <w:r w:rsidRPr="00A96121">
        <w:rPr>
          <w:rFonts w:ascii="Times New Roman" w:eastAsia="Times New Roman" w:hAnsi="Times New Roman" w:cs="Times New Roman"/>
          <w:b/>
          <w:bCs/>
          <w:color w:val="000000"/>
          <w:sz w:val="24"/>
          <w:szCs w:val="26"/>
          <w:lang w:val="tr-TR" w:eastAsia="tr-TR"/>
        </w:rPr>
        <w:t>R.G. Tarih-</w:t>
      </w:r>
      <w:proofErr w:type="gramStart"/>
      <w:r w:rsidRPr="00A96121">
        <w:rPr>
          <w:rFonts w:ascii="Times New Roman" w:eastAsia="Times New Roman" w:hAnsi="Times New Roman" w:cs="Times New Roman"/>
          <w:b/>
          <w:bCs/>
          <w:color w:val="000000"/>
          <w:sz w:val="24"/>
          <w:szCs w:val="26"/>
          <w:lang w:val="tr-TR" w:eastAsia="tr-TR"/>
        </w:rPr>
        <w:t>Sayı :27</w:t>
      </w:r>
      <w:proofErr w:type="gramEnd"/>
      <w:r w:rsidRPr="00A96121">
        <w:rPr>
          <w:rFonts w:ascii="Times New Roman" w:eastAsia="Times New Roman" w:hAnsi="Times New Roman" w:cs="Times New Roman"/>
          <w:b/>
          <w:bCs/>
          <w:color w:val="000000"/>
          <w:sz w:val="24"/>
          <w:szCs w:val="26"/>
          <w:lang w:val="tr-TR" w:eastAsia="tr-TR"/>
        </w:rPr>
        <w:t>.10.1994-22094</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İTİRAZ YOLUNA </w:t>
      </w:r>
      <w:proofErr w:type="gramStart"/>
      <w:r w:rsidRPr="00A96121">
        <w:rPr>
          <w:rFonts w:ascii="Times New Roman" w:eastAsia="Times New Roman" w:hAnsi="Times New Roman" w:cs="Times New Roman"/>
          <w:color w:val="000000"/>
          <w:sz w:val="24"/>
          <w:szCs w:val="27"/>
          <w:lang w:val="tr-TR" w:eastAsia="tr-TR"/>
        </w:rPr>
        <w:t>BAŞVURAN : Erzincan</w:t>
      </w:r>
      <w:proofErr w:type="gramEnd"/>
      <w:r w:rsidRPr="00A96121">
        <w:rPr>
          <w:rFonts w:ascii="Times New Roman" w:eastAsia="Times New Roman" w:hAnsi="Times New Roman" w:cs="Times New Roman"/>
          <w:color w:val="000000"/>
          <w:sz w:val="24"/>
          <w:szCs w:val="27"/>
          <w:lang w:val="tr-TR" w:eastAsia="tr-TR"/>
        </w:rPr>
        <w:t xml:space="preserve"> Asliye Ceza Mahkemesi</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İTİRAZIN KONUSU : 4.1.1961 günlü, 213 sayılı Vergi Usul Kanunu'nun 360. maddesine, 3.12.1988 günlü, 3505 sayılı Yasa'nın 9. maddesiyle eklenen ikinci fıkranın Anayasa'nın 2</w:t>
      </w:r>
      <w:proofErr w:type="gramStart"/>
      <w:r w:rsidRPr="00A96121">
        <w:rPr>
          <w:rFonts w:ascii="Times New Roman" w:eastAsia="Times New Roman" w:hAnsi="Times New Roman" w:cs="Times New Roman"/>
          <w:color w:val="000000"/>
          <w:sz w:val="24"/>
          <w:szCs w:val="27"/>
          <w:lang w:val="tr-TR" w:eastAsia="tr-TR"/>
        </w:rPr>
        <w:t>.,</w:t>
      </w:r>
      <w:proofErr w:type="gramEnd"/>
      <w:r w:rsidRPr="00A96121">
        <w:rPr>
          <w:rFonts w:ascii="Times New Roman" w:eastAsia="Times New Roman" w:hAnsi="Times New Roman" w:cs="Times New Roman"/>
          <w:color w:val="000000"/>
          <w:sz w:val="24"/>
          <w:szCs w:val="27"/>
          <w:lang w:val="tr-TR" w:eastAsia="tr-TR"/>
        </w:rPr>
        <w:t xml:space="preserve"> 5. ve 10. mad</w:t>
      </w:r>
      <w:r w:rsidRPr="00A96121">
        <w:rPr>
          <w:rFonts w:ascii="Times New Roman" w:eastAsia="Times New Roman" w:hAnsi="Times New Roman" w:cs="Times New Roman"/>
          <w:color w:val="000000"/>
          <w:sz w:val="24"/>
          <w:szCs w:val="27"/>
          <w:lang w:val="tr-TR" w:eastAsia="tr-TR"/>
        </w:rPr>
        <w:softHyphen/>
        <w:t xml:space="preserve"> </w:t>
      </w:r>
      <w:proofErr w:type="spellStart"/>
      <w:r w:rsidRPr="00A96121">
        <w:rPr>
          <w:rFonts w:ascii="Times New Roman" w:eastAsia="Times New Roman" w:hAnsi="Times New Roman" w:cs="Times New Roman"/>
          <w:color w:val="000000"/>
          <w:sz w:val="24"/>
          <w:szCs w:val="27"/>
          <w:lang w:val="tr-TR" w:eastAsia="tr-TR"/>
        </w:rPr>
        <w:t>delerine</w:t>
      </w:r>
      <w:proofErr w:type="spellEnd"/>
      <w:r w:rsidRPr="00A96121">
        <w:rPr>
          <w:rFonts w:ascii="Times New Roman" w:eastAsia="Times New Roman" w:hAnsi="Times New Roman" w:cs="Times New Roman"/>
          <w:color w:val="000000"/>
          <w:sz w:val="24"/>
          <w:szCs w:val="27"/>
          <w:lang w:val="tr-TR" w:eastAsia="tr-TR"/>
        </w:rPr>
        <w:t xml:space="preserve"> aykırılığı savıyla iptali istemidir.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I- OLAY</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Sanığın, alıcılara, iki kez </w:t>
      </w:r>
      <w:proofErr w:type="spellStart"/>
      <w:r w:rsidRPr="00A96121">
        <w:rPr>
          <w:rFonts w:ascii="Times New Roman" w:eastAsia="Times New Roman" w:hAnsi="Times New Roman" w:cs="Times New Roman"/>
          <w:color w:val="000000"/>
          <w:sz w:val="24"/>
          <w:szCs w:val="27"/>
          <w:lang w:val="tr-TR" w:eastAsia="tr-TR"/>
        </w:rPr>
        <w:t>üstüste</w:t>
      </w:r>
      <w:proofErr w:type="spellEnd"/>
      <w:r w:rsidRPr="00A96121">
        <w:rPr>
          <w:rFonts w:ascii="Times New Roman" w:eastAsia="Times New Roman" w:hAnsi="Times New Roman" w:cs="Times New Roman"/>
          <w:color w:val="000000"/>
          <w:sz w:val="24"/>
          <w:szCs w:val="27"/>
          <w:lang w:val="tr-TR" w:eastAsia="tr-TR"/>
        </w:rPr>
        <w:t xml:space="preserve"> perakende satış fişi vermeyerek 213 sayılı Yasa'ya aykırı davranışta bulunmaktan eylemine uyan aynı yasanın 358/1. maddesi yoluyla 360. maddesi uyarınca cezalandırılması için açılan kamu davasında mahkemece bu maddenin ikinci fıkrasının Anayasa'ya aykırı olduğu görüşü ve iptal istemiyle doğrudan Anayasa Mahkemesi'ne başvurulmuştur.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III- YASA METİNLERİ</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A. İptali İstenilen Yasa Kuralı</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4.1.1961 günlü, 213 sayılı Vergi Usul Yasası'nın 360. maddesine, 3.12.1988 günlü, 3505 sayılı Yasa'nın 9. maddesiyle eklenen ikinci fıkra </w:t>
      </w:r>
      <w:proofErr w:type="gramStart"/>
      <w:r w:rsidRPr="00A96121">
        <w:rPr>
          <w:rFonts w:ascii="Times New Roman" w:eastAsia="Times New Roman" w:hAnsi="Times New Roman" w:cs="Times New Roman"/>
          <w:color w:val="000000"/>
          <w:sz w:val="24"/>
          <w:szCs w:val="27"/>
          <w:lang w:val="tr-TR" w:eastAsia="tr-TR"/>
        </w:rPr>
        <w:t>şöyledir :</w:t>
      </w:r>
      <w:proofErr w:type="gramEnd"/>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"Kaçakçılığa teşebbüs nedeniyle hükmolunan hapis cezasının paraya çevrilmesine hükmolunması halinde, para cezası tutarının hesabında; hapis cezasının her bir günü için sanayi sektörü için belirlenen, yürürlükteki asgari ücretin bir aylık tutarının yarısı esas alınır."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B. Dayanılan Anayasa Kuralları</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A96121">
        <w:rPr>
          <w:rFonts w:ascii="Times New Roman" w:eastAsia="Times New Roman" w:hAnsi="Times New Roman" w:cs="Times New Roman"/>
          <w:color w:val="000000"/>
          <w:sz w:val="24"/>
          <w:szCs w:val="27"/>
          <w:lang w:val="tr-TR" w:eastAsia="tr-TR"/>
        </w:rPr>
        <w:t>şunlardır :</w:t>
      </w:r>
      <w:proofErr w:type="gramEnd"/>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96121">
        <w:rPr>
          <w:rFonts w:ascii="Times New Roman" w:eastAsia="Times New Roman" w:hAnsi="Times New Roman" w:cs="Times New Roman"/>
          <w:color w:val="000000"/>
          <w:sz w:val="24"/>
          <w:szCs w:val="27"/>
          <w:lang w:val="tr-TR"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veya sosyal engelleri kaldırmaya, insanın maddî ve manevî varlığının gelişmesi için gerekli şartları hazırlamaya çalışmaktır."</w:t>
      </w:r>
      <w:proofErr w:type="gramEnd"/>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lastRenderedPageBreak/>
        <w:t>3. "MADDE 10.- Herkes, dil, ırk, renk, cinsiyet, siyasî düşünce, felsefî inanç, din, mezhep ve benzeri sebeplerle ayırım gözetilmeksizin kanun önünde eşittir.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Hiçbir kişiye, aileye, zümreye veya sınıfa imtiyaz tanınamaz. Devlet organları ve idare makamları bütün işlemlerinde kanun önünde eşitlik ilkesine uygun olarak hareket etmek zorundadırlar.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IV- İLK İNCELEME</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Anayasa Mahkemesi </w:t>
      </w:r>
      <w:proofErr w:type="spellStart"/>
      <w:r w:rsidRPr="00A96121">
        <w:rPr>
          <w:rFonts w:ascii="Times New Roman" w:eastAsia="Times New Roman" w:hAnsi="Times New Roman" w:cs="Times New Roman"/>
          <w:color w:val="000000"/>
          <w:sz w:val="24"/>
          <w:szCs w:val="27"/>
          <w:lang w:val="tr-TR" w:eastAsia="tr-TR"/>
        </w:rPr>
        <w:t>İçtüzüğü'nün</w:t>
      </w:r>
      <w:proofErr w:type="spellEnd"/>
      <w:r w:rsidRPr="00A96121">
        <w:rPr>
          <w:rFonts w:ascii="Times New Roman" w:eastAsia="Times New Roman" w:hAnsi="Times New Roman" w:cs="Times New Roman"/>
          <w:color w:val="000000"/>
          <w:sz w:val="24"/>
          <w:szCs w:val="27"/>
          <w:lang w:val="tr-TR" w:eastAsia="tr-TR"/>
        </w:rPr>
        <w:t xml:space="preserve"> 8. maddesi uyarınca Necdet DARICIOĞLU, Yekta Güngör ÖZDEN, Yılmaz ALİEFENDİOĞLU, Servet TÜZÜN, Mustafa ŞAHİN, İhsan PEKEL, Selçuk TÜZÜN, Ahmet N. SEZER, Erol CANSEL, Yavuz NAZAROĞLU ve Güven </w:t>
      </w:r>
      <w:proofErr w:type="spellStart"/>
      <w:r w:rsidRPr="00A96121">
        <w:rPr>
          <w:rFonts w:ascii="Times New Roman" w:eastAsia="Times New Roman" w:hAnsi="Times New Roman" w:cs="Times New Roman"/>
          <w:color w:val="000000"/>
          <w:sz w:val="24"/>
          <w:szCs w:val="27"/>
          <w:lang w:val="tr-TR" w:eastAsia="tr-TR"/>
        </w:rPr>
        <w:t>DİNÇER'in</w:t>
      </w:r>
      <w:proofErr w:type="spellEnd"/>
      <w:r w:rsidRPr="00A96121">
        <w:rPr>
          <w:rFonts w:ascii="Times New Roman" w:eastAsia="Times New Roman" w:hAnsi="Times New Roman" w:cs="Times New Roman"/>
          <w:color w:val="000000"/>
          <w:sz w:val="24"/>
          <w:szCs w:val="27"/>
          <w:lang w:val="tr-TR" w:eastAsia="tr-TR"/>
        </w:rPr>
        <w:t xml:space="preserve"> katılmalarıyla 6.12.1990 gününde yapılan ilk inceleme toplantısında; "Dosyadaki eksiklik giderildiğinden işin esasının incelenmesine" oybirliğiyle karar verilmiştir.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V- ESASIN İNCELENMESİ</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İşin esasına ilişkin rapor, başvuru kararı ve ekleri, iptali istenilen yasa kuralı ile dayanılan Anayasa kuralları, bunların gerekçeleri ve öteki yasama belgeleri okunup incelendikten sonra gereği görüşülüp </w:t>
      </w:r>
      <w:proofErr w:type="gramStart"/>
      <w:r w:rsidRPr="00A96121">
        <w:rPr>
          <w:rFonts w:ascii="Times New Roman" w:eastAsia="Times New Roman" w:hAnsi="Times New Roman" w:cs="Times New Roman"/>
          <w:color w:val="000000"/>
          <w:sz w:val="24"/>
          <w:szCs w:val="27"/>
          <w:lang w:val="tr-TR" w:eastAsia="tr-TR"/>
        </w:rPr>
        <w:t>düşünüldü :</w:t>
      </w:r>
      <w:proofErr w:type="gramEnd"/>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A. VERGİ SUÇ VE CEZALARI HAKKINDA GENEL AÇIKLAMA</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Kamu hizmetlerinin yerine getirilebilmesi vergi yükümlülüğünün zamanında ve eksiksiz ödenmesi ile gerçekleşir. Vergi yasaları gereklerinin zamanında ve kurallarına uygun yerine getirilmesi ve böylece yasaların etkinliğini sağlamak içinde vergi suç ve cezalarına yer verilmiştir.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Vergi suç ve cezalarına ilişkin kurallar esas olarak 213 sayılı Vergi Usul Kanunu'nda düzenlenmiştir. Bu düzenlemede, vergi ödevinin gerekleri yanında ceza hukukunun </w:t>
      </w:r>
      <w:proofErr w:type="spellStart"/>
      <w:r w:rsidRPr="00A96121">
        <w:rPr>
          <w:rFonts w:ascii="Times New Roman" w:eastAsia="Times New Roman" w:hAnsi="Times New Roman" w:cs="Times New Roman"/>
          <w:color w:val="000000"/>
          <w:sz w:val="24"/>
          <w:szCs w:val="27"/>
          <w:lang w:val="tr-TR" w:eastAsia="tr-TR"/>
        </w:rPr>
        <w:t>ilkeleride</w:t>
      </w:r>
      <w:proofErr w:type="spellEnd"/>
      <w:r w:rsidRPr="00A96121">
        <w:rPr>
          <w:rFonts w:ascii="Times New Roman" w:eastAsia="Times New Roman" w:hAnsi="Times New Roman" w:cs="Times New Roman"/>
          <w:color w:val="000000"/>
          <w:sz w:val="24"/>
          <w:szCs w:val="27"/>
          <w:lang w:val="tr-TR" w:eastAsia="tr-TR"/>
        </w:rPr>
        <w:t xml:space="preserve"> </w:t>
      </w:r>
      <w:proofErr w:type="spellStart"/>
      <w:r w:rsidRPr="00A96121">
        <w:rPr>
          <w:rFonts w:ascii="Times New Roman" w:eastAsia="Times New Roman" w:hAnsi="Times New Roman" w:cs="Times New Roman"/>
          <w:color w:val="000000"/>
          <w:sz w:val="24"/>
          <w:szCs w:val="27"/>
          <w:lang w:val="tr-TR" w:eastAsia="tr-TR"/>
        </w:rPr>
        <w:t>gözönünde</w:t>
      </w:r>
      <w:proofErr w:type="spellEnd"/>
      <w:r w:rsidRPr="00A96121">
        <w:rPr>
          <w:rFonts w:ascii="Times New Roman" w:eastAsia="Times New Roman" w:hAnsi="Times New Roman" w:cs="Times New Roman"/>
          <w:color w:val="000000"/>
          <w:sz w:val="24"/>
          <w:szCs w:val="27"/>
          <w:lang w:val="tr-TR" w:eastAsia="tr-TR"/>
        </w:rPr>
        <w:t xml:space="preserve"> bulundurulmuştur. Yasa'nın 344-376. maddelerinde vergi suç ve cezalarına yer verilmiştir. Bu maddelerde öngörülen suç ve cezalarda yasallık ilkesi belirgin biçimde kendini gösterir.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Vergi Usul Yasası'nın 344. maddesinin 7-9. bentlerinde sayılan kaçakçılık, ağır kusur, kusur ve usulsüzlük eylemleri ile bu eylemler için Yasa'nın 344, 345, 349, 351-354. maddelerinde öngörülen yaptırımlar vergi dairesi tarafından saptanır ve uygulanır. Bu eylemlerin yaptırımı olan para ve işyeri kapatma cezaları vergi idaresi tarafından uygulanan idarî nitelikte cezalardır.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Vergi Usul Yasası'nın 358-363. maddelerinde yer alan kaçakçılık, kaçakçılığa teşebbüs eylemleri ile bilgi vermekten çekinme, vergi mahremiyetinin ihlali, yükümlünün özel işlerini görme eylemleri ise ceza hukuku anlamında suç oluştururlar. Bu eylemlerin saptanması ve yasada öngörülen yaptırımların uygulanması ceza mahkemesinin görev alanına girer. Ceza yaptırımı öngörülen bu tür eylemler için ceza mahkemesinin görevli olması kişiler yönünden bir güvence oluşturur.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Nitekim Vergi Usul Yasası bu eylemler ve bunlar için öngörülen yaptırımları "ceza mahkemelerince yargılanacak suçlar ve cezalar" başlığı altında düzenlemiştir.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lastRenderedPageBreak/>
        <w:t>B. İTİRAZ KONUSU KURALIN ANLAM VE KAPSAMI</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647 sayılı "Cezaların İnfazı Hakkında </w:t>
      </w:r>
      <w:proofErr w:type="spellStart"/>
      <w:r w:rsidRPr="00A96121">
        <w:rPr>
          <w:rFonts w:ascii="Times New Roman" w:eastAsia="Times New Roman" w:hAnsi="Times New Roman" w:cs="Times New Roman"/>
          <w:color w:val="000000"/>
          <w:sz w:val="24"/>
          <w:szCs w:val="27"/>
          <w:lang w:val="tr-TR" w:eastAsia="tr-TR"/>
        </w:rPr>
        <w:t>Kanun"un</w:t>
      </w:r>
      <w:proofErr w:type="spellEnd"/>
      <w:r w:rsidRPr="00A96121">
        <w:rPr>
          <w:rFonts w:ascii="Times New Roman" w:eastAsia="Times New Roman" w:hAnsi="Times New Roman" w:cs="Times New Roman"/>
          <w:color w:val="000000"/>
          <w:sz w:val="24"/>
          <w:szCs w:val="27"/>
          <w:lang w:val="tr-TR" w:eastAsia="tr-TR"/>
        </w:rPr>
        <w:t xml:space="preserve"> değişik 4. maddesinde "Kısa süreli hürriyeti bağlayıcı cezalar, suçlunun kişiliğine sair hallerine ve suçu işlenmesindeki özelliklerine göre mahkemece;</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1. Kabahatlerde beher gün karşılığı </w:t>
      </w:r>
      <w:proofErr w:type="spellStart"/>
      <w:r w:rsidRPr="00A96121">
        <w:rPr>
          <w:rFonts w:ascii="Times New Roman" w:eastAsia="Times New Roman" w:hAnsi="Times New Roman" w:cs="Times New Roman"/>
          <w:color w:val="000000"/>
          <w:sz w:val="24"/>
          <w:szCs w:val="27"/>
          <w:lang w:val="tr-TR" w:eastAsia="tr-TR"/>
        </w:rPr>
        <w:t>üçbin</w:t>
      </w:r>
      <w:proofErr w:type="spellEnd"/>
      <w:r w:rsidRPr="00A96121">
        <w:rPr>
          <w:rFonts w:ascii="Times New Roman" w:eastAsia="Times New Roman" w:hAnsi="Times New Roman" w:cs="Times New Roman"/>
          <w:color w:val="000000"/>
          <w:sz w:val="24"/>
          <w:szCs w:val="27"/>
          <w:lang w:val="tr-TR" w:eastAsia="tr-TR"/>
        </w:rPr>
        <w:t xml:space="preserve"> ila </w:t>
      </w:r>
      <w:proofErr w:type="spellStart"/>
      <w:r w:rsidRPr="00A96121">
        <w:rPr>
          <w:rFonts w:ascii="Times New Roman" w:eastAsia="Times New Roman" w:hAnsi="Times New Roman" w:cs="Times New Roman"/>
          <w:color w:val="000000"/>
          <w:sz w:val="24"/>
          <w:szCs w:val="27"/>
          <w:lang w:val="tr-TR" w:eastAsia="tr-TR"/>
        </w:rPr>
        <w:t>beşbin</w:t>
      </w:r>
      <w:proofErr w:type="spellEnd"/>
      <w:r w:rsidRPr="00A96121">
        <w:rPr>
          <w:rFonts w:ascii="Times New Roman" w:eastAsia="Times New Roman" w:hAnsi="Times New Roman" w:cs="Times New Roman"/>
          <w:color w:val="000000"/>
          <w:sz w:val="24"/>
          <w:szCs w:val="27"/>
          <w:lang w:val="tr-TR" w:eastAsia="tr-TR"/>
        </w:rPr>
        <w:t xml:space="preserve"> lira hafif, cürümlerde </w:t>
      </w:r>
      <w:proofErr w:type="spellStart"/>
      <w:r w:rsidRPr="00A96121">
        <w:rPr>
          <w:rFonts w:ascii="Times New Roman" w:eastAsia="Times New Roman" w:hAnsi="Times New Roman" w:cs="Times New Roman"/>
          <w:color w:val="000000"/>
          <w:sz w:val="24"/>
          <w:szCs w:val="27"/>
          <w:lang w:val="tr-TR" w:eastAsia="tr-TR"/>
        </w:rPr>
        <w:t>beşbin</w:t>
      </w:r>
      <w:proofErr w:type="spellEnd"/>
      <w:r w:rsidRPr="00A96121">
        <w:rPr>
          <w:rFonts w:ascii="Times New Roman" w:eastAsia="Times New Roman" w:hAnsi="Times New Roman" w:cs="Times New Roman"/>
          <w:color w:val="000000"/>
          <w:sz w:val="24"/>
          <w:szCs w:val="27"/>
          <w:lang w:val="tr-TR" w:eastAsia="tr-TR"/>
        </w:rPr>
        <w:t xml:space="preserve"> ila </w:t>
      </w:r>
      <w:proofErr w:type="spellStart"/>
      <w:r w:rsidRPr="00A96121">
        <w:rPr>
          <w:rFonts w:ascii="Times New Roman" w:eastAsia="Times New Roman" w:hAnsi="Times New Roman" w:cs="Times New Roman"/>
          <w:color w:val="000000"/>
          <w:sz w:val="24"/>
          <w:szCs w:val="27"/>
          <w:lang w:val="tr-TR" w:eastAsia="tr-TR"/>
        </w:rPr>
        <w:t>onbin</w:t>
      </w:r>
      <w:proofErr w:type="spellEnd"/>
      <w:r w:rsidRPr="00A96121">
        <w:rPr>
          <w:rFonts w:ascii="Times New Roman" w:eastAsia="Times New Roman" w:hAnsi="Times New Roman" w:cs="Times New Roman"/>
          <w:color w:val="000000"/>
          <w:sz w:val="24"/>
          <w:szCs w:val="27"/>
          <w:lang w:val="tr-TR" w:eastAsia="tr-TR"/>
        </w:rPr>
        <w:t xml:space="preserve"> lira hesabıyla ağır para cezasına çevrilebilir." denilmektedir.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Oysa itiraz konusu Vergi Usul Kanunu'nun 360. maddesinin ikinci fıkrasında Kaçakçılığa teşebbüs nedeniyle hükmolunan hapis cezasının paraya çevrilmesine karar verilmesi durumunda, para cezası tutarının hesabında; hapis cezasının her bir günü için sanayi sektörü için belirlenen, yürürlükteki asgarî ücretin bir aylık tutarının yarısının esas alınması öngörülmüştür. </w:t>
      </w:r>
      <w:proofErr w:type="gramStart"/>
      <w:r w:rsidRPr="00A96121">
        <w:rPr>
          <w:rFonts w:ascii="Times New Roman" w:eastAsia="Times New Roman" w:hAnsi="Times New Roman" w:cs="Times New Roman"/>
          <w:color w:val="000000"/>
          <w:sz w:val="24"/>
          <w:szCs w:val="27"/>
          <w:lang w:val="tr-TR" w:eastAsia="tr-TR"/>
        </w:rPr>
        <w:t>Fıkraya ilişkin gerekçede, getirilen düzenleme ile vergide verim, adalet ve vergi güvenlik ve denetimine ilişkin kurum ve kurallarda göze çarpan eksiklikler giderilerek bunların sonucu olarak de vergi kayıp ve kaçağının önlenmesinde daha çok etkili olunması hedeflenmekte olduğundan, yükümlülerin vergi ile ilgili ödevlerinin zamanında eksiksiz olarak yerine getirilmesinin amaçlandığından söz edilmektedir.</w:t>
      </w:r>
      <w:proofErr w:type="gramEnd"/>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A96121">
        <w:rPr>
          <w:rFonts w:ascii="Times New Roman" w:eastAsia="Times New Roman" w:hAnsi="Times New Roman" w:cs="Times New Roman"/>
          <w:color w:val="000000"/>
          <w:sz w:val="24"/>
          <w:szCs w:val="27"/>
          <w:lang w:val="tr-TR" w:eastAsia="tr-TR"/>
        </w:rPr>
        <w:t>Yasakoyucunun</w:t>
      </w:r>
      <w:proofErr w:type="spellEnd"/>
      <w:r w:rsidRPr="00A96121">
        <w:rPr>
          <w:rFonts w:ascii="Times New Roman" w:eastAsia="Times New Roman" w:hAnsi="Times New Roman" w:cs="Times New Roman"/>
          <w:color w:val="000000"/>
          <w:sz w:val="24"/>
          <w:szCs w:val="27"/>
          <w:lang w:val="tr-TR" w:eastAsia="tr-TR"/>
        </w:rPr>
        <w:t>, vergi suçları nedeniyle hapis cezası ile cezalandırılan kişilerin bu cezalarının para cezasına çevrilmesi durumunda her bir gün hapis cezası karşılığı, sanayi sektörü için belirlenen yürürlükteki asgarî ücretin bir aylık tutarının yarısını esas alması ile para değerindeki değişikliklerin ceza hukukumuza yansıtılarak suç ve ceza arasında bulunması gereken duyarlı dengenin bozulmamasını amaçladığı kuşkusuzdur.</w:t>
      </w:r>
      <w:proofErr w:type="gramEnd"/>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Özgürlüğü bağlayıcı cezadan çevrilen para cezasının ödenmemesi durumunda, bu para cezasının yeniden özgürlüğü bağlayıcı cezaya dönüştürülme biçimi bu aşamada Mahkemece uygulanacak kural niteliğinde bulunmadığından itirazın kapsamında görülmeyerek ayrıca irdelenmemiştir.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C. İPTALİ İSTENEN YASA KURALININ ANAYASA'YA AYKIRILIĞI SORUNU</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1- ANAYASA'NIN 2. MADDESİ YÖNÜNDEN İNCELEME</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Ceza verme hakkının esasını, adaletle sınırlandırılmış toplumsal yarar düşüncesi oluşturur. Bunun doğal sonucu olarak da, bir düzenlemeye giderken </w:t>
      </w:r>
      <w:proofErr w:type="spellStart"/>
      <w:r w:rsidRPr="00A96121">
        <w:rPr>
          <w:rFonts w:ascii="Times New Roman" w:eastAsia="Times New Roman" w:hAnsi="Times New Roman" w:cs="Times New Roman"/>
          <w:color w:val="000000"/>
          <w:sz w:val="24"/>
          <w:szCs w:val="27"/>
          <w:lang w:val="tr-TR" w:eastAsia="tr-TR"/>
        </w:rPr>
        <w:t>yasakoyucu</w:t>
      </w:r>
      <w:proofErr w:type="spellEnd"/>
      <w:r w:rsidRPr="00A96121">
        <w:rPr>
          <w:rFonts w:ascii="Times New Roman" w:eastAsia="Times New Roman" w:hAnsi="Times New Roman" w:cs="Times New Roman"/>
          <w:color w:val="000000"/>
          <w:sz w:val="24"/>
          <w:szCs w:val="27"/>
          <w:lang w:val="tr-TR" w:eastAsia="tr-TR"/>
        </w:rPr>
        <w:t xml:space="preserve"> kamu yararını en az kişi yararı kadar düşünmek durumundadır. Kamu yararının takdiri ise Yasama Organının yetkisindedir. Ne var ki </w:t>
      </w:r>
      <w:proofErr w:type="spellStart"/>
      <w:r w:rsidRPr="00A96121">
        <w:rPr>
          <w:rFonts w:ascii="Times New Roman" w:eastAsia="Times New Roman" w:hAnsi="Times New Roman" w:cs="Times New Roman"/>
          <w:color w:val="000000"/>
          <w:sz w:val="24"/>
          <w:szCs w:val="27"/>
          <w:lang w:val="tr-TR" w:eastAsia="tr-TR"/>
        </w:rPr>
        <w:t>yasakoyucu</w:t>
      </w:r>
      <w:proofErr w:type="spellEnd"/>
      <w:r w:rsidRPr="00A96121">
        <w:rPr>
          <w:rFonts w:ascii="Times New Roman" w:eastAsia="Times New Roman" w:hAnsi="Times New Roman" w:cs="Times New Roman"/>
          <w:color w:val="000000"/>
          <w:sz w:val="24"/>
          <w:szCs w:val="27"/>
          <w:lang w:val="tr-TR" w:eastAsia="tr-TR"/>
        </w:rPr>
        <w:t xml:space="preserve"> kamu yararı düşüncesiyle eylemlere dilediği miktarda ceza saptayamayacağı gibi, kişinin temel hak ve özgürlüklerini demokratik toplum düzeninin gereklerine aykırı olarak sınırlayamaz. </w:t>
      </w:r>
      <w:proofErr w:type="spellStart"/>
      <w:r w:rsidRPr="00A96121">
        <w:rPr>
          <w:rFonts w:ascii="Times New Roman" w:eastAsia="Times New Roman" w:hAnsi="Times New Roman" w:cs="Times New Roman"/>
          <w:color w:val="000000"/>
          <w:sz w:val="24"/>
          <w:szCs w:val="27"/>
          <w:lang w:val="tr-TR" w:eastAsia="tr-TR"/>
        </w:rPr>
        <w:t>Yasakoyucunun</w:t>
      </w:r>
      <w:proofErr w:type="spellEnd"/>
      <w:r w:rsidRPr="00A96121">
        <w:rPr>
          <w:rFonts w:ascii="Times New Roman" w:eastAsia="Times New Roman" w:hAnsi="Times New Roman" w:cs="Times New Roman"/>
          <w:color w:val="000000"/>
          <w:sz w:val="24"/>
          <w:szCs w:val="27"/>
          <w:lang w:val="tr-TR" w:eastAsia="tr-TR"/>
        </w:rPr>
        <w:t xml:space="preserve"> ceza saptamadaki yetkisinin sınırını "hukuk devleti ilkesi" oluşturur.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İtiraz konusu kural, Türk Ceza Yasası ile diğer yasalarda benzerleri görülen ve kısa süreli özgürlüğü bağlayıcı cezaların paraya çevrilmesinin genel kuralını koymuş bulunan 647 sayılı Yasa'nın 4. maddesinden farklı düzenlemeler getirmiştir. Kural, enflasyon nedeniyle paranın değer yitirmesi ve bunun sonucunda para cezalarının etkinliğinin azalmaması ve kamu yararını gerçekleştirmek amacıyla konulmuştur. Bu amaca ulaşmak için değişik ölçütlerin seçimi </w:t>
      </w:r>
      <w:proofErr w:type="spellStart"/>
      <w:r w:rsidRPr="00A96121">
        <w:rPr>
          <w:rFonts w:ascii="Times New Roman" w:eastAsia="Times New Roman" w:hAnsi="Times New Roman" w:cs="Times New Roman"/>
          <w:color w:val="000000"/>
          <w:sz w:val="24"/>
          <w:szCs w:val="27"/>
          <w:lang w:val="tr-TR" w:eastAsia="tr-TR"/>
        </w:rPr>
        <w:t>Yasakoyucunun</w:t>
      </w:r>
      <w:proofErr w:type="spellEnd"/>
      <w:r w:rsidRPr="00A96121">
        <w:rPr>
          <w:rFonts w:ascii="Times New Roman" w:eastAsia="Times New Roman" w:hAnsi="Times New Roman" w:cs="Times New Roman"/>
          <w:color w:val="000000"/>
          <w:sz w:val="24"/>
          <w:szCs w:val="27"/>
          <w:lang w:val="tr-TR" w:eastAsia="tr-TR"/>
        </w:rPr>
        <w:t xml:space="preserve"> takdir yetkisi içindedir. Böyle bir uygulamanın yerinde olup olmadığı tartışılabilirse de, yasama organının anayasal sınırları içinde kalan bu takdir yetkisinin hukuk devleti ilkesine ters düşen bir yanı bulunmamaktadır.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lastRenderedPageBreak/>
        <w:t>Anayasa'nın 2. maddesinde Türkiye Cumhuriyeti'nin sosyal bir hukuk devleti olduğu açıkça belirtilmiştir. Hukuk devleti olmak, yönetilenlere hukuk güvencesini sağlar. Bu güvence, yasama, yargı ve yürütme organlarının tüm işlemlerinin hukuk kuralları içinde kalması ile gerçekleşebilir.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Hukuk devletinin ögeleri arasında, yasaların kamu yararına dayanması ve eşitlik ilkesi vardır.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Cezaların, suçların ağırlık derecelerine göre önleme ve iyileştirme amaçları da </w:t>
      </w:r>
      <w:proofErr w:type="spellStart"/>
      <w:r w:rsidRPr="00A96121">
        <w:rPr>
          <w:rFonts w:ascii="Times New Roman" w:eastAsia="Times New Roman" w:hAnsi="Times New Roman" w:cs="Times New Roman"/>
          <w:color w:val="000000"/>
          <w:sz w:val="24"/>
          <w:szCs w:val="27"/>
          <w:lang w:val="tr-TR" w:eastAsia="tr-TR"/>
        </w:rPr>
        <w:t>gözönünde</w:t>
      </w:r>
      <w:proofErr w:type="spellEnd"/>
      <w:r w:rsidRPr="00A96121">
        <w:rPr>
          <w:rFonts w:ascii="Times New Roman" w:eastAsia="Times New Roman" w:hAnsi="Times New Roman" w:cs="Times New Roman"/>
          <w:color w:val="000000"/>
          <w:sz w:val="24"/>
          <w:szCs w:val="27"/>
          <w:lang w:val="tr-TR" w:eastAsia="tr-TR"/>
        </w:rPr>
        <w:t xml:space="preserve"> tutularak adaletli bir ölçü içinde konulması, ceza hukukunun temel ilkelerindendir.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Sosyal düzen ve toplum yararı amacı ile genel kurala ayrık kurallar konulması zorunluluğu ortaya çıkmış ve </w:t>
      </w:r>
      <w:proofErr w:type="spellStart"/>
      <w:r w:rsidRPr="00A96121">
        <w:rPr>
          <w:rFonts w:ascii="Times New Roman" w:eastAsia="Times New Roman" w:hAnsi="Times New Roman" w:cs="Times New Roman"/>
          <w:color w:val="000000"/>
          <w:sz w:val="24"/>
          <w:szCs w:val="27"/>
          <w:lang w:val="tr-TR" w:eastAsia="tr-TR"/>
        </w:rPr>
        <w:t>yasakoyucu</w:t>
      </w:r>
      <w:proofErr w:type="spellEnd"/>
      <w:r w:rsidRPr="00A96121">
        <w:rPr>
          <w:rFonts w:ascii="Times New Roman" w:eastAsia="Times New Roman" w:hAnsi="Times New Roman" w:cs="Times New Roman"/>
          <w:color w:val="000000"/>
          <w:sz w:val="24"/>
          <w:szCs w:val="27"/>
          <w:lang w:val="tr-TR" w:eastAsia="tr-TR"/>
        </w:rPr>
        <w:t xml:space="preserve"> yetkisini kullanmıştır.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Hukuk devleti ilkesi yönünden itiraz konusu kuralın Anayasa'ya aykırı bir yönü bulunmamaktadır.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2- ANAYASA'NIN 5. MADDESİ YÖNÜNDEN İNCELEME</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Anayasa'nın 5. maddesinde, devletin temel amaç ve görevleri belirlenirken, devlete kişilerin refah, huzur ve mutluluğunu sağlamak; kişinin temel hak ve özgürlüklerini, sosyal hukuk devleti ve adalet ilkeleriyle bağdaşmayacak biçimde sınırlayan siyasal, ekonomik ve sosyal engelleri kaldırmak, insanın maddî ve manevî varlığının gelişmesi için gerekli koşulları hazırlamaya çalışmak görevi verilmiştir.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Madde gerekçesinde: "...Devlet aynı zamanda milletin huzurunu sağlamak ve fertlerini mutlu kılmak görevi ile de yükümlüdür. Devlet ferdin hayat mücadelesini kolaylaştıracak, ferdin insan haysiyetine uygun bir ortam içinde yaşamasını gerçekleştirecektir. Ferdin temel hak ve özgürlüklerden olduğu gibi yararlanmasını engelleyen sebepleri ortan kaldırmak, sosyal devletin görevidir." denilmektedir.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Devlet, vatandaşlarına insanca yaşama koşulları sağlamak için gerekli önlemleri alacaktır. Devlet, kişi hak ve özgürlüklerinden herkesin yararlanabilmesini sağlamak ödevini yüklenmiştir. Kişilerin ve toplumun refah, huzur ve mutluluğunu sağlamak, devletin temel amaç ve görevidir.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Belirlenen nedenle itiraz konusu yasa kuralı Anayasa'nın 5. maddesine aykırı değildir.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3- ANAYASA'NIN 10. MADDESİ YÖNÜNDEN İNCELEME</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Kanun önünde eşitlik ilkesi, Anayasa'nın 10. maddesinde şöyle belirtilmektedir: "Herkes dil, ırk, renk, cinsiyet, siyasi düşünce, felsefi inanç, din, mezhep ve benzeri sebeplerle ayırım gözetilmeksizin kanun önünde eşittir."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Anayasa'nın, bu hükmü ile aynı hukuksal durumda olan kişilerin aynı kurallara bağlı tutulacağını, değişik hukuksal durumda olanların ise değişik kurallara bağlı tutulmasının bir aykırılık oluşturmayacağı kabul edilmiştir.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Anayasa Mahkemesi'nin pek çok kararında vurgulandığı gibi yasa önünde eşitlik, herkesin her yönden aynı kurallara bağlı olacağı anlamına gelmez. Yasaların uygulanmasında </w:t>
      </w:r>
      <w:r w:rsidRPr="00A96121">
        <w:rPr>
          <w:rFonts w:ascii="Times New Roman" w:eastAsia="Times New Roman" w:hAnsi="Times New Roman" w:cs="Times New Roman"/>
          <w:color w:val="000000"/>
          <w:sz w:val="24"/>
          <w:szCs w:val="27"/>
          <w:lang w:val="tr-TR" w:eastAsia="tr-TR"/>
        </w:rPr>
        <w:lastRenderedPageBreak/>
        <w:t>dil, ırk, renk, cinsiyet, siyasi düşünce, felsefi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alanlar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Kısa süreli özgürlüğü bağlayıcı cezaların para cezasına çevrilmesi, çağdaş ceza hukukunun getirdiği insancıl bir anlayıştır. Bu kuralın uygulanma koşul, sınır ve kapsamı, 647 sayılı Yasa'nın 4. maddesi ile Türk Ceza Yasası'nın değişik 119. maddesinde belirlenmiştir.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Gerek Türk Ceza Yasası'nda gerekse ceza kurallarını içeren diğer yasalarda özgürlüğü bağlayıcı cezanın para cezasına çevrilebilme olanağını ortadan kaldıran veya daha güç koşullara bağlayan ayrık kurallara da yer verildiği görülmektedir.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Zaman içinde toplumsal gereksinmeleri karşılamak kişi ve toplum yararının zorunlu kıldığı düzenlemeleri yapmak, toplumdaki değişikliklere koşut olarak bu suretle alınan önlemleri güçlendiren, geliştiren, etkilerini daha çok artıran ya da tam tersine bunları hafifleten ya da büsbütün ortadan kaldıran işlemlerde bulunmak yetkisi, </w:t>
      </w:r>
      <w:proofErr w:type="spellStart"/>
      <w:r w:rsidRPr="00A96121">
        <w:rPr>
          <w:rFonts w:ascii="Times New Roman" w:eastAsia="Times New Roman" w:hAnsi="Times New Roman" w:cs="Times New Roman"/>
          <w:color w:val="000000"/>
          <w:sz w:val="24"/>
          <w:szCs w:val="27"/>
          <w:lang w:val="tr-TR" w:eastAsia="tr-TR"/>
        </w:rPr>
        <w:t>yasakoyucu</w:t>
      </w:r>
      <w:proofErr w:type="spellEnd"/>
      <w:r w:rsidRPr="00A96121">
        <w:rPr>
          <w:rFonts w:ascii="Times New Roman" w:eastAsia="Times New Roman" w:hAnsi="Times New Roman" w:cs="Times New Roman"/>
          <w:color w:val="000000"/>
          <w:sz w:val="24"/>
          <w:szCs w:val="27"/>
          <w:lang w:val="tr-TR" w:eastAsia="tr-TR"/>
        </w:rPr>
        <w:t xml:space="preserve"> için kaçınılmaz bir görevdir.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96121">
        <w:rPr>
          <w:rFonts w:ascii="Times New Roman" w:eastAsia="Times New Roman" w:hAnsi="Times New Roman" w:cs="Times New Roman"/>
          <w:color w:val="000000"/>
          <w:sz w:val="24"/>
          <w:szCs w:val="27"/>
          <w:lang w:val="tr-TR" w:eastAsia="tr-TR"/>
        </w:rPr>
        <w:t>Kaçakçılığa teşebbüs nedeniyle tayin olunan hapis cezasının paraya çevrilmesine hükmolunması halinde uygulanacak 213 sayılı Vergi Usul Kanunu'nun 360. maddesinin ikinci fıkrası ile kısa süreli hürriyeti bağlayıcı cezalar yerine uygulanabilecek ceza ve tedbirleri belirleyen cezaların infazı hakkında 647 sayılı Kanun'un 4. maddesinde suçların nitelik, kapsam ve cezalandırmadaki amaç gözetilerek farklı kurallar konulmuştur.</w:t>
      </w:r>
      <w:proofErr w:type="gramEnd"/>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Bu yönden </w:t>
      </w:r>
      <w:proofErr w:type="spellStart"/>
      <w:r w:rsidRPr="00A96121">
        <w:rPr>
          <w:rFonts w:ascii="Times New Roman" w:eastAsia="Times New Roman" w:hAnsi="Times New Roman" w:cs="Times New Roman"/>
          <w:color w:val="000000"/>
          <w:sz w:val="24"/>
          <w:szCs w:val="27"/>
          <w:lang w:val="tr-TR" w:eastAsia="tr-TR"/>
        </w:rPr>
        <w:t>yasakoyucunun</w:t>
      </w:r>
      <w:proofErr w:type="spellEnd"/>
      <w:r w:rsidRPr="00A96121">
        <w:rPr>
          <w:rFonts w:ascii="Times New Roman" w:eastAsia="Times New Roman" w:hAnsi="Times New Roman" w:cs="Times New Roman"/>
          <w:color w:val="000000"/>
          <w:sz w:val="24"/>
          <w:szCs w:val="27"/>
          <w:lang w:val="tr-TR" w:eastAsia="tr-TR"/>
        </w:rPr>
        <w:t xml:space="preserve"> para cezasının ağırlaştırılmış biçimiyle kişide yaratacağı korkutuculuk ve caydırıcılıktan toplum adına yararlanmayı düşünerek, özgürlüğü bağlayıcı cezanın, para cezasına çevrilmesinde ayrı kural kabul etmesinin eşitlik ilkesine aykırı bir yönü yoktur.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4- ANAYASA'NIN 38. MADDESİ YÖNÜNDEN İNCELEME</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Anayasa Mahkemesi, yasaların Anayasa'ya aykırılığı konusunda ilgililer tarafından ileri sürülen gerekçelere dayanmak zorunda değildir. Taleple bağlı kalmak koşuluyla başka gerekçe ile de Anayasa'ya aykırılık kararı verebilir. Bu nedenle, konu ile yakın ilişkisi gözetilerek Anayasa'nın 38. maddesi yönünden ayrıca inceleme yapılmıştır.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Anayasa'nın 38. maddesinde suç ve cezaların yasallığı ilkesi benimsenmiştir.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96121">
        <w:rPr>
          <w:rFonts w:ascii="Times New Roman" w:eastAsia="Times New Roman" w:hAnsi="Times New Roman" w:cs="Times New Roman"/>
          <w:color w:val="000000"/>
          <w:sz w:val="24"/>
          <w:szCs w:val="27"/>
          <w:lang w:val="tr-TR" w:eastAsia="tr-TR"/>
        </w:rPr>
        <w:lastRenderedPageBreak/>
        <w:t>Yasakoyucunun</w:t>
      </w:r>
      <w:proofErr w:type="spellEnd"/>
      <w:r w:rsidRPr="00A96121">
        <w:rPr>
          <w:rFonts w:ascii="Times New Roman" w:eastAsia="Times New Roman" w:hAnsi="Times New Roman" w:cs="Times New Roman"/>
          <w:color w:val="000000"/>
          <w:sz w:val="24"/>
          <w:szCs w:val="27"/>
          <w:lang w:val="tr-TR" w:eastAsia="tr-TR"/>
        </w:rPr>
        <w:t xml:space="preserve"> ceza alanında yasama yetkisini kullanırken Anayasa'nın temel ilkelerine ve ceza hukukunun ana kurallarına bağlı kalmak koşuluyla, toplumda belli eylemlerin suç sayılıp sayılmaması, suç sayılırsa hangi tür ve ölçüdeki ceza yaptırımıyla karşılanmaları gerektiği, hangi durum ve davranışların ağırlaştırıcı ya da hafifletici öge olarak kabul edileceği konularında takdir yetkisi vardır.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96121">
        <w:rPr>
          <w:rFonts w:ascii="Times New Roman" w:eastAsia="Times New Roman" w:hAnsi="Times New Roman" w:cs="Times New Roman"/>
          <w:color w:val="000000"/>
          <w:sz w:val="24"/>
          <w:szCs w:val="27"/>
          <w:lang w:val="tr-TR" w:eastAsia="tr-TR"/>
        </w:rPr>
        <w:t xml:space="preserve">İptali istenen Yasa kuralı uyarınca kaçakçılığa teşebbüs nedeniyle hükmolunan hapis cezasının paraya çevrilmesine hükmolunması durumunda, para cezasının tutarının hesabında hapis cezasının her bir günü için sanayi sektörü için belirlenen yürürlükteki asgari ücretin bir aylık tutarının yarısı esas alınacağından kişiye suç işlediği zaman o suç için öngörülen ceza suç gününden önce belirgindir. </w:t>
      </w:r>
      <w:proofErr w:type="gramEnd"/>
      <w:r w:rsidRPr="00A96121">
        <w:rPr>
          <w:rFonts w:ascii="Times New Roman" w:eastAsia="Times New Roman" w:hAnsi="Times New Roman" w:cs="Times New Roman"/>
          <w:color w:val="000000"/>
          <w:sz w:val="24"/>
          <w:szCs w:val="27"/>
          <w:lang w:val="tr-TR" w:eastAsia="tr-TR"/>
        </w:rPr>
        <w:t>Bu düzenlemede cezaların yasallığı ilkesine ve Anayasa'nın 38. maddesine aykırı bir yön görülmemiştir.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VI- </w:t>
      </w:r>
      <w:proofErr w:type="gramStart"/>
      <w:r w:rsidRPr="00A96121">
        <w:rPr>
          <w:rFonts w:ascii="Times New Roman" w:eastAsia="Times New Roman" w:hAnsi="Times New Roman" w:cs="Times New Roman"/>
          <w:color w:val="000000"/>
          <w:sz w:val="24"/>
          <w:szCs w:val="27"/>
          <w:lang w:val="tr-TR" w:eastAsia="tr-TR"/>
        </w:rPr>
        <w:t>SONUÇ :</w:t>
      </w:r>
      <w:proofErr w:type="gramEnd"/>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4.1.1961 günlü, 213 sayılı "Vergi Usul </w:t>
      </w:r>
      <w:proofErr w:type="spellStart"/>
      <w:r w:rsidRPr="00A96121">
        <w:rPr>
          <w:rFonts w:ascii="Times New Roman" w:eastAsia="Times New Roman" w:hAnsi="Times New Roman" w:cs="Times New Roman"/>
          <w:color w:val="000000"/>
          <w:sz w:val="24"/>
          <w:szCs w:val="27"/>
          <w:lang w:val="tr-TR" w:eastAsia="tr-TR"/>
        </w:rPr>
        <w:t>Kanunu"nun</w:t>
      </w:r>
      <w:proofErr w:type="spellEnd"/>
      <w:r w:rsidRPr="00A96121">
        <w:rPr>
          <w:rFonts w:ascii="Times New Roman" w:eastAsia="Times New Roman" w:hAnsi="Times New Roman" w:cs="Times New Roman"/>
          <w:color w:val="000000"/>
          <w:sz w:val="24"/>
          <w:szCs w:val="27"/>
          <w:lang w:val="tr-TR" w:eastAsia="tr-TR"/>
        </w:rPr>
        <w:t xml:space="preserve"> 360. maddesine, 3.12.1988 günlü, 3505 sayılı Yasa'nın 9. maddesiyle eklenen ikinci fıkranın Anayasa'ya aykırı olmadığına ve itirazın REDDİNE, Yekta Güngör ÖZDEN, Servet TÜZÜN, Yavuz NAZAROĞLU ile Güven </w:t>
      </w:r>
      <w:proofErr w:type="spellStart"/>
      <w:r w:rsidRPr="00A96121">
        <w:rPr>
          <w:rFonts w:ascii="Times New Roman" w:eastAsia="Times New Roman" w:hAnsi="Times New Roman" w:cs="Times New Roman"/>
          <w:color w:val="000000"/>
          <w:sz w:val="24"/>
          <w:szCs w:val="27"/>
          <w:lang w:val="tr-TR" w:eastAsia="tr-TR"/>
        </w:rPr>
        <w:t>DİNÇER'in</w:t>
      </w:r>
      <w:proofErr w:type="spellEnd"/>
      <w:r w:rsidRPr="00A96121">
        <w:rPr>
          <w:rFonts w:ascii="Times New Roman" w:eastAsia="Times New Roman" w:hAnsi="Times New Roman" w:cs="Times New Roman"/>
          <w:color w:val="000000"/>
          <w:sz w:val="24"/>
          <w:szCs w:val="27"/>
          <w:lang w:val="tr-TR" w:eastAsia="tr-TR"/>
        </w:rPr>
        <w:t xml:space="preserve"> </w:t>
      </w:r>
      <w:proofErr w:type="spellStart"/>
      <w:r w:rsidRPr="00A96121">
        <w:rPr>
          <w:rFonts w:ascii="Times New Roman" w:eastAsia="Times New Roman" w:hAnsi="Times New Roman" w:cs="Times New Roman"/>
          <w:color w:val="000000"/>
          <w:sz w:val="24"/>
          <w:szCs w:val="27"/>
          <w:lang w:val="tr-TR" w:eastAsia="tr-TR"/>
        </w:rPr>
        <w:t>karşıoyları</w:t>
      </w:r>
      <w:proofErr w:type="spellEnd"/>
      <w:r w:rsidRPr="00A96121">
        <w:rPr>
          <w:rFonts w:ascii="Times New Roman" w:eastAsia="Times New Roman" w:hAnsi="Times New Roman" w:cs="Times New Roman"/>
          <w:color w:val="000000"/>
          <w:sz w:val="24"/>
          <w:szCs w:val="27"/>
          <w:lang w:val="tr-TR" w:eastAsia="tr-TR"/>
        </w:rPr>
        <w:t xml:space="preserve"> ve OYÇOKLUĞUYLA,</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6.6.1991 gününde karar verildi.</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96121" w:rsidRPr="00A96121" w:rsidTr="00A96121">
        <w:trPr>
          <w:tblCellSpacing w:w="0" w:type="dxa"/>
          <w:jc w:val="center"/>
        </w:trPr>
        <w:tc>
          <w:tcPr>
            <w:tcW w:w="1667" w:type="pct"/>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Başkan</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Yekta Güngör ÖZDEN</w:t>
            </w:r>
          </w:p>
        </w:tc>
        <w:tc>
          <w:tcPr>
            <w:tcW w:w="1667" w:type="pct"/>
            <w:gridSpan w:val="2"/>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Başkanvekili</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Yılmaz ALİEFENDİOĞLU</w:t>
            </w:r>
          </w:p>
        </w:tc>
        <w:tc>
          <w:tcPr>
            <w:tcW w:w="1667" w:type="pct"/>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Servet TÜZÜN</w:t>
            </w:r>
          </w:p>
        </w:tc>
      </w:tr>
      <w:tr w:rsidR="00A96121" w:rsidRPr="00A96121" w:rsidTr="00A96121">
        <w:trPr>
          <w:tblCellSpacing w:w="0" w:type="dxa"/>
          <w:jc w:val="center"/>
        </w:trPr>
        <w:tc>
          <w:tcPr>
            <w:tcW w:w="1667" w:type="pct"/>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Mustafa ŞAHİN</w:t>
            </w:r>
          </w:p>
        </w:tc>
        <w:tc>
          <w:tcPr>
            <w:tcW w:w="1667" w:type="pct"/>
            <w:gridSpan w:val="2"/>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İhsan PEKEL</w:t>
            </w:r>
          </w:p>
        </w:tc>
        <w:tc>
          <w:tcPr>
            <w:tcW w:w="1667" w:type="pct"/>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Selçuk TÜZÜN</w:t>
            </w:r>
          </w:p>
        </w:tc>
      </w:tr>
      <w:tr w:rsidR="00A96121" w:rsidRPr="00A96121" w:rsidTr="00A96121">
        <w:trPr>
          <w:tblCellSpacing w:w="0" w:type="dxa"/>
          <w:jc w:val="center"/>
        </w:trPr>
        <w:tc>
          <w:tcPr>
            <w:tcW w:w="1667" w:type="pct"/>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Ahmet N. SEZER</w:t>
            </w:r>
          </w:p>
        </w:tc>
        <w:tc>
          <w:tcPr>
            <w:tcW w:w="1667" w:type="pct"/>
            <w:gridSpan w:val="2"/>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Erol CANSEL</w:t>
            </w:r>
          </w:p>
        </w:tc>
        <w:tc>
          <w:tcPr>
            <w:tcW w:w="1667" w:type="pct"/>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Yavuz NAZAROĞLU</w:t>
            </w:r>
          </w:p>
        </w:tc>
      </w:tr>
      <w:tr w:rsidR="00A96121" w:rsidRPr="00A96121" w:rsidTr="00A96121">
        <w:trPr>
          <w:tblCellSpacing w:w="0" w:type="dxa"/>
          <w:jc w:val="center"/>
        </w:trPr>
        <w:tc>
          <w:tcPr>
            <w:tcW w:w="2500" w:type="pct"/>
            <w:gridSpan w:val="2"/>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Güven DİNÇER</w:t>
            </w:r>
          </w:p>
        </w:tc>
        <w:tc>
          <w:tcPr>
            <w:tcW w:w="2500" w:type="pct"/>
            <w:gridSpan w:val="2"/>
            <w:hideMark/>
          </w:tcPr>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Haşim KILIÇ</w:t>
            </w:r>
          </w:p>
        </w:tc>
      </w:tr>
    </w:tbl>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KARŞIOY GEREKÇESİ</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Vergi Usul Yasası'nın 360. maddesinin, itiraz yolu izlenerek iptali istenen, ikinci fıkrasında "...yürürlükteki asgarî ücretin bir aylık tutarının ..." yarısının para cezasının hesabında esas alınacağı öngörülmüştür. 647 sayılı Yasa'ya ve Türk Ceza Yasası'na göre özel </w:t>
      </w:r>
      <w:r w:rsidRPr="00A96121">
        <w:rPr>
          <w:rFonts w:ascii="Times New Roman" w:eastAsia="Times New Roman" w:hAnsi="Times New Roman" w:cs="Times New Roman"/>
          <w:color w:val="000000"/>
          <w:sz w:val="24"/>
          <w:szCs w:val="27"/>
          <w:lang w:val="tr-TR" w:eastAsia="tr-TR"/>
        </w:rPr>
        <w:lastRenderedPageBreak/>
        <w:t>nitelikli bir kural durumundaki fıkranın yukarıya ayraç içerisine alınan bölümü, Asgarî Ücret Tespit Komisyonu'nca belirlenecek tutara yollama yapmaktadır. 1475 sayılı İş Yasası'nın 33. maddesi uyarınca yürürlüğe konulan asgarî ücret, yasama organının öngördüğü yöntemle saptansa da doğrudan yasama organının belirlediği bir ölçü değildir. Anayasa'nın "Suç ve cezalara ilişkin esaslar" başlıklı 38. maddesinin üçüncü fıkrasında, ceza ve ceza yerine geçecek güvenlik önlemlerinin ancak yasayla konulacağı açıklığı, hiçbir tartışmaya olanak bırakmayacak biçimde yer almıştır.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İncelenen fıkra, para cezasının tutarının hesabına ilişkin bir kural olduğundan, daha açık bir anlatımla, para cezasından söz ettiğinden, sorun doğrudan bir cezanın belirlenmesidir. Böyle bir yaptırım ancak yasayla konulabilir. Bir yasanın, herhangi bir yöntemi getirmesi, önermesi, bir başka yönteme yollama yapması cezanın-yaptırımın doğrudan yasa ile getirilmesi zorunluluğuna uyulduğunu göstermez. Anayasa'nın yasayla düzenlenmesini öngördüğü konuların, yasa adı altında gerçekleştirilmesi bir biçim değil, öz sorunudur. Yasa, konuyu kendisi düzenleyip çözmeli, kendisi öngörüp belirlemelidir. Yasa'da o konudan </w:t>
      </w:r>
      <w:proofErr w:type="spellStart"/>
      <w:r w:rsidRPr="00A96121">
        <w:rPr>
          <w:rFonts w:ascii="Times New Roman" w:eastAsia="Times New Roman" w:hAnsi="Times New Roman" w:cs="Times New Roman"/>
          <w:color w:val="000000"/>
          <w:sz w:val="24"/>
          <w:szCs w:val="27"/>
          <w:lang w:val="tr-TR" w:eastAsia="tr-TR"/>
        </w:rPr>
        <w:t>sözedilmesi</w:t>
      </w:r>
      <w:proofErr w:type="spellEnd"/>
      <w:r w:rsidRPr="00A96121">
        <w:rPr>
          <w:rFonts w:ascii="Times New Roman" w:eastAsia="Times New Roman" w:hAnsi="Times New Roman" w:cs="Times New Roman"/>
          <w:color w:val="000000"/>
          <w:sz w:val="24"/>
          <w:szCs w:val="27"/>
          <w:lang w:val="tr-TR" w:eastAsia="tr-TR"/>
        </w:rPr>
        <w:t xml:space="preserve"> yeterli değildir. İtiraz konusu kural, yasama organı yerine Asgarî Ücret Tespit Komisyonu'nu geçirmiştir. Bu Komisyonun değişken kararları, her yıl artması gerekli görülen ceza tutarı için bir yöntem olarak benimsenecekse, </w:t>
      </w:r>
      <w:proofErr w:type="spellStart"/>
      <w:r w:rsidRPr="00A96121">
        <w:rPr>
          <w:rFonts w:ascii="Times New Roman" w:eastAsia="Times New Roman" w:hAnsi="Times New Roman" w:cs="Times New Roman"/>
          <w:color w:val="000000"/>
          <w:sz w:val="24"/>
          <w:szCs w:val="27"/>
          <w:lang w:val="tr-TR" w:eastAsia="tr-TR"/>
        </w:rPr>
        <w:t>yasakoyucu</w:t>
      </w:r>
      <w:proofErr w:type="spellEnd"/>
      <w:r w:rsidRPr="00A96121">
        <w:rPr>
          <w:rFonts w:ascii="Times New Roman" w:eastAsia="Times New Roman" w:hAnsi="Times New Roman" w:cs="Times New Roman"/>
          <w:color w:val="000000"/>
          <w:sz w:val="24"/>
          <w:szCs w:val="27"/>
          <w:lang w:val="tr-TR" w:eastAsia="tr-TR"/>
        </w:rPr>
        <w:t xml:space="preserve"> bu düzeni-yöntemi kendisi yapmalıydı. Cezayı bir başka kurula, onun istencine bırakmak, Anayasa'nın 38. maddesine aykırı olduğu gibi yasama yetkisinin devredilemeyeceğini bildiren 7. maddesine de aykırıdır. </w:t>
      </w:r>
      <w:proofErr w:type="spellStart"/>
      <w:r w:rsidRPr="00A96121">
        <w:rPr>
          <w:rFonts w:ascii="Times New Roman" w:eastAsia="Times New Roman" w:hAnsi="Times New Roman" w:cs="Times New Roman"/>
          <w:color w:val="000000"/>
          <w:sz w:val="24"/>
          <w:szCs w:val="27"/>
          <w:lang w:val="tr-TR" w:eastAsia="tr-TR"/>
        </w:rPr>
        <w:t>Yasakoyucu</w:t>
      </w:r>
      <w:proofErr w:type="spellEnd"/>
      <w:r w:rsidRPr="00A96121">
        <w:rPr>
          <w:rFonts w:ascii="Times New Roman" w:eastAsia="Times New Roman" w:hAnsi="Times New Roman" w:cs="Times New Roman"/>
          <w:color w:val="000000"/>
          <w:sz w:val="24"/>
          <w:szCs w:val="27"/>
          <w:lang w:val="tr-TR" w:eastAsia="tr-TR"/>
        </w:rPr>
        <w:t xml:space="preserve">, </w:t>
      </w:r>
      <w:proofErr w:type="spellStart"/>
      <w:r w:rsidRPr="00A96121">
        <w:rPr>
          <w:rFonts w:ascii="Times New Roman" w:eastAsia="Times New Roman" w:hAnsi="Times New Roman" w:cs="Times New Roman"/>
          <w:color w:val="000000"/>
          <w:sz w:val="24"/>
          <w:szCs w:val="27"/>
          <w:lang w:val="tr-TR" w:eastAsia="tr-TR"/>
        </w:rPr>
        <w:t>yasakoyma</w:t>
      </w:r>
      <w:proofErr w:type="spellEnd"/>
      <w:r w:rsidRPr="00A96121">
        <w:rPr>
          <w:rFonts w:ascii="Times New Roman" w:eastAsia="Times New Roman" w:hAnsi="Times New Roman" w:cs="Times New Roman"/>
          <w:color w:val="000000"/>
          <w:sz w:val="24"/>
          <w:szCs w:val="27"/>
          <w:lang w:val="tr-TR" w:eastAsia="tr-TR"/>
        </w:rPr>
        <w:t>, yasa ile ceza belirleme yetkisini başka bir organın (yürütme gücünün egemenliğinde) eline bırakamaz.</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Yasama yetkisi, özenle, duyarlıkla ve hiçbir ödün verilmeden kullanılacak özgün bir yetkidir. Başka bir güce ya da organa geçici de olsa, az da olsa asla devredilemez, devir niteliğinde bırakılamaz. Kimi KHK'lerde olduğu gibi itiraz konusu kuralda da yasama yetkisinin devri sayılacak bir nitelik vardır.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Anayasa'nın bağlayıcılığını, öncelik ve üstünlüğünü, Anayasa'ya uygunluk denetimi yoluyla sağlayarak hukuk devletini gerçekleştirmekle yükümlü Anayasa Mahkemesi, yasama organını Anayasa sınırları içinde tutmak görevini yasama yetkisi konusunda özel bir özenle yerine getirmelidir. Bu anlayışıma uymayan karara katılmadım.</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96121">
        <w:rPr>
          <w:rFonts w:ascii="Times New Roman" w:eastAsia="Times New Roman" w:hAnsi="Times New Roman" w:cs="Times New Roman"/>
          <w:color w:val="000000"/>
          <w:sz w:val="24"/>
          <w:szCs w:val="27"/>
          <w:lang w:val="tr-TR" w:eastAsia="tr-TR"/>
        </w:rPr>
        <w:t>Karşıoyu</w:t>
      </w:r>
      <w:proofErr w:type="spellEnd"/>
      <w:r w:rsidRPr="00A96121">
        <w:rPr>
          <w:rFonts w:ascii="Times New Roman" w:eastAsia="Times New Roman" w:hAnsi="Times New Roman" w:cs="Times New Roman"/>
          <w:color w:val="000000"/>
          <w:sz w:val="24"/>
          <w:szCs w:val="27"/>
          <w:lang w:val="tr-TR" w:eastAsia="tr-TR"/>
        </w:rPr>
        <w:t xml:space="preserve"> özetle bu nedenlerle kullandığımı açıklıyor, öbür </w:t>
      </w:r>
      <w:proofErr w:type="spellStart"/>
      <w:r w:rsidRPr="00A96121">
        <w:rPr>
          <w:rFonts w:ascii="Times New Roman" w:eastAsia="Times New Roman" w:hAnsi="Times New Roman" w:cs="Times New Roman"/>
          <w:color w:val="000000"/>
          <w:sz w:val="24"/>
          <w:szCs w:val="27"/>
          <w:lang w:val="tr-TR" w:eastAsia="tr-TR"/>
        </w:rPr>
        <w:t>karşıoylardaki</w:t>
      </w:r>
      <w:proofErr w:type="spellEnd"/>
      <w:r w:rsidRPr="00A96121">
        <w:rPr>
          <w:rFonts w:ascii="Times New Roman" w:eastAsia="Times New Roman" w:hAnsi="Times New Roman" w:cs="Times New Roman"/>
          <w:color w:val="000000"/>
          <w:sz w:val="24"/>
          <w:szCs w:val="27"/>
          <w:lang w:val="tr-TR" w:eastAsia="tr-TR"/>
        </w:rPr>
        <w:t xml:space="preserve"> gerekçelere katıldığımı da ayrıca belirtiyorum. 6.6.1991</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A96121" w:rsidRPr="00A96121" w:rsidTr="00A96121">
        <w:trPr>
          <w:tblCellSpacing w:w="0" w:type="dxa"/>
          <w:jc w:val="right"/>
        </w:trPr>
        <w:tc>
          <w:tcPr>
            <w:tcW w:w="3261" w:type="dxa"/>
            <w:hideMark/>
          </w:tcPr>
          <w:p w:rsidR="00A96121" w:rsidRPr="00A96121" w:rsidRDefault="00A96121" w:rsidP="00A9612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Başkan</w:t>
            </w:r>
          </w:p>
          <w:p w:rsidR="00A96121" w:rsidRPr="00A96121" w:rsidRDefault="00A96121" w:rsidP="00A9612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Yekta Güngör ÖZDEN</w:t>
            </w:r>
          </w:p>
        </w:tc>
      </w:tr>
    </w:tbl>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p w:rsidR="00A96121" w:rsidRPr="00A96121" w:rsidRDefault="00A96121" w:rsidP="00A9612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KARŞIOY YAZISI</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Hapis cezasının para cezasına çevrilmesinde, sanayi sektörü için belirlenen asgari ücretin bir aylık tutarının yarısının esas alınarak cezanın hareketli ve değişken bir hale </w:t>
      </w:r>
      <w:r w:rsidRPr="00A96121">
        <w:rPr>
          <w:rFonts w:ascii="Times New Roman" w:eastAsia="Times New Roman" w:hAnsi="Times New Roman" w:cs="Times New Roman"/>
          <w:color w:val="000000"/>
          <w:sz w:val="24"/>
          <w:szCs w:val="27"/>
          <w:lang w:val="tr-TR" w:eastAsia="tr-TR"/>
        </w:rPr>
        <w:lastRenderedPageBreak/>
        <w:t>getirilmesi Anayasa'nın cezaların kanuniliği ilkesini benimseyen 38. maddesinin üçüncü fıkrasına aykırıdır.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Suç ve cezaların kanuniliği konusundaki evrensel hukuk ilkesi, Anayasa'nın 38. maddesi üçüncü fıkrasında; "Ceza ve ceza yerine geçen güvenlik tedbirleri ancak kanunla konulur." ifadesiyle Anayasa kuralı haline gelmiştir. Bu Anayasa kuralı Türk Ceza Kanunu'nun 1. maddesinde; "Kanunun sarih olarak suç saymadığı bir fiil için kimseye ceza verilemez. Kanunda yazılı cezalardan başka bir ceza ile de kimse cezalandırılamaz.", 2. maddesinde; "İşlendiği zamanın kanununa göre çözüm veya kabahat sayılmayan fiilden dolayı kimseye ceza verilemez. İşlendikten sonra yapılan kanuna göre cürüm veya kabahat sayılmayan bir fiilden dolayı da kimse cezalandırılamaz. Eğer böyle bir ceza hüküm olunmuşsa icrası ve kanuni neticeleri kendiliğinden kalkar. Bir cürüm veya kabahatin işlendiği zamanın kanunu ile sonradan neşir olunan kanunun hükümleri birbirinden farklı ise failin lehinde olan kanun tatbik ve infaz olunur." ifadesiyle yasalaşmış ve altmış yılı aşan bir süre zarfında uygulana gelmiştir. Türk Ceza Kanunu'nun bu hükümleri adeta Anayasa'nın ilgili hükümleri ile bütünleşmiş ve bir anlamda onun yorumunu getirmiştir.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Anayasa'ya aykırılığı Erzincan Asliye Ceza Mahkemesi tarafından itiraz yolu ile Anayasa Mahkemesi önüne getirilen Vergi Usul Kanunu'nun 360. maddesine 3505 sayılı Kanun'la eklenen ikinci fıkra, hürriyeti bağlayıcı cezanın paraya çevrilmesi halinde verilen para cezalarını her yıl sanayi sektörü için belirlenen asgari ücretin aylık tutarına göre hesaplanan bir sisteme bağlamıştır. Getirilen yeni düzenleme, uygulamada çeşitli teknik zorlukları beraberinde getireceği gibi Anayasa ile getirilen ve Ceza Kanunu ile yorumlanan cezaların kanuniliği ilkesine ters düşmektedir.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İtiraz konusu kuralın uygulanması sonucunda değişik yıllarda işlenen fiillere aynı gün aynı ceza hükmünün uygulanması sonucunda verilen hapis cezaları değişik şekilde para cezasına çevrilecektir.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Anayasamızın 38. maddesinin üçüncü fıkrası, ceza yerine geçen güvenlik tedbirlerini de ceza gibi mütalaa etmiş ve bunları da cezaların kanuniliği ilkesinden yararlandırmıştır. Öyleyse, </w:t>
      </w:r>
      <w:proofErr w:type="spellStart"/>
      <w:r w:rsidRPr="00A96121">
        <w:rPr>
          <w:rFonts w:ascii="Times New Roman" w:eastAsia="Times New Roman" w:hAnsi="Times New Roman" w:cs="Times New Roman"/>
          <w:color w:val="000000"/>
          <w:sz w:val="24"/>
          <w:szCs w:val="27"/>
          <w:lang w:val="tr-TR" w:eastAsia="tr-TR"/>
        </w:rPr>
        <w:t>yasakoyucu</w:t>
      </w:r>
      <w:proofErr w:type="spellEnd"/>
      <w:r w:rsidRPr="00A96121">
        <w:rPr>
          <w:rFonts w:ascii="Times New Roman" w:eastAsia="Times New Roman" w:hAnsi="Times New Roman" w:cs="Times New Roman"/>
          <w:color w:val="000000"/>
          <w:sz w:val="24"/>
          <w:szCs w:val="27"/>
          <w:lang w:val="tr-TR" w:eastAsia="tr-TR"/>
        </w:rPr>
        <w:t xml:space="preserve"> Ceza Kanunu'na ve cezaların infazı veya başka bir kanuna göre hapis cezasının para cezasına çevrilmesinde de Ceza Hukuku'nun Anayasal ilkelerine uymak zorundadır. Bu belirsizlik açık olarak Anayasa'nın 38. maddesine aykırılık oluşturmaktadır.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Vergi Usul Kanunu'nun 360. maddesinin dava konusu ikinci fıkrası, infaz hukuku yönünden özel bir hüküm getirmektedir. Hapis cezalarının para cezasına çevrilmesinde genel infaz sistemi dışında ayrı bir ölçü konulabilmesi için, ortada haklı ve açıklanabilir neden olmalıdır.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xml:space="preserve">İdari vergi cezaları çoğu kez </w:t>
      </w:r>
      <w:proofErr w:type="spellStart"/>
      <w:r w:rsidRPr="00A96121">
        <w:rPr>
          <w:rFonts w:ascii="Times New Roman" w:eastAsia="Times New Roman" w:hAnsi="Times New Roman" w:cs="Times New Roman"/>
          <w:color w:val="000000"/>
          <w:sz w:val="24"/>
          <w:szCs w:val="27"/>
          <w:lang w:val="tr-TR" w:eastAsia="tr-TR"/>
        </w:rPr>
        <w:t>kasd</w:t>
      </w:r>
      <w:proofErr w:type="spellEnd"/>
      <w:r w:rsidRPr="00A96121">
        <w:rPr>
          <w:rFonts w:ascii="Times New Roman" w:eastAsia="Times New Roman" w:hAnsi="Times New Roman" w:cs="Times New Roman"/>
          <w:color w:val="000000"/>
          <w:sz w:val="24"/>
          <w:szCs w:val="27"/>
          <w:lang w:val="tr-TR" w:eastAsia="tr-TR"/>
        </w:rPr>
        <w:t xml:space="preserve"> unsuru aranmayan biçimsel ve kanuni ölçülere dayanan idarî yaptırımlardır. Temelde bu yaptırımlara dayanan ve ayrıca kendi özel unsurlarının eklenmesiyle oluşan vergi suç ve cezaları ise, ekonomik olaylara ve onların kendi özel oluşum ortamına tabidirler.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Olayımızda dava konusu edilen vergi cezalarının diğer ceza kurallarından farklarının olmamasına rağmen ekonomik ve biçimsel bazı kurallara uymama sonucunda ortaya çıkmaları nedeniyle diğer adî suçlara göre daha kolay bir biçimde paraya çevrilebilmelidirler. Dava konusu düzenleme ile tam tersine temel kural bir tarafa bırakılarak belirsiz bir sistem içinde temel kuralın üzerinde para cezası alınmaktadır.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lastRenderedPageBreak/>
        <w:t>Anayasa'nın 10. maddesindeki eşitlik ilkesi mutlak manada ele alınamaz. Ancak, aynı konularda yapılan değişik düzenlemenin nedenleri kolay, belirli ve haklı bir biçimde açıklanabilir olmalıdır.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Dava konusu farklı düzenlemenin açıklanabilir ve haklı bir yönü yoktur.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Yukarıda açıklanan nedenlerle suç ayırmaksızın bütün suçlulara uygulanan bir infaz kuralının biçimsel bir vergi suçu nedeniyle verilen cezalarda uygulanmaması Anayasa'nın 10. maddesindeki eşitlik ilkesine aykırıdır.</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Dava konusu kuralın iptali gerektiği kanısıyla karara karşıyız.</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96121" w:rsidRPr="00A96121" w:rsidTr="00A96121">
        <w:trPr>
          <w:tblCellSpacing w:w="0" w:type="dxa"/>
          <w:jc w:val="center"/>
        </w:trPr>
        <w:tc>
          <w:tcPr>
            <w:tcW w:w="1667" w:type="pct"/>
            <w:hideMark/>
          </w:tcPr>
          <w:p w:rsidR="00A96121" w:rsidRPr="00A96121" w:rsidRDefault="00A96121" w:rsidP="00A9612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A96121">
              <w:rPr>
                <w:rFonts w:ascii="Times New Roman" w:eastAsia="Times New Roman" w:hAnsi="Times New Roman" w:cs="Times New Roman"/>
                <w:sz w:val="24"/>
                <w:szCs w:val="24"/>
                <w:lang w:val="tr-TR" w:eastAsia="tr-TR"/>
              </w:rPr>
              <w:t>Başkanvekili</w:t>
            </w:r>
          </w:p>
          <w:p w:rsidR="00A96121" w:rsidRPr="00A96121" w:rsidRDefault="00A96121" w:rsidP="00A9612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Güven DİNÇER</w:t>
            </w:r>
          </w:p>
        </w:tc>
        <w:tc>
          <w:tcPr>
            <w:tcW w:w="1667" w:type="pct"/>
            <w:hideMark/>
          </w:tcPr>
          <w:p w:rsidR="00A96121" w:rsidRPr="00A96121" w:rsidRDefault="00A96121" w:rsidP="00A9612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Servet TÜZÜN</w:t>
            </w:r>
          </w:p>
        </w:tc>
        <w:tc>
          <w:tcPr>
            <w:tcW w:w="1667" w:type="pct"/>
            <w:hideMark/>
          </w:tcPr>
          <w:p w:rsidR="00A96121" w:rsidRPr="00A96121" w:rsidRDefault="00A96121" w:rsidP="00A9612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Üye</w:t>
            </w:r>
          </w:p>
          <w:p w:rsidR="00A96121" w:rsidRPr="00A96121" w:rsidRDefault="00A96121" w:rsidP="00A9612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6121">
              <w:rPr>
                <w:rFonts w:ascii="Times New Roman" w:eastAsia="Times New Roman" w:hAnsi="Times New Roman" w:cs="Times New Roman"/>
                <w:sz w:val="24"/>
                <w:szCs w:val="24"/>
                <w:lang w:val="tr-TR" w:eastAsia="tr-TR"/>
              </w:rPr>
              <w:t>Yavuz NAZAROĞLU</w:t>
            </w:r>
          </w:p>
        </w:tc>
      </w:tr>
    </w:tbl>
    <w:bookmarkEnd w:id="0"/>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p w:rsidR="00A96121" w:rsidRPr="00A96121" w:rsidRDefault="00A96121" w:rsidP="00A961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121">
        <w:rPr>
          <w:rFonts w:ascii="Times New Roman" w:eastAsia="Times New Roman" w:hAnsi="Times New Roman" w:cs="Times New Roman"/>
          <w:color w:val="000000"/>
          <w:sz w:val="24"/>
          <w:szCs w:val="27"/>
          <w:lang w:val="tr-TR" w:eastAsia="tr-TR"/>
        </w:rPr>
        <w:t> </w:t>
      </w:r>
    </w:p>
    <w:p w:rsidR="00F74073" w:rsidRPr="00A96121" w:rsidRDefault="00F74073" w:rsidP="00A96121">
      <w:pPr>
        <w:spacing w:before="100" w:beforeAutospacing="1" w:after="100" w:afterAutospacing="1" w:line="240" w:lineRule="auto"/>
        <w:ind w:firstLine="709"/>
        <w:jc w:val="both"/>
        <w:rPr>
          <w:rFonts w:ascii="Times New Roman" w:hAnsi="Times New Roman" w:cs="Times New Roman"/>
          <w:sz w:val="24"/>
        </w:rPr>
      </w:pPr>
    </w:p>
    <w:sectPr w:rsidR="00F74073" w:rsidRPr="00A96121" w:rsidSect="00A9612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5AB" w:rsidRDefault="00E945AB" w:rsidP="00A96121">
      <w:pPr>
        <w:spacing w:after="0" w:line="240" w:lineRule="auto"/>
      </w:pPr>
      <w:r>
        <w:separator/>
      </w:r>
    </w:p>
  </w:endnote>
  <w:endnote w:type="continuationSeparator" w:id="0">
    <w:p w:rsidR="00E945AB" w:rsidRDefault="00E945AB" w:rsidP="00A9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21" w:rsidRDefault="00A96121" w:rsidP="00F472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6121" w:rsidRDefault="00A96121" w:rsidP="00A961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21" w:rsidRPr="00A96121" w:rsidRDefault="00A96121" w:rsidP="00F4721A">
    <w:pPr>
      <w:pStyle w:val="Altbilgi"/>
      <w:framePr w:wrap="around" w:vAnchor="text" w:hAnchor="margin" w:xAlign="right" w:y="1"/>
      <w:rPr>
        <w:rStyle w:val="SayfaNumaras"/>
        <w:rFonts w:ascii="Times New Roman" w:hAnsi="Times New Roman" w:cs="Times New Roman"/>
      </w:rPr>
    </w:pPr>
    <w:r w:rsidRPr="00A96121">
      <w:rPr>
        <w:rStyle w:val="SayfaNumaras"/>
        <w:rFonts w:ascii="Times New Roman" w:hAnsi="Times New Roman" w:cs="Times New Roman"/>
      </w:rPr>
      <w:fldChar w:fldCharType="begin"/>
    </w:r>
    <w:r w:rsidRPr="00A96121">
      <w:rPr>
        <w:rStyle w:val="SayfaNumaras"/>
        <w:rFonts w:ascii="Times New Roman" w:hAnsi="Times New Roman" w:cs="Times New Roman"/>
      </w:rPr>
      <w:instrText xml:space="preserve">PAGE  </w:instrText>
    </w:r>
    <w:r w:rsidRPr="00A96121">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A96121">
      <w:rPr>
        <w:rStyle w:val="SayfaNumaras"/>
        <w:rFonts w:ascii="Times New Roman" w:hAnsi="Times New Roman" w:cs="Times New Roman"/>
      </w:rPr>
      <w:fldChar w:fldCharType="end"/>
    </w:r>
  </w:p>
  <w:p w:rsidR="00A96121" w:rsidRPr="00A96121" w:rsidRDefault="00A96121" w:rsidP="00A9612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21" w:rsidRDefault="00A961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5AB" w:rsidRDefault="00E945AB" w:rsidP="00A96121">
      <w:pPr>
        <w:spacing w:after="0" w:line="240" w:lineRule="auto"/>
      </w:pPr>
      <w:r>
        <w:separator/>
      </w:r>
    </w:p>
  </w:footnote>
  <w:footnote w:type="continuationSeparator" w:id="0">
    <w:p w:rsidR="00E945AB" w:rsidRDefault="00E945AB" w:rsidP="00A96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21" w:rsidRDefault="00A961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21" w:rsidRDefault="00A9612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1990/35</w:t>
    </w:r>
  </w:p>
  <w:p w:rsidR="00A96121" w:rsidRPr="00A96121" w:rsidRDefault="00A9612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21" w:rsidRDefault="00A961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FF"/>
    <w:rsid w:val="007D70D8"/>
    <w:rsid w:val="009F43FF"/>
    <w:rsid w:val="00A040FC"/>
    <w:rsid w:val="00A96121"/>
    <w:rsid w:val="00CE160E"/>
    <w:rsid w:val="00E945A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CDFC2-8C09-4681-B646-9FDDE27A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96121"/>
    <w:rPr>
      <w:color w:val="0000FF"/>
      <w:u w:val="single"/>
    </w:rPr>
  </w:style>
  <w:style w:type="paragraph" w:styleId="NormalWeb">
    <w:name w:val="Normal (Web)"/>
    <w:basedOn w:val="Normal"/>
    <w:uiPriority w:val="99"/>
    <w:semiHidden/>
    <w:unhideWhenUsed/>
    <w:rsid w:val="00A9612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961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121"/>
    <w:rPr>
      <w:lang w:val="en-US"/>
    </w:rPr>
  </w:style>
  <w:style w:type="character" w:styleId="SayfaNumaras">
    <w:name w:val="page number"/>
    <w:basedOn w:val="VarsaylanParagrafYazTipi"/>
    <w:uiPriority w:val="99"/>
    <w:semiHidden/>
    <w:unhideWhenUsed/>
    <w:rsid w:val="00A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3360</Words>
  <Characters>19157</Characters>
  <Application>Microsoft Office Word</Application>
  <DocSecurity>0</DocSecurity>
  <Lines>159</Lines>
  <Paragraphs>44</Paragraphs>
  <ScaleCrop>false</ScaleCrop>
  <Company/>
  <LinksUpToDate>false</LinksUpToDate>
  <CharactersWithSpaces>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2018-12-12T12:43:00Z</dcterms:created>
  <dcterms:modified xsi:type="dcterms:W3CDTF">2018-12-12T12:44:00Z</dcterms:modified>
</cp:coreProperties>
</file>