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9A7F12">
        <w:rPr>
          <w:rFonts w:ascii="Times New Roman" w:eastAsia="Times New Roman" w:hAnsi="Times New Roman" w:cs="Times New Roman"/>
          <w:b/>
          <w:bCs/>
          <w:color w:val="000000"/>
          <w:sz w:val="24"/>
          <w:szCs w:val="27"/>
          <w:lang w:val="tr-TR" w:eastAsia="tr-TR"/>
        </w:rPr>
        <w:t>ANAYASA MAHKEMESİ KARARI</w:t>
      </w:r>
    </w:p>
    <w:p w:rsidR="009A7F12" w:rsidRPr="009A7F12" w:rsidRDefault="009A7F12" w:rsidP="009A7F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F12">
        <w:rPr>
          <w:rFonts w:ascii="Times New Roman" w:eastAsia="Times New Roman" w:hAnsi="Times New Roman" w:cs="Times New Roman"/>
          <w:color w:val="000000"/>
          <w:sz w:val="24"/>
          <w:szCs w:val="27"/>
          <w:lang w:val="tr-TR" w:eastAsia="tr-TR"/>
        </w:rPr>
        <w:t> </w:t>
      </w:r>
    </w:p>
    <w:p w:rsidR="009A7F12" w:rsidRPr="009A7F12" w:rsidRDefault="009A7F12" w:rsidP="009A7F12">
      <w:pPr>
        <w:spacing w:after="0" w:line="240" w:lineRule="auto"/>
        <w:jc w:val="both"/>
        <w:rPr>
          <w:rFonts w:ascii="Times New Roman" w:eastAsia="Times New Roman" w:hAnsi="Times New Roman" w:cs="Times New Roman"/>
          <w:b/>
          <w:color w:val="000000"/>
          <w:sz w:val="24"/>
          <w:szCs w:val="27"/>
          <w:lang w:val="tr-TR" w:eastAsia="tr-TR"/>
        </w:rPr>
      </w:pPr>
      <w:r w:rsidRPr="009A7F12">
        <w:rPr>
          <w:rFonts w:ascii="Times New Roman" w:eastAsia="Times New Roman" w:hAnsi="Times New Roman" w:cs="Times New Roman"/>
          <w:b/>
          <w:color w:val="000000"/>
          <w:sz w:val="24"/>
          <w:szCs w:val="27"/>
          <w:lang w:val="tr-TR" w:eastAsia="tr-TR"/>
        </w:rPr>
        <w:t xml:space="preserve">Esas </w:t>
      </w:r>
      <w:proofErr w:type="gramStart"/>
      <w:r w:rsidRPr="009A7F12">
        <w:rPr>
          <w:rFonts w:ascii="Times New Roman" w:eastAsia="Times New Roman" w:hAnsi="Times New Roman" w:cs="Times New Roman"/>
          <w:b/>
          <w:color w:val="000000"/>
          <w:sz w:val="24"/>
          <w:szCs w:val="27"/>
          <w:lang w:val="tr-TR" w:eastAsia="tr-TR"/>
        </w:rPr>
        <w:t>Sayısı : 1990</w:t>
      </w:r>
      <w:proofErr w:type="gramEnd"/>
      <w:r w:rsidRPr="009A7F12">
        <w:rPr>
          <w:rFonts w:ascii="Times New Roman" w:eastAsia="Times New Roman" w:hAnsi="Times New Roman" w:cs="Times New Roman"/>
          <w:b/>
          <w:color w:val="000000"/>
          <w:sz w:val="24"/>
          <w:szCs w:val="27"/>
          <w:lang w:val="tr-TR" w:eastAsia="tr-TR"/>
        </w:rPr>
        <w:t>- 14</w:t>
      </w:r>
    </w:p>
    <w:p w:rsidR="009A7F12" w:rsidRPr="009A7F12" w:rsidRDefault="009A7F12" w:rsidP="009A7F12">
      <w:pPr>
        <w:spacing w:after="0" w:line="240" w:lineRule="auto"/>
        <w:jc w:val="both"/>
        <w:rPr>
          <w:rFonts w:ascii="Times New Roman" w:eastAsia="Times New Roman" w:hAnsi="Times New Roman" w:cs="Times New Roman"/>
          <w:b/>
          <w:color w:val="000000"/>
          <w:sz w:val="24"/>
          <w:szCs w:val="27"/>
          <w:lang w:val="tr-TR" w:eastAsia="tr-TR"/>
        </w:rPr>
      </w:pPr>
      <w:r w:rsidRPr="009A7F12">
        <w:rPr>
          <w:rFonts w:ascii="Times New Roman" w:eastAsia="Times New Roman" w:hAnsi="Times New Roman" w:cs="Times New Roman"/>
          <w:b/>
          <w:color w:val="000000"/>
          <w:sz w:val="24"/>
          <w:szCs w:val="27"/>
          <w:lang w:val="tr-TR" w:eastAsia="tr-TR"/>
        </w:rPr>
        <w:t xml:space="preserve">Karar </w:t>
      </w:r>
      <w:proofErr w:type="gramStart"/>
      <w:r w:rsidRPr="009A7F12">
        <w:rPr>
          <w:rFonts w:ascii="Times New Roman" w:eastAsia="Times New Roman" w:hAnsi="Times New Roman" w:cs="Times New Roman"/>
          <w:b/>
          <w:color w:val="000000"/>
          <w:sz w:val="24"/>
          <w:szCs w:val="27"/>
          <w:lang w:val="tr-TR" w:eastAsia="tr-TR"/>
        </w:rPr>
        <w:t>Sayısı : 1990</w:t>
      </w:r>
      <w:proofErr w:type="gramEnd"/>
      <w:r w:rsidRPr="009A7F12">
        <w:rPr>
          <w:rFonts w:ascii="Times New Roman" w:eastAsia="Times New Roman" w:hAnsi="Times New Roman" w:cs="Times New Roman"/>
          <w:b/>
          <w:color w:val="000000"/>
          <w:sz w:val="24"/>
          <w:szCs w:val="27"/>
          <w:lang w:val="tr-TR" w:eastAsia="tr-TR"/>
        </w:rPr>
        <w:t>- 7</w:t>
      </w:r>
    </w:p>
    <w:p w:rsidR="009A7F12" w:rsidRPr="009A7F12" w:rsidRDefault="009A7F12" w:rsidP="009A7F12">
      <w:pPr>
        <w:spacing w:after="0" w:line="240" w:lineRule="auto"/>
        <w:jc w:val="both"/>
        <w:rPr>
          <w:rFonts w:ascii="Times New Roman" w:eastAsia="Times New Roman" w:hAnsi="Times New Roman" w:cs="Times New Roman"/>
          <w:b/>
          <w:color w:val="000000"/>
          <w:sz w:val="24"/>
          <w:szCs w:val="27"/>
          <w:lang w:val="tr-TR" w:eastAsia="tr-TR"/>
        </w:rPr>
      </w:pPr>
      <w:r w:rsidRPr="009A7F12">
        <w:rPr>
          <w:rFonts w:ascii="Times New Roman" w:eastAsia="Times New Roman" w:hAnsi="Times New Roman" w:cs="Times New Roman"/>
          <w:b/>
          <w:color w:val="000000"/>
          <w:sz w:val="24"/>
          <w:szCs w:val="27"/>
          <w:lang w:val="tr-TR" w:eastAsia="tr-TR"/>
        </w:rPr>
        <w:t xml:space="preserve">Karar </w:t>
      </w:r>
      <w:proofErr w:type="gramStart"/>
      <w:r w:rsidRPr="009A7F12">
        <w:rPr>
          <w:rFonts w:ascii="Times New Roman" w:eastAsia="Times New Roman" w:hAnsi="Times New Roman" w:cs="Times New Roman"/>
          <w:b/>
          <w:color w:val="000000"/>
          <w:sz w:val="24"/>
          <w:szCs w:val="27"/>
          <w:lang w:val="tr-TR" w:eastAsia="tr-TR"/>
        </w:rPr>
        <w:t>Günü : 3</w:t>
      </w:r>
      <w:proofErr w:type="gramEnd"/>
      <w:r w:rsidRPr="009A7F12">
        <w:rPr>
          <w:rFonts w:ascii="Times New Roman" w:eastAsia="Times New Roman" w:hAnsi="Times New Roman" w:cs="Times New Roman"/>
          <w:b/>
          <w:color w:val="000000"/>
          <w:sz w:val="24"/>
          <w:szCs w:val="27"/>
          <w:lang w:val="tr-TR" w:eastAsia="tr-TR"/>
        </w:rPr>
        <w:t>.5.1990</w:t>
      </w:r>
    </w:p>
    <w:p w:rsidR="009A7F12" w:rsidRPr="009A7F12" w:rsidRDefault="009A7F12" w:rsidP="009A7F12">
      <w:pPr>
        <w:spacing w:after="0" w:line="240" w:lineRule="auto"/>
        <w:jc w:val="both"/>
        <w:rPr>
          <w:rFonts w:ascii="Times New Roman" w:eastAsia="Times New Roman" w:hAnsi="Times New Roman" w:cs="Times New Roman"/>
          <w:b/>
          <w:color w:val="000000"/>
          <w:sz w:val="24"/>
          <w:szCs w:val="24"/>
          <w:lang w:val="tr-TR" w:eastAsia="tr-TR"/>
        </w:rPr>
      </w:pPr>
      <w:r w:rsidRPr="009A7F12">
        <w:rPr>
          <w:rFonts w:ascii="Times New Roman" w:eastAsia="Times New Roman" w:hAnsi="Times New Roman" w:cs="Times New Roman"/>
          <w:b/>
          <w:bCs/>
          <w:color w:val="000000"/>
          <w:sz w:val="24"/>
          <w:szCs w:val="26"/>
          <w:lang w:val="tr-TR" w:eastAsia="tr-TR"/>
        </w:rPr>
        <w:t>R.G. Tarih-</w:t>
      </w:r>
      <w:proofErr w:type="gramStart"/>
      <w:r w:rsidRPr="009A7F12">
        <w:rPr>
          <w:rFonts w:ascii="Times New Roman" w:eastAsia="Times New Roman" w:hAnsi="Times New Roman" w:cs="Times New Roman"/>
          <w:b/>
          <w:bCs/>
          <w:color w:val="000000"/>
          <w:sz w:val="24"/>
          <w:szCs w:val="26"/>
          <w:lang w:val="tr-TR" w:eastAsia="tr-TR"/>
        </w:rPr>
        <w:t>Sayı :</w:t>
      </w:r>
      <w:proofErr w:type="spellStart"/>
      <w:r w:rsidRPr="009A7F12">
        <w:rPr>
          <w:rFonts w:ascii="Times New Roman" w:eastAsia="Times New Roman" w:hAnsi="Times New Roman" w:cs="Times New Roman"/>
          <w:b/>
          <w:bCs/>
          <w:color w:val="000000"/>
          <w:sz w:val="24"/>
          <w:szCs w:val="26"/>
          <w:lang w:val="tr-TR" w:eastAsia="tr-TR"/>
        </w:rPr>
        <w:t>R</w:t>
      </w:r>
      <w:proofErr w:type="gramEnd"/>
      <w:r w:rsidRPr="009A7F12">
        <w:rPr>
          <w:rFonts w:ascii="Times New Roman" w:eastAsia="Times New Roman" w:hAnsi="Times New Roman" w:cs="Times New Roman"/>
          <w:b/>
          <w:bCs/>
          <w:color w:val="000000"/>
          <w:sz w:val="24"/>
          <w:szCs w:val="26"/>
          <w:lang w:val="tr-TR" w:eastAsia="tr-TR"/>
        </w:rPr>
        <w:t>.G.'de</w:t>
      </w:r>
      <w:proofErr w:type="spellEnd"/>
      <w:r w:rsidRPr="009A7F12">
        <w:rPr>
          <w:rFonts w:ascii="Times New Roman" w:eastAsia="Times New Roman" w:hAnsi="Times New Roman" w:cs="Times New Roman"/>
          <w:b/>
          <w:bCs/>
          <w:color w:val="000000"/>
          <w:sz w:val="24"/>
          <w:szCs w:val="26"/>
          <w:lang w:val="tr-TR" w:eastAsia="tr-TR"/>
        </w:rPr>
        <w:t xml:space="preserve"> yayımlanmamıştır. (İade)</w:t>
      </w:r>
    </w:p>
    <w:p w:rsidR="009A7F12" w:rsidRPr="009A7F12" w:rsidRDefault="009A7F12" w:rsidP="009A7F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F12">
        <w:rPr>
          <w:rFonts w:ascii="Times New Roman" w:eastAsia="Times New Roman" w:hAnsi="Times New Roman" w:cs="Times New Roman"/>
          <w:color w:val="000000"/>
          <w:sz w:val="24"/>
          <w:szCs w:val="27"/>
          <w:lang w:val="tr-TR" w:eastAsia="tr-TR"/>
        </w:rPr>
        <w:t xml:space="preserve">Bir davaya bakmakta olan mahkeme, uygulanacak bir yasa hükmünü Anayasaya aykırı görürse Anayasa Mahkemesinin Kuruluşu ve Yargılama Usulleri Hakkında 2949 sayılı Yasa'nın 28. Maddesi gereğince bu yoldaki gerekçeli kararla birlikte dosya içeriğinde konuyla ilgili görülen belgelerin </w:t>
      </w:r>
      <w:proofErr w:type="spellStart"/>
      <w:r w:rsidRPr="009A7F12">
        <w:rPr>
          <w:rFonts w:ascii="Times New Roman" w:eastAsia="Times New Roman" w:hAnsi="Times New Roman" w:cs="Times New Roman"/>
          <w:color w:val="000000"/>
          <w:sz w:val="24"/>
          <w:szCs w:val="27"/>
          <w:lang w:val="tr-TR" w:eastAsia="tr-TR"/>
        </w:rPr>
        <w:t>onanlı</w:t>
      </w:r>
      <w:proofErr w:type="spellEnd"/>
      <w:r w:rsidRPr="009A7F12">
        <w:rPr>
          <w:rFonts w:ascii="Times New Roman" w:eastAsia="Times New Roman" w:hAnsi="Times New Roman" w:cs="Times New Roman"/>
          <w:color w:val="000000"/>
          <w:sz w:val="24"/>
          <w:szCs w:val="27"/>
          <w:lang w:val="tr-TR" w:eastAsia="tr-TR"/>
        </w:rPr>
        <w:t xml:space="preserve"> örneklerini Anayasa Mahkemesi Başkanlığı'na göndermekle yükümlüdür.</w:t>
      </w:r>
    </w:p>
    <w:p w:rsidR="009A7F12" w:rsidRPr="009A7F12" w:rsidRDefault="009A7F12" w:rsidP="009A7F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F12">
        <w:rPr>
          <w:rFonts w:ascii="Times New Roman" w:eastAsia="Times New Roman" w:hAnsi="Times New Roman" w:cs="Times New Roman"/>
          <w:color w:val="000000"/>
          <w:sz w:val="24"/>
          <w:szCs w:val="27"/>
          <w:lang w:val="tr-TR" w:eastAsia="tr-TR"/>
        </w:rPr>
        <w:t xml:space="preserve">İtiraz yoluna başvuran mahkeme, belgelerin </w:t>
      </w:r>
      <w:proofErr w:type="spellStart"/>
      <w:r w:rsidRPr="009A7F12">
        <w:rPr>
          <w:rFonts w:ascii="Times New Roman" w:eastAsia="Times New Roman" w:hAnsi="Times New Roman" w:cs="Times New Roman"/>
          <w:color w:val="000000"/>
          <w:sz w:val="24"/>
          <w:szCs w:val="27"/>
          <w:lang w:val="tr-TR" w:eastAsia="tr-TR"/>
        </w:rPr>
        <w:t>onanlı</w:t>
      </w:r>
      <w:proofErr w:type="spellEnd"/>
      <w:r w:rsidRPr="009A7F12">
        <w:rPr>
          <w:rFonts w:ascii="Times New Roman" w:eastAsia="Times New Roman" w:hAnsi="Times New Roman" w:cs="Times New Roman"/>
          <w:color w:val="000000"/>
          <w:sz w:val="24"/>
          <w:szCs w:val="27"/>
          <w:lang w:val="tr-TR" w:eastAsia="tr-TR"/>
        </w:rPr>
        <w:t xml:space="preserve"> örnekleri yerine dosya aslını gönderdiği gibi, Orman Kadastro komisyonu kararına ilişkin harita, toprak dağıtımı haritaları ile Tapulama Komisyonu krokilerinin arazide uygulanarak dava konusu yerlerde toprak dağıtımı yoluyla davalılara taşınmaz verilip verilmediğini saptama işlemine ilişkin tutanakla Orman Kadastro Komisyonu'nun kararını göndermemiştir.</w:t>
      </w:r>
    </w:p>
    <w:p w:rsidR="009A7F12" w:rsidRPr="009A7F12" w:rsidRDefault="009A7F12" w:rsidP="009A7F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F12">
        <w:rPr>
          <w:rFonts w:ascii="Times New Roman" w:eastAsia="Times New Roman" w:hAnsi="Times New Roman" w:cs="Times New Roman"/>
          <w:color w:val="000000"/>
          <w:sz w:val="24"/>
          <w:szCs w:val="27"/>
          <w:lang w:val="tr-TR" w:eastAsia="tr-TR"/>
        </w:rPr>
        <w:t>Belirtilen eksiklikler nedeniyle, 2949 sayılı Yasa'nın 28. Maddesi gereğince İŞİN GERİ ÇEVRİLMESİNE,</w:t>
      </w:r>
    </w:p>
    <w:p w:rsidR="009A7F12" w:rsidRPr="009A7F12" w:rsidRDefault="009A7F12" w:rsidP="009A7F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F12">
        <w:rPr>
          <w:rFonts w:ascii="Times New Roman" w:eastAsia="Times New Roman" w:hAnsi="Times New Roman" w:cs="Times New Roman"/>
          <w:color w:val="000000"/>
          <w:sz w:val="24"/>
          <w:szCs w:val="27"/>
          <w:lang w:val="tr-TR" w:eastAsia="tr-TR"/>
        </w:rPr>
        <w:t>3.5.1990 gününde oybirliğiyle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A7F12" w:rsidRPr="009A7F12" w:rsidTr="009A7F12">
        <w:trPr>
          <w:tblCellSpacing w:w="0" w:type="dxa"/>
        </w:trPr>
        <w:tc>
          <w:tcPr>
            <w:tcW w:w="1667" w:type="pct"/>
            <w:hideMark/>
          </w:tcPr>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bookmarkStart w:id="0" w:name="_GoBack"/>
            <w:r w:rsidRPr="009A7F12">
              <w:rPr>
                <w:rFonts w:ascii="Times New Roman" w:eastAsia="Times New Roman" w:hAnsi="Times New Roman" w:cs="Times New Roman"/>
                <w:sz w:val="24"/>
                <w:szCs w:val="24"/>
                <w:lang w:val="tr-TR" w:eastAsia="tr-TR"/>
              </w:rPr>
              <w:t>Başkan</w:t>
            </w:r>
          </w:p>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F12">
              <w:rPr>
                <w:rFonts w:ascii="Times New Roman" w:eastAsia="Times New Roman" w:hAnsi="Times New Roman" w:cs="Times New Roman"/>
                <w:sz w:val="24"/>
                <w:szCs w:val="24"/>
                <w:lang w:val="tr-TR" w:eastAsia="tr-TR"/>
              </w:rPr>
              <w:t>Necdet DARICIOĞLU</w:t>
            </w:r>
          </w:p>
        </w:tc>
        <w:tc>
          <w:tcPr>
            <w:tcW w:w="1667" w:type="pct"/>
            <w:gridSpan w:val="2"/>
            <w:hideMark/>
          </w:tcPr>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F12">
              <w:rPr>
                <w:rFonts w:ascii="Times New Roman" w:eastAsia="Times New Roman" w:hAnsi="Times New Roman" w:cs="Times New Roman"/>
                <w:sz w:val="24"/>
                <w:szCs w:val="24"/>
                <w:lang w:val="tr-TR" w:eastAsia="tr-TR"/>
              </w:rPr>
              <w:t>Başkanvekili</w:t>
            </w:r>
          </w:p>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F12">
              <w:rPr>
                <w:rFonts w:ascii="Times New Roman" w:eastAsia="Times New Roman" w:hAnsi="Times New Roman" w:cs="Times New Roman"/>
                <w:sz w:val="24"/>
                <w:szCs w:val="24"/>
                <w:lang w:val="tr-TR" w:eastAsia="tr-TR"/>
              </w:rPr>
              <w:t>Yekta Güngör ÖZDEN</w:t>
            </w:r>
          </w:p>
        </w:tc>
        <w:tc>
          <w:tcPr>
            <w:tcW w:w="1667" w:type="pct"/>
            <w:hideMark/>
          </w:tcPr>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F12">
              <w:rPr>
                <w:rFonts w:ascii="Times New Roman" w:eastAsia="Times New Roman" w:hAnsi="Times New Roman" w:cs="Times New Roman"/>
                <w:sz w:val="24"/>
                <w:szCs w:val="24"/>
                <w:lang w:val="tr-TR" w:eastAsia="tr-TR"/>
              </w:rPr>
              <w:t>Üye</w:t>
            </w:r>
          </w:p>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F12">
              <w:rPr>
                <w:rFonts w:ascii="Times New Roman" w:eastAsia="Times New Roman" w:hAnsi="Times New Roman" w:cs="Times New Roman"/>
                <w:sz w:val="24"/>
                <w:szCs w:val="24"/>
                <w:lang w:val="tr-TR" w:eastAsia="tr-TR"/>
              </w:rPr>
              <w:t>Yılmaz ALİEFENDİOĞLU</w:t>
            </w:r>
          </w:p>
        </w:tc>
      </w:tr>
      <w:tr w:rsidR="009A7F12" w:rsidRPr="009A7F12" w:rsidTr="009A7F12">
        <w:trPr>
          <w:tblCellSpacing w:w="0" w:type="dxa"/>
        </w:trPr>
        <w:tc>
          <w:tcPr>
            <w:tcW w:w="1667" w:type="pct"/>
            <w:hideMark/>
          </w:tcPr>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F12">
              <w:rPr>
                <w:rFonts w:ascii="Times New Roman" w:eastAsia="Times New Roman" w:hAnsi="Times New Roman" w:cs="Times New Roman"/>
                <w:sz w:val="24"/>
                <w:szCs w:val="24"/>
                <w:lang w:val="tr-TR" w:eastAsia="tr-TR"/>
              </w:rPr>
              <w:t>Üye</w:t>
            </w:r>
          </w:p>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F12">
              <w:rPr>
                <w:rFonts w:ascii="Times New Roman" w:eastAsia="Times New Roman" w:hAnsi="Times New Roman" w:cs="Times New Roman"/>
                <w:sz w:val="24"/>
                <w:szCs w:val="24"/>
                <w:lang w:val="tr-TR" w:eastAsia="tr-TR"/>
              </w:rPr>
              <w:t>Muammer TURAN</w:t>
            </w:r>
          </w:p>
        </w:tc>
        <w:tc>
          <w:tcPr>
            <w:tcW w:w="1667" w:type="pct"/>
            <w:gridSpan w:val="2"/>
            <w:hideMark/>
          </w:tcPr>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F12">
              <w:rPr>
                <w:rFonts w:ascii="Times New Roman" w:eastAsia="Times New Roman" w:hAnsi="Times New Roman" w:cs="Times New Roman"/>
                <w:sz w:val="24"/>
                <w:szCs w:val="24"/>
                <w:lang w:val="tr-TR" w:eastAsia="tr-TR"/>
              </w:rPr>
              <w:t>Üye</w:t>
            </w:r>
          </w:p>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F12">
              <w:rPr>
                <w:rFonts w:ascii="Times New Roman" w:eastAsia="Times New Roman" w:hAnsi="Times New Roman" w:cs="Times New Roman"/>
                <w:sz w:val="24"/>
                <w:szCs w:val="24"/>
                <w:lang w:val="tr-TR" w:eastAsia="tr-TR"/>
              </w:rPr>
              <w:t>Mehmet ÇINARLI</w:t>
            </w:r>
          </w:p>
        </w:tc>
        <w:tc>
          <w:tcPr>
            <w:tcW w:w="1667" w:type="pct"/>
            <w:hideMark/>
          </w:tcPr>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F12">
              <w:rPr>
                <w:rFonts w:ascii="Times New Roman" w:eastAsia="Times New Roman" w:hAnsi="Times New Roman" w:cs="Times New Roman"/>
                <w:sz w:val="24"/>
                <w:szCs w:val="24"/>
                <w:lang w:val="tr-TR" w:eastAsia="tr-TR"/>
              </w:rPr>
              <w:t>Üye</w:t>
            </w:r>
          </w:p>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F12">
              <w:rPr>
                <w:rFonts w:ascii="Times New Roman" w:eastAsia="Times New Roman" w:hAnsi="Times New Roman" w:cs="Times New Roman"/>
                <w:sz w:val="24"/>
                <w:szCs w:val="24"/>
                <w:lang w:val="tr-TR" w:eastAsia="tr-TR"/>
              </w:rPr>
              <w:t>Servet TÜZÜN</w:t>
            </w:r>
          </w:p>
        </w:tc>
      </w:tr>
      <w:tr w:rsidR="009A7F12" w:rsidRPr="009A7F12" w:rsidTr="009A7F12">
        <w:trPr>
          <w:tblCellSpacing w:w="0" w:type="dxa"/>
        </w:trPr>
        <w:tc>
          <w:tcPr>
            <w:tcW w:w="1667" w:type="pct"/>
            <w:hideMark/>
          </w:tcPr>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F12">
              <w:rPr>
                <w:rFonts w:ascii="Times New Roman" w:eastAsia="Times New Roman" w:hAnsi="Times New Roman" w:cs="Times New Roman"/>
                <w:sz w:val="24"/>
                <w:szCs w:val="24"/>
                <w:lang w:val="tr-TR" w:eastAsia="tr-TR"/>
              </w:rPr>
              <w:t> </w:t>
            </w:r>
          </w:p>
        </w:tc>
        <w:tc>
          <w:tcPr>
            <w:tcW w:w="1667" w:type="pct"/>
            <w:gridSpan w:val="2"/>
            <w:hideMark/>
          </w:tcPr>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F12">
              <w:rPr>
                <w:rFonts w:ascii="Times New Roman" w:eastAsia="Times New Roman" w:hAnsi="Times New Roman" w:cs="Times New Roman"/>
                <w:sz w:val="24"/>
                <w:szCs w:val="24"/>
                <w:lang w:val="tr-TR" w:eastAsia="tr-TR"/>
              </w:rPr>
              <w:t> </w:t>
            </w:r>
          </w:p>
        </w:tc>
        <w:tc>
          <w:tcPr>
            <w:tcW w:w="1667" w:type="pct"/>
            <w:hideMark/>
          </w:tcPr>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F12">
              <w:rPr>
                <w:rFonts w:ascii="Times New Roman" w:eastAsia="Times New Roman" w:hAnsi="Times New Roman" w:cs="Times New Roman"/>
                <w:sz w:val="24"/>
                <w:szCs w:val="24"/>
                <w:lang w:val="tr-TR" w:eastAsia="tr-TR"/>
              </w:rPr>
              <w:t> </w:t>
            </w:r>
          </w:p>
        </w:tc>
      </w:tr>
      <w:tr w:rsidR="009A7F12" w:rsidRPr="009A7F12" w:rsidTr="009A7F12">
        <w:trPr>
          <w:tblCellSpacing w:w="0" w:type="dxa"/>
        </w:trPr>
        <w:tc>
          <w:tcPr>
            <w:tcW w:w="1667" w:type="pct"/>
            <w:hideMark/>
          </w:tcPr>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F12">
              <w:rPr>
                <w:rFonts w:ascii="Times New Roman" w:eastAsia="Times New Roman" w:hAnsi="Times New Roman" w:cs="Times New Roman"/>
                <w:sz w:val="24"/>
                <w:szCs w:val="24"/>
                <w:lang w:val="tr-TR" w:eastAsia="tr-TR"/>
              </w:rPr>
              <w:t>Üye</w:t>
            </w:r>
          </w:p>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F12">
              <w:rPr>
                <w:rFonts w:ascii="Times New Roman" w:eastAsia="Times New Roman" w:hAnsi="Times New Roman" w:cs="Times New Roman"/>
                <w:sz w:val="24"/>
                <w:szCs w:val="24"/>
                <w:lang w:val="tr-TR" w:eastAsia="tr-TR"/>
              </w:rPr>
              <w:t>Mustafa ŞAHİN</w:t>
            </w:r>
          </w:p>
        </w:tc>
        <w:tc>
          <w:tcPr>
            <w:tcW w:w="1667" w:type="pct"/>
            <w:gridSpan w:val="2"/>
            <w:hideMark/>
          </w:tcPr>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F12">
              <w:rPr>
                <w:rFonts w:ascii="Times New Roman" w:eastAsia="Times New Roman" w:hAnsi="Times New Roman" w:cs="Times New Roman"/>
                <w:sz w:val="24"/>
                <w:szCs w:val="24"/>
                <w:lang w:val="tr-TR" w:eastAsia="tr-TR"/>
              </w:rPr>
              <w:t>Üye</w:t>
            </w:r>
          </w:p>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F12">
              <w:rPr>
                <w:rFonts w:ascii="Times New Roman" w:eastAsia="Times New Roman" w:hAnsi="Times New Roman" w:cs="Times New Roman"/>
                <w:sz w:val="24"/>
                <w:szCs w:val="24"/>
                <w:lang w:val="tr-TR" w:eastAsia="tr-TR"/>
              </w:rPr>
              <w:t>İhsan PEKEL</w:t>
            </w:r>
          </w:p>
        </w:tc>
        <w:tc>
          <w:tcPr>
            <w:tcW w:w="1667" w:type="pct"/>
            <w:hideMark/>
          </w:tcPr>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F12">
              <w:rPr>
                <w:rFonts w:ascii="Times New Roman" w:eastAsia="Times New Roman" w:hAnsi="Times New Roman" w:cs="Times New Roman"/>
                <w:sz w:val="24"/>
                <w:szCs w:val="24"/>
                <w:lang w:val="tr-TR" w:eastAsia="tr-TR"/>
              </w:rPr>
              <w:t>Üye</w:t>
            </w:r>
          </w:p>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F12">
              <w:rPr>
                <w:rFonts w:ascii="Times New Roman" w:eastAsia="Times New Roman" w:hAnsi="Times New Roman" w:cs="Times New Roman"/>
                <w:sz w:val="24"/>
                <w:szCs w:val="24"/>
                <w:lang w:val="tr-TR" w:eastAsia="tr-TR"/>
              </w:rPr>
              <w:t>Selçuk TÜZÜN</w:t>
            </w:r>
          </w:p>
        </w:tc>
      </w:tr>
      <w:tr w:rsidR="009A7F12" w:rsidRPr="009A7F12" w:rsidTr="009A7F12">
        <w:trPr>
          <w:tblCellSpacing w:w="0" w:type="dxa"/>
        </w:trPr>
        <w:tc>
          <w:tcPr>
            <w:tcW w:w="2500" w:type="pct"/>
            <w:gridSpan w:val="2"/>
            <w:hideMark/>
          </w:tcPr>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F12">
              <w:rPr>
                <w:rFonts w:ascii="Times New Roman" w:eastAsia="Times New Roman" w:hAnsi="Times New Roman" w:cs="Times New Roman"/>
                <w:sz w:val="24"/>
                <w:szCs w:val="24"/>
                <w:lang w:val="tr-TR" w:eastAsia="tr-TR"/>
              </w:rPr>
              <w:t>Üye</w:t>
            </w:r>
          </w:p>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F12">
              <w:rPr>
                <w:rFonts w:ascii="Times New Roman" w:eastAsia="Times New Roman" w:hAnsi="Times New Roman" w:cs="Times New Roman"/>
                <w:sz w:val="24"/>
                <w:szCs w:val="24"/>
                <w:lang w:val="tr-TR" w:eastAsia="tr-TR"/>
              </w:rPr>
              <w:t>Ahmet N.SEZER</w:t>
            </w:r>
          </w:p>
        </w:tc>
        <w:tc>
          <w:tcPr>
            <w:tcW w:w="2500" w:type="pct"/>
            <w:gridSpan w:val="2"/>
            <w:hideMark/>
          </w:tcPr>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F12">
              <w:rPr>
                <w:rFonts w:ascii="Times New Roman" w:eastAsia="Times New Roman" w:hAnsi="Times New Roman" w:cs="Times New Roman"/>
                <w:sz w:val="24"/>
                <w:szCs w:val="24"/>
                <w:lang w:val="tr-TR" w:eastAsia="tr-TR"/>
              </w:rPr>
              <w:t>Üye</w:t>
            </w:r>
          </w:p>
          <w:p w:rsidR="009A7F12" w:rsidRPr="009A7F12" w:rsidRDefault="009A7F12" w:rsidP="009A7F1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F12">
              <w:rPr>
                <w:rFonts w:ascii="Times New Roman" w:eastAsia="Times New Roman" w:hAnsi="Times New Roman" w:cs="Times New Roman"/>
                <w:sz w:val="24"/>
                <w:szCs w:val="24"/>
                <w:lang w:val="tr-TR" w:eastAsia="tr-TR"/>
              </w:rPr>
              <w:t>Erol CANSEL</w:t>
            </w:r>
          </w:p>
        </w:tc>
      </w:tr>
      <w:bookmarkEnd w:id="0"/>
    </w:tbl>
    <w:p w:rsidR="00F74073" w:rsidRPr="009A7F12" w:rsidRDefault="00F74073" w:rsidP="009A7F12">
      <w:pPr>
        <w:spacing w:before="100" w:beforeAutospacing="1" w:after="100" w:afterAutospacing="1" w:line="240" w:lineRule="auto"/>
        <w:ind w:firstLine="709"/>
        <w:jc w:val="both"/>
        <w:rPr>
          <w:rFonts w:ascii="Times New Roman" w:hAnsi="Times New Roman" w:cs="Times New Roman"/>
          <w:sz w:val="24"/>
        </w:rPr>
      </w:pPr>
    </w:p>
    <w:sectPr w:rsidR="00F74073" w:rsidRPr="009A7F12" w:rsidSect="009A7F1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A78" w:rsidRDefault="00BB7A78" w:rsidP="009A7F12">
      <w:pPr>
        <w:spacing w:after="0" w:line="240" w:lineRule="auto"/>
      </w:pPr>
      <w:r>
        <w:separator/>
      </w:r>
    </w:p>
  </w:endnote>
  <w:endnote w:type="continuationSeparator" w:id="0">
    <w:p w:rsidR="00BB7A78" w:rsidRDefault="00BB7A78" w:rsidP="009A7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F12" w:rsidRDefault="009A7F12" w:rsidP="0009434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A7F12" w:rsidRDefault="009A7F12" w:rsidP="009A7F1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F12" w:rsidRPr="009A7F12" w:rsidRDefault="009A7F12" w:rsidP="0009434F">
    <w:pPr>
      <w:pStyle w:val="Altbilgi"/>
      <w:framePr w:wrap="around" w:vAnchor="text" w:hAnchor="margin" w:xAlign="right" w:y="1"/>
      <w:rPr>
        <w:rStyle w:val="SayfaNumaras"/>
        <w:rFonts w:ascii="Times New Roman" w:hAnsi="Times New Roman" w:cs="Times New Roman"/>
      </w:rPr>
    </w:pPr>
    <w:r w:rsidRPr="009A7F12">
      <w:rPr>
        <w:rStyle w:val="SayfaNumaras"/>
        <w:rFonts w:ascii="Times New Roman" w:hAnsi="Times New Roman" w:cs="Times New Roman"/>
      </w:rPr>
      <w:fldChar w:fldCharType="begin"/>
    </w:r>
    <w:r w:rsidRPr="009A7F12">
      <w:rPr>
        <w:rStyle w:val="SayfaNumaras"/>
        <w:rFonts w:ascii="Times New Roman" w:hAnsi="Times New Roman" w:cs="Times New Roman"/>
      </w:rPr>
      <w:instrText xml:space="preserve">PAGE  </w:instrText>
    </w:r>
    <w:r w:rsidRPr="009A7F12">
      <w:rPr>
        <w:rStyle w:val="SayfaNumaras"/>
        <w:rFonts w:ascii="Times New Roman" w:hAnsi="Times New Roman" w:cs="Times New Roman"/>
      </w:rPr>
      <w:fldChar w:fldCharType="separate"/>
    </w:r>
    <w:r w:rsidRPr="009A7F12">
      <w:rPr>
        <w:rStyle w:val="SayfaNumaras"/>
        <w:rFonts w:ascii="Times New Roman" w:hAnsi="Times New Roman" w:cs="Times New Roman"/>
        <w:noProof/>
      </w:rPr>
      <w:t>1</w:t>
    </w:r>
    <w:r w:rsidRPr="009A7F12">
      <w:rPr>
        <w:rStyle w:val="SayfaNumaras"/>
        <w:rFonts w:ascii="Times New Roman" w:hAnsi="Times New Roman" w:cs="Times New Roman"/>
      </w:rPr>
      <w:fldChar w:fldCharType="end"/>
    </w:r>
  </w:p>
  <w:p w:rsidR="009A7F12" w:rsidRPr="009A7F12" w:rsidRDefault="009A7F12" w:rsidP="009A7F1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F12" w:rsidRDefault="009A7F1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A78" w:rsidRDefault="00BB7A78" w:rsidP="009A7F12">
      <w:pPr>
        <w:spacing w:after="0" w:line="240" w:lineRule="auto"/>
      </w:pPr>
      <w:r>
        <w:separator/>
      </w:r>
    </w:p>
  </w:footnote>
  <w:footnote w:type="continuationSeparator" w:id="0">
    <w:p w:rsidR="00BB7A78" w:rsidRDefault="00BB7A78" w:rsidP="009A7F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F12" w:rsidRDefault="009A7F1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F12" w:rsidRPr="009A7F12" w:rsidRDefault="009A7F1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F12" w:rsidRDefault="009A7F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749"/>
    <w:rsid w:val="007D70D8"/>
    <w:rsid w:val="009A7F12"/>
    <w:rsid w:val="009F3749"/>
    <w:rsid w:val="00A040FC"/>
    <w:rsid w:val="00BB7A78"/>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5D650-AF80-4D25-8523-49571E38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9A7F1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A7F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7F12"/>
    <w:rPr>
      <w:lang w:val="en-US"/>
    </w:rPr>
  </w:style>
  <w:style w:type="character" w:styleId="SayfaNumaras">
    <w:name w:val="page number"/>
    <w:basedOn w:val="VarsaylanParagrafYazTipi"/>
    <w:uiPriority w:val="99"/>
    <w:semiHidden/>
    <w:unhideWhenUsed/>
    <w:rsid w:val="009A7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2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2018-12-12T11:55:00Z</dcterms:created>
  <dcterms:modified xsi:type="dcterms:W3CDTF">2018-12-12T11:55:00Z</dcterms:modified>
</cp:coreProperties>
</file>