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5B9" w:rsidRPr="00A935B9" w:rsidRDefault="00A935B9" w:rsidP="00A935B9">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A935B9">
        <w:rPr>
          <w:rFonts w:ascii="Times New Roman" w:eastAsia="Times New Roman" w:hAnsi="Times New Roman" w:cs="Times New Roman"/>
          <w:b/>
          <w:bCs/>
          <w:color w:val="000000"/>
          <w:sz w:val="24"/>
          <w:szCs w:val="27"/>
          <w:lang w:val="tr-TR" w:eastAsia="tr-TR"/>
        </w:rPr>
        <w:t>ANAYASA MAHKEMESİ KARARI</w:t>
      </w:r>
    </w:p>
    <w:p w:rsidR="00A935B9" w:rsidRPr="00A935B9" w:rsidRDefault="00A935B9" w:rsidP="00A93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5B9">
        <w:rPr>
          <w:rFonts w:ascii="Times New Roman" w:eastAsia="Times New Roman" w:hAnsi="Times New Roman" w:cs="Times New Roman"/>
          <w:color w:val="000000"/>
          <w:sz w:val="24"/>
          <w:szCs w:val="27"/>
          <w:lang w:val="tr-TR" w:eastAsia="tr-TR"/>
        </w:rPr>
        <w:t> </w:t>
      </w:r>
    </w:p>
    <w:p w:rsidR="00A935B9" w:rsidRPr="00A935B9" w:rsidRDefault="00A935B9" w:rsidP="00A935B9">
      <w:pPr>
        <w:spacing w:after="0" w:line="240" w:lineRule="auto"/>
        <w:jc w:val="both"/>
        <w:rPr>
          <w:rFonts w:ascii="Times New Roman" w:eastAsia="Times New Roman" w:hAnsi="Times New Roman" w:cs="Times New Roman"/>
          <w:b/>
          <w:color w:val="000000"/>
          <w:sz w:val="24"/>
          <w:szCs w:val="27"/>
          <w:lang w:val="tr-TR" w:eastAsia="tr-TR"/>
        </w:rPr>
      </w:pPr>
      <w:r w:rsidRPr="00A935B9">
        <w:rPr>
          <w:rFonts w:ascii="Times New Roman" w:eastAsia="Times New Roman" w:hAnsi="Times New Roman" w:cs="Times New Roman"/>
          <w:b/>
          <w:color w:val="000000"/>
          <w:sz w:val="24"/>
          <w:szCs w:val="27"/>
          <w:lang w:val="tr-TR" w:eastAsia="tr-TR"/>
        </w:rPr>
        <w:t>Esas sayısı: 1988/2</w:t>
      </w:r>
    </w:p>
    <w:p w:rsidR="00A935B9" w:rsidRPr="00A935B9" w:rsidRDefault="00A935B9" w:rsidP="00A935B9">
      <w:pPr>
        <w:spacing w:after="0" w:line="240" w:lineRule="auto"/>
        <w:jc w:val="both"/>
        <w:rPr>
          <w:rFonts w:ascii="Times New Roman" w:eastAsia="Times New Roman" w:hAnsi="Times New Roman" w:cs="Times New Roman"/>
          <w:b/>
          <w:color w:val="000000"/>
          <w:sz w:val="24"/>
          <w:szCs w:val="27"/>
          <w:lang w:val="tr-TR" w:eastAsia="tr-TR"/>
        </w:rPr>
      </w:pPr>
      <w:r w:rsidRPr="00A935B9">
        <w:rPr>
          <w:rFonts w:ascii="Times New Roman" w:eastAsia="Times New Roman" w:hAnsi="Times New Roman" w:cs="Times New Roman"/>
          <w:b/>
          <w:color w:val="000000"/>
          <w:sz w:val="24"/>
          <w:szCs w:val="27"/>
          <w:lang w:val="tr-TR" w:eastAsia="tr-TR"/>
        </w:rPr>
        <w:t>Karar sayısı: 1988/4</w:t>
      </w:r>
    </w:p>
    <w:p w:rsidR="00A935B9" w:rsidRPr="00A935B9" w:rsidRDefault="00A935B9" w:rsidP="00A935B9">
      <w:pPr>
        <w:spacing w:after="0" w:line="240" w:lineRule="auto"/>
        <w:jc w:val="both"/>
        <w:rPr>
          <w:rFonts w:ascii="Times New Roman" w:eastAsia="Times New Roman" w:hAnsi="Times New Roman" w:cs="Times New Roman"/>
          <w:b/>
          <w:color w:val="000000"/>
          <w:sz w:val="24"/>
          <w:szCs w:val="27"/>
          <w:lang w:val="tr-TR" w:eastAsia="tr-TR"/>
        </w:rPr>
      </w:pPr>
      <w:r w:rsidRPr="00A935B9">
        <w:rPr>
          <w:rFonts w:ascii="Times New Roman" w:eastAsia="Times New Roman" w:hAnsi="Times New Roman" w:cs="Times New Roman"/>
          <w:b/>
          <w:color w:val="000000"/>
          <w:sz w:val="24"/>
          <w:szCs w:val="27"/>
          <w:lang w:val="tr-TR" w:eastAsia="tr-TR"/>
        </w:rPr>
        <w:t>Karar günü: 4.2.1988</w:t>
      </w:r>
    </w:p>
    <w:p w:rsidR="00A935B9" w:rsidRPr="00A935B9" w:rsidRDefault="00A935B9" w:rsidP="00A935B9">
      <w:pPr>
        <w:spacing w:after="0" w:line="240" w:lineRule="auto"/>
        <w:jc w:val="both"/>
        <w:rPr>
          <w:rFonts w:ascii="Times New Roman" w:eastAsia="Times New Roman" w:hAnsi="Times New Roman" w:cs="Times New Roman"/>
          <w:b/>
          <w:color w:val="000000"/>
          <w:sz w:val="24"/>
          <w:szCs w:val="24"/>
          <w:lang w:val="tr-TR" w:eastAsia="tr-TR"/>
        </w:rPr>
      </w:pPr>
      <w:r w:rsidRPr="00A935B9">
        <w:rPr>
          <w:rFonts w:ascii="Times New Roman" w:eastAsia="Times New Roman" w:hAnsi="Times New Roman" w:cs="Times New Roman"/>
          <w:b/>
          <w:bCs/>
          <w:color w:val="000000"/>
          <w:sz w:val="24"/>
          <w:szCs w:val="26"/>
          <w:lang w:val="tr-TR" w:eastAsia="tr-TR"/>
        </w:rPr>
        <w:t>R.G. Tarih-</w:t>
      </w:r>
      <w:proofErr w:type="gramStart"/>
      <w:r w:rsidRPr="00A935B9">
        <w:rPr>
          <w:rFonts w:ascii="Times New Roman" w:eastAsia="Times New Roman" w:hAnsi="Times New Roman" w:cs="Times New Roman"/>
          <w:b/>
          <w:bCs/>
          <w:color w:val="000000"/>
          <w:sz w:val="24"/>
          <w:szCs w:val="26"/>
          <w:lang w:val="tr-TR" w:eastAsia="tr-TR"/>
        </w:rPr>
        <w:t>Sayı :</w:t>
      </w:r>
      <w:proofErr w:type="spellStart"/>
      <w:r w:rsidRPr="00A935B9">
        <w:rPr>
          <w:rFonts w:ascii="Times New Roman" w:eastAsia="Times New Roman" w:hAnsi="Times New Roman" w:cs="Times New Roman"/>
          <w:b/>
          <w:bCs/>
          <w:color w:val="000000"/>
          <w:sz w:val="24"/>
          <w:szCs w:val="26"/>
          <w:lang w:val="tr-TR" w:eastAsia="tr-TR"/>
        </w:rPr>
        <w:t>R</w:t>
      </w:r>
      <w:proofErr w:type="gramEnd"/>
      <w:r w:rsidRPr="00A935B9">
        <w:rPr>
          <w:rFonts w:ascii="Times New Roman" w:eastAsia="Times New Roman" w:hAnsi="Times New Roman" w:cs="Times New Roman"/>
          <w:b/>
          <w:bCs/>
          <w:color w:val="000000"/>
          <w:sz w:val="24"/>
          <w:szCs w:val="26"/>
          <w:lang w:val="tr-TR" w:eastAsia="tr-TR"/>
        </w:rPr>
        <w:t>.G.'de</w:t>
      </w:r>
      <w:proofErr w:type="spellEnd"/>
      <w:r w:rsidRPr="00A935B9">
        <w:rPr>
          <w:rFonts w:ascii="Times New Roman" w:eastAsia="Times New Roman" w:hAnsi="Times New Roman" w:cs="Times New Roman"/>
          <w:b/>
          <w:bCs/>
          <w:color w:val="000000"/>
          <w:sz w:val="24"/>
          <w:szCs w:val="26"/>
          <w:lang w:val="tr-TR" w:eastAsia="tr-TR"/>
        </w:rPr>
        <w:t xml:space="preserve"> yayımlanmamıştır. (</w:t>
      </w:r>
      <w:proofErr w:type="spellStart"/>
      <w:r w:rsidRPr="00A935B9">
        <w:rPr>
          <w:rFonts w:ascii="Times New Roman" w:eastAsia="Times New Roman" w:hAnsi="Times New Roman" w:cs="Times New Roman"/>
          <w:b/>
          <w:bCs/>
          <w:color w:val="000000"/>
          <w:sz w:val="24"/>
          <w:szCs w:val="26"/>
          <w:lang w:val="tr-TR" w:eastAsia="tr-TR"/>
        </w:rPr>
        <w:t>Red</w:t>
      </w:r>
      <w:proofErr w:type="spellEnd"/>
      <w:r w:rsidRPr="00A935B9">
        <w:rPr>
          <w:rFonts w:ascii="Times New Roman" w:eastAsia="Times New Roman" w:hAnsi="Times New Roman" w:cs="Times New Roman"/>
          <w:b/>
          <w:bCs/>
          <w:color w:val="000000"/>
          <w:sz w:val="24"/>
          <w:szCs w:val="26"/>
          <w:lang w:val="tr-TR" w:eastAsia="tr-TR"/>
        </w:rPr>
        <w:t>)</w:t>
      </w:r>
    </w:p>
    <w:p w:rsidR="00A935B9" w:rsidRPr="00A935B9" w:rsidRDefault="00A935B9" w:rsidP="00A93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5B9">
        <w:rPr>
          <w:rFonts w:ascii="Times New Roman" w:eastAsia="Times New Roman" w:hAnsi="Times New Roman" w:cs="Times New Roman"/>
          <w:color w:val="000000"/>
          <w:sz w:val="24"/>
          <w:szCs w:val="27"/>
          <w:lang w:val="tr-TR" w:eastAsia="tr-TR"/>
        </w:rPr>
        <w:t xml:space="preserve">İtiraz eden: 3533 sayılı Kanun hükümlerine göre hakem sıfatı ve yetkisini haiz önemli yüksek dereceli Hukuk </w:t>
      </w:r>
      <w:proofErr w:type="gramStart"/>
      <w:r w:rsidRPr="00A935B9">
        <w:rPr>
          <w:rFonts w:ascii="Times New Roman" w:eastAsia="Times New Roman" w:hAnsi="Times New Roman" w:cs="Times New Roman"/>
          <w:color w:val="000000"/>
          <w:sz w:val="24"/>
          <w:szCs w:val="27"/>
          <w:lang w:val="tr-TR" w:eastAsia="tr-TR"/>
        </w:rPr>
        <w:t>Hakimi</w:t>
      </w:r>
      <w:proofErr w:type="gramEnd"/>
      <w:r w:rsidRPr="00A935B9">
        <w:rPr>
          <w:rFonts w:ascii="Times New Roman" w:eastAsia="Times New Roman" w:hAnsi="Times New Roman" w:cs="Times New Roman"/>
          <w:color w:val="000000"/>
          <w:sz w:val="24"/>
          <w:szCs w:val="27"/>
          <w:lang w:val="tr-TR" w:eastAsia="tr-TR"/>
        </w:rPr>
        <w:t>.</w:t>
      </w:r>
    </w:p>
    <w:p w:rsidR="00A935B9" w:rsidRPr="00A935B9" w:rsidRDefault="00A935B9" w:rsidP="00A93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935B9">
        <w:rPr>
          <w:rFonts w:ascii="Times New Roman" w:eastAsia="Times New Roman" w:hAnsi="Times New Roman" w:cs="Times New Roman"/>
          <w:color w:val="000000"/>
          <w:sz w:val="24"/>
          <w:szCs w:val="27"/>
          <w:lang w:val="tr-TR" w:eastAsia="tr-TR"/>
        </w:rPr>
        <w:t>İtirazın konusu: 16.2.1987 günlü ve 1987/16 esas sayılı hakem kararında; Ömerli Belediyesi adına vekili tarafından Türkiye Elektrik Kurumu (TEK) Genel Müdürlüğü aleyhine 3533 sayılı Kanun hükümleri dairesinde açılmış olan müvekkil idarenin (Ömerli Belediyesi) davalı idare TEK'e borcu bulunmadığının tespitine ilişkin davanın görülmesi sırasında davacı vekilinin 9.9.1982 günlü, 2705 sayılı Yasanın 1 ve müteakip maddeleri ile Geçici 2. maddesinin Anayasa'nın 35. ve 46. maddelerine aykırı olduğu yolundaki iddiasının ciddi olduğu kanısına varıldığı belirtilerek Anayasa Mahkemesi'ne başvurulmuştur.</w:t>
      </w:r>
      <w:proofErr w:type="gramEnd"/>
    </w:p>
    <w:p w:rsidR="00A935B9" w:rsidRPr="00A935B9" w:rsidRDefault="00A935B9" w:rsidP="00A93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5B9">
        <w:rPr>
          <w:rFonts w:ascii="Times New Roman" w:eastAsia="Times New Roman" w:hAnsi="Times New Roman" w:cs="Times New Roman"/>
          <w:color w:val="000000"/>
          <w:sz w:val="24"/>
          <w:szCs w:val="27"/>
          <w:lang w:val="tr-TR" w:eastAsia="tr-TR"/>
        </w:rPr>
        <w:t>Anayasa Mahkemesi'nin, İçtüzüğün 8. maddesi gereğince 4.2.1988 gününde yaptığı toplantıda ilk inceleme raporu okundu.</w:t>
      </w:r>
    </w:p>
    <w:p w:rsidR="00A935B9" w:rsidRPr="00A935B9" w:rsidRDefault="00A935B9" w:rsidP="00A93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5B9">
        <w:rPr>
          <w:rFonts w:ascii="Times New Roman" w:eastAsia="Times New Roman" w:hAnsi="Times New Roman" w:cs="Times New Roman"/>
          <w:color w:val="000000"/>
          <w:sz w:val="24"/>
          <w:szCs w:val="27"/>
          <w:lang w:val="tr-TR" w:eastAsia="tr-TR"/>
        </w:rPr>
        <w:t>Gereği görüşülüp düşünüldü:</w:t>
      </w:r>
    </w:p>
    <w:p w:rsidR="00A935B9" w:rsidRPr="00A935B9" w:rsidRDefault="00A935B9" w:rsidP="00A93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5B9">
        <w:rPr>
          <w:rFonts w:ascii="Times New Roman" w:eastAsia="Times New Roman" w:hAnsi="Times New Roman" w:cs="Times New Roman"/>
          <w:color w:val="000000"/>
          <w:sz w:val="24"/>
          <w:szCs w:val="27"/>
          <w:lang w:val="tr-TR" w:eastAsia="tr-TR"/>
        </w:rPr>
        <w:t xml:space="preserve">Anayasa'nın 152. ve Anayasa Mahkemesinin Kuruluşu ve Yargılama Usulleri Hakkında 10.11.1983 günlü, 2949 sayılı Yasa'nın 28. maddesine göre itiraz yoluna başvurma hakkı sadece Mahkemelere tanınmıştır. 3533 sayılı Yasanın öngördüğü mecburi tahkim sistemi içerisinde </w:t>
      </w:r>
      <w:proofErr w:type="spellStart"/>
      <w:r w:rsidRPr="00A935B9">
        <w:rPr>
          <w:rFonts w:ascii="Times New Roman" w:eastAsia="Times New Roman" w:hAnsi="Times New Roman" w:cs="Times New Roman"/>
          <w:color w:val="000000"/>
          <w:sz w:val="24"/>
          <w:szCs w:val="27"/>
          <w:lang w:val="tr-TR" w:eastAsia="tr-TR"/>
        </w:rPr>
        <w:t>Hakem'in</w:t>
      </w:r>
      <w:proofErr w:type="spellEnd"/>
      <w:r w:rsidRPr="00A935B9">
        <w:rPr>
          <w:rFonts w:ascii="Times New Roman" w:eastAsia="Times New Roman" w:hAnsi="Times New Roman" w:cs="Times New Roman"/>
          <w:color w:val="000000"/>
          <w:sz w:val="24"/>
          <w:szCs w:val="27"/>
          <w:lang w:val="tr-TR" w:eastAsia="tr-TR"/>
        </w:rPr>
        <w:t xml:space="preserve"> Hâkim olması, anılan yasa çerçevesinde halli gereken davaların mahkemede görüldüğünü kabule elverişli değildir.</w:t>
      </w:r>
    </w:p>
    <w:p w:rsidR="00A935B9" w:rsidRPr="00A935B9" w:rsidRDefault="00A935B9" w:rsidP="00A93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5B9">
        <w:rPr>
          <w:rFonts w:ascii="Times New Roman" w:eastAsia="Times New Roman" w:hAnsi="Times New Roman" w:cs="Times New Roman"/>
          <w:color w:val="000000"/>
          <w:sz w:val="24"/>
          <w:szCs w:val="27"/>
          <w:lang w:val="tr-TR" w:eastAsia="tr-TR"/>
        </w:rPr>
        <w:t xml:space="preserve">Ömerli yüksek dereceli hukuk </w:t>
      </w:r>
      <w:proofErr w:type="gramStart"/>
      <w:r w:rsidRPr="00A935B9">
        <w:rPr>
          <w:rFonts w:ascii="Times New Roman" w:eastAsia="Times New Roman" w:hAnsi="Times New Roman" w:cs="Times New Roman"/>
          <w:color w:val="000000"/>
          <w:sz w:val="24"/>
          <w:szCs w:val="27"/>
          <w:lang w:val="tr-TR" w:eastAsia="tr-TR"/>
        </w:rPr>
        <w:t>hakimi</w:t>
      </w:r>
      <w:proofErr w:type="gramEnd"/>
      <w:r w:rsidRPr="00A935B9">
        <w:rPr>
          <w:rFonts w:ascii="Times New Roman" w:eastAsia="Times New Roman" w:hAnsi="Times New Roman" w:cs="Times New Roman"/>
          <w:color w:val="000000"/>
          <w:sz w:val="24"/>
          <w:szCs w:val="27"/>
          <w:lang w:val="tr-TR" w:eastAsia="tr-TR"/>
        </w:rPr>
        <w:t xml:space="preserve"> genel hükümler uyarınca mahkemeye ait bir vazifeyi 3533 sayılı Kanun hükümleri uyarınca hakem sıfatıyla halletmek durumunda olduğundan, itiraza hakkı bulunmadığından itirazın reddi gerekir.</w:t>
      </w:r>
    </w:p>
    <w:p w:rsidR="00A935B9" w:rsidRPr="00A935B9" w:rsidRDefault="00A935B9" w:rsidP="00A93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935B9">
        <w:rPr>
          <w:rFonts w:ascii="Times New Roman" w:eastAsia="Times New Roman" w:hAnsi="Times New Roman" w:cs="Times New Roman"/>
          <w:color w:val="000000"/>
          <w:sz w:val="24"/>
          <w:szCs w:val="27"/>
          <w:lang w:val="tr-TR" w:eastAsia="tr-TR"/>
        </w:rPr>
        <w:t>Sonuç : İtirazın</w:t>
      </w:r>
      <w:proofErr w:type="gramEnd"/>
      <w:r w:rsidRPr="00A935B9">
        <w:rPr>
          <w:rFonts w:ascii="Times New Roman" w:eastAsia="Times New Roman" w:hAnsi="Times New Roman" w:cs="Times New Roman"/>
          <w:color w:val="000000"/>
          <w:sz w:val="24"/>
          <w:szCs w:val="27"/>
          <w:lang w:val="tr-TR" w:eastAsia="tr-TR"/>
        </w:rPr>
        <w:t xml:space="preserve"> başvuranın yetkisizliği nedeniyle reddine, kararın itirazda bulunan hakeme tebliğine,</w:t>
      </w:r>
    </w:p>
    <w:p w:rsidR="00A935B9" w:rsidRPr="00A935B9" w:rsidRDefault="00A935B9" w:rsidP="00A935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935B9">
        <w:rPr>
          <w:rFonts w:ascii="Times New Roman" w:eastAsia="Times New Roman" w:hAnsi="Times New Roman" w:cs="Times New Roman"/>
          <w:color w:val="000000"/>
          <w:sz w:val="24"/>
          <w:szCs w:val="27"/>
          <w:lang w:val="tr-TR" w:eastAsia="tr-TR"/>
        </w:rPr>
        <w:t>4.2.1988 gününde oybirliğiyle karar verildi.</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403"/>
        <w:gridCol w:w="1133"/>
        <w:gridCol w:w="1986"/>
        <w:gridCol w:w="3684"/>
      </w:tblGrid>
      <w:tr w:rsidR="00A935B9" w:rsidRPr="00A935B9" w:rsidTr="00A935B9">
        <w:trPr>
          <w:tblCellSpacing w:w="0" w:type="dxa"/>
          <w:jc w:val="center"/>
        </w:trPr>
        <w:tc>
          <w:tcPr>
            <w:tcW w:w="1667" w:type="pct"/>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A935B9">
              <w:rPr>
                <w:rFonts w:ascii="Times New Roman" w:eastAsia="Times New Roman" w:hAnsi="Times New Roman" w:cs="Times New Roman"/>
                <w:sz w:val="24"/>
                <w:szCs w:val="24"/>
                <w:lang w:val="tr-TR" w:eastAsia="tr-TR"/>
              </w:rPr>
              <w:t>Başkanvekili</w:t>
            </w:r>
          </w:p>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Mahmut C. CUHRUK</w:t>
            </w:r>
          </w:p>
        </w:tc>
        <w:tc>
          <w:tcPr>
            <w:tcW w:w="1528" w:type="pct"/>
            <w:gridSpan w:val="2"/>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Üye</w:t>
            </w:r>
          </w:p>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Necdet DARICIOĞLU</w:t>
            </w:r>
          </w:p>
        </w:tc>
        <w:tc>
          <w:tcPr>
            <w:tcW w:w="1805" w:type="pct"/>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Üye</w:t>
            </w:r>
          </w:p>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Yılmaz ALİEFENDİOĞLU</w:t>
            </w:r>
          </w:p>
        </w:tc>
      </w:tr>
      <w:tr w:rsidR="00A935B9" w:rsidRPr="00A935B9" w:rsidTr="00A935B9">
        <w:trPr>
          <w:tblCellSpacing w:w="0" w:type="dxa"/>
          <w:jc w:val="center"/>
        </w:trPr>
        <w:tc>
          <w:tcPr>
            <w:tcW w:w="1667" w:type="pct"/>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 </w:t>
            </w:r>
          </w:p>
        </w:tc>
        <w:tc>
          <w:tcPr>
            <w:tcW w:w="1528" w:type="pct"/>
            <w:gridSpan w:val="2"/>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 </w:t>
            </w:r>
          </w:p>
        </w:tc>
        <w:tc>
          <w:tcPr>
            <w:tcW w:w="1805" w:type="pct"/>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 </w:t>
            </w:r>
          </w:p>
        </w:tc>
      </w:tr>
      <w:tr w:rsidR="00A935B9" w:rsidRPr="00A935B9" w:rsidTr="00A935B9">
        <w:trPr>
          <w:tblCellSpacing w:w="0" w:type="dxa"/>
          <w:jc w:val="center"/>
        </w:trPr>
        <w:tc>
          <w:tcPr>
            <w:tcW w:w="1667" w:type="pct"/>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Üye</w:t>
            </w:r>
          </w:p>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Yekta Güngör ÖZDEN</w:t>
            </w:r>
          </w:p>
        </w:tc>
        <w:tc>
          <w:tcPr>
            <w:tcW w:w="1528" w:type="pct"/>
            <w:gridSpan w:val="2"/>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Üye</w:t>
            </w:r>
          </w:p>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Muammer TURAN</w:t>
            </w:r>
          </w:p>
        </w:tc>
        <w:tc>
          <w:tcPr>
            <w:tcW w:w="1805" w:type="pct"/>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Üye</w:t>
            </w:r>
          </w:p>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Mehmet ÇINARLI</w:t>
            </w:r>
          </w:p>
        </w:tc>
      </w:tr>
      <w:tr w:rsidR="00A935B9" w:rsidRPr="00A935B9" w:rsidTr="00A935B9">
        <w:trPr>
          <w:tblCellSpacing w:w="0" w:type="dxa"/>
          <w:jc w:val="center"/>
        </w:trPr>
        <w:tc>
          <w:tcPr>
            <w:tcW w:w="1667" w:type="pct"/>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 </w:t>
            </w:r>
          </w:p>
        </w:tc>
        <w:tc>
          <w:tcPr>
            <w:tcW w:w="1528" w:type="pct"/>
            <w:gridSpan w:val="2"/>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 </w:t>
            </w:r>
          </w:p>
        </w:tc>
        <w:tc>
          <w:tcPr>
            <w:tcW w:w="1805" w:type="pct"/>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 </w:t>
            </w:r>
          </w:p>
        </w:tc>
      </w:tr>
      <w:tr w:rsidR="00A935B9" w:rsidRPr="00A935B9" w:rsidTr="00A935B9">
        <w:trPr>
          <w:tblCellSpacing w:w="0" w:type="dxa"/>
          <w:jc w:val="center"/>
        </w:trPr>
        <w:tc>
          <w:tcPr>
            <w:tcW w:w="1667" w:type="pct"/>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lastRenderedPageBreak/>
              <w:t>Üye</w:t>
            </w:r>
          </w:p>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Selahattin METİN</w:t>
            </w:r>
          </w:p>
        </w:tc>
        <w:tc>
          <w:tcPr>
            <w:tcW w:w="1528" w:type="pct"/>
            <w:gridSpan w:val="2"/>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Üye</w:t>
            </w:r>
          </w:p>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Servet TÜZÜN</w:t>
            </w:r>
          </w:p>
        </w:tc>
        <w:tc>
          <w:tcPr>
            <w:tcW w:w="1805" w:type="pct"/>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Üye</w:t>
            </w:r>
          </w:p>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Mustafa GÖNÜL</w:t>
            </w:r>
          </w:p>
        </w:tc>
      </w:tr>
      <w:tr w:rsidR="00A935B9" w:rsidRPr="00A935B9" w:rsidTr="00A935B9">
        <w:trPr>
          <w:tblCellSpacing w:w="0" w:type="dxa"/>
          <w:jc w:val="center"/>
        </w:trPr>
        <w:tc>
          <w:tcPr>
            <w:tcW w:w="2222" w:type="pct"/>
            <w:gridSpan w:val="2"/>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Üye</w:t>
            </w:r>
          </w:p>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Mustafa ŞAHİN</w:t>
            </w:r>
          </w:p>
        </w:tc>
        <w:tc>
          <w:tcPr>
            <w:tcW w:w="2778" w:type="pct"/>
            <w:gridSpan w:val="2"/>
            <w:hideMark/>
          </w:tcPr>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Üye</w:t>
            </w:r>
          </w:p>
          <w:p w:rsidR="00A935B9" w:rsidRPr="00A935B9" w:rsidRDefault="00A935B9" w:rsidP="00A935B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935B9">
              <w:rPr>
                <w:rFonts w:ascii="Times New Roman" w:eastAsia="Times New Roman" w:hAnsi="Times New Roman" w:cs="Times New Roman"/>
                <w:sz w:val="24"/>
                <w:szCs w:val="24"/>
                <w:lang w:val="tr-TR" w:eastAsia="tr-TR"/>
              </w:rPr>
              <w:t>Adnan KÜKNER</w:t>
            </w:r>
          </w:p>
        </w:tc>
      </w:tr>
      <w:bookmarkEnd w:id="0"/>
    </w:tbl>
    <w:p w:rsidR="00F74073" w:rsidRPr="00A935B9" w:rsidRDefault="00F74073" w:rsidP="00A935B9">
      <w:pPr>
        <w:spacing w:before="100" w:beforeAutospacing="1" w:after="100" w:afterAutospacing="1" w:line="240" w:lineRule="auto"/>
        <w:ind w:firstLine="709"/>
        <w:jc w:val="both"/>
        <w:rPr>
          <w:rFonts w:ascii="Times New Roman" w:hAnsi="Times New Roman" w:cs="Times New Roman"/>
          <w:sz w:val="24"/>
        </w:rPr>
      </w:pPr>
    </w:p>
    <w:sectPr w:rsidR="00F74073" w:rsidRPr="00A935B9" w:rsidSect="00A935B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5B9" w:rsidRDefault="00A935B9" w:rsidP="00A935B9">
      <w:pPr>
        <w:spacing w:after="0" w:line="240" w:lineRule="auto"/>
      </w:pPr>
      <w:r>
        <w:separator/>
      </w:r>
    </w:p>
  </w:endnote>
  <w:endnote w:type="continuationSeparator" w:id="0">
    <w:p w:rsidR="00A935B9" w:rsidRDefault="00A935B9" w:rsidP="00A9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B9" w:rsidRDefault="00A935B9" w:rsidP="00C11B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35B9" w:rsidRDefault="00A935B9" w:rsidP="00A935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B9" w:rsidRPr="00A935B9" w:rsidRDefault="00A935B9" w:rsidP="00C11B14">
    <w:pPr>
      <w:pStyle w:val="Altbilgi"/>
      <w:framePr w:wrap="around" w:vAnchor="text" w:hAnchor="margin" w:xAlign="right" w:y="1"/>
      <w:rPr>
        <w:rStyle w:val="SayfaNumaras"/>
        <w:rFonts w:ascii="Times New Roman" w:hAnsi="Times New Roman" w:cs="Times New Roman"/>
      </w:rPr>
    </w:pPr>
    <w:r w:rsidRPr="00A935B9">
      <w:rPr>
        <w:rStyle w:val="SayfaNumaras"/>
        <w:rFonts w:ascii="Times New Roman" w:hAnsi="Times New Roman" w:cs="Times New Roman"/>
      </w:rPr>
      <w:fldChar w:fldCharType="begin"/>
    </w:r>
    <w:r w:rsidRPr="00A935B9">
      <w:rPr>
        <w:rStyle w:val="SayfaNumaras"/>
        <w:rFonts w:ascii="Times New Roman" w:hAnsi="Times New Roman" w:cs="Times New Roman"/>
      </w:rPr>
      <w:instrText xml:space="preserve">PAGE  </w:instrText>
    </w:r>
    <w:r w:rsidRPr="00A935B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935B9">
      <w:rPr>
        <w:rStyle w:val="SayfaNumaras"/>
        <w:rFonts w:ascii="Times New Roman" w:hAnsi="Times New Roman" w:cs="Times New Roman"/>
      </w:rPr>
      <w:fldChar w:fldCharType="end"/>
    </w:r>
  </w:p>
  <w:p w:rsidR="00A935B9" w:rsidRPr="00A935B9" w:rsidRDefault="00A935B9" w:rsidP="00A935B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B9" w:rsidRDefault="00A935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5B9" w:rsidRDefault="00A935B9" w:rsidP="00A935B9">
      <w:pPr>
        <w:spacing w:after="0" w:line="240" w:lineRule="auto"/>
      </w:pPr>
      <w:r>
        <w:separator/>
      </w:r>
    </w:p>
  </w:footnote>
  <w:footnote w:type="continuationSeparator" w:id="0">
    <w:p w:rsidR="00A935B9" w:rsidRDefault="00A935B9" w:rsidP="00A93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B9" w:rsidRDefault="00A935B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B9" w:rsidRDefault="00A935B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1988/2</w:t>
    </w:r>
  </w:p>
  <w:p w:rsidR="00A935B9" w:rsidRDefault="00A935B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1988/4</w:t>
    </w:r>
  </w:p>
  <w:p w:rsidR="00A935B9" w:rsidRPr="00A935B9" w:rsidRDefault="00A935B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B9" w:rsidRDefault="00A935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5E"/>
    <w:rsid w:val="007D70D8"/>
    <w:rsid w:val="00A040FC"/>
    <w:rsid w:val="00A935B9"/>
    <w:rsid w:val="00CE160E"/>
    <w:rsid w:val="00F74073"/>
    <w:rsid w:val="00FC7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D7C28-43CC-4E48-8EB2-9519B127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935B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935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35B9"/>
    <w:rPr>
      <w:lang w:val="en-US"/>
    </w:rPr>
  </w:style>
  <w:style w:type="character" w:styleId="SayfaNumaras">
    <w:name w:val="page number"/>
    <w:basedOn w:val="VarsaylanParagrafYazTipi"/>
    <w:uiPriority w:val="99"/>
    <w:semiHidden/>
    <w:unhideWhenUsed/>
    <w:rsid w:val="00A93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12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2018-12-07T11:47:00Z</dcterms:created>
  <dcterms:modified xsi:type="dcterms:W3CDTF">2018-12-07T11:48:00Z</dcterms:modified>
</cp:coreProperties>
</file>