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F06" w:rsidRPr="00CB1F06" w:rsidRDefault="00CB1F06" w:rsidP="00CB1F06">
      <w:pPr>
        <w:spacing w:before="100" w:after="100" w:line="240" w:lineRule="auto"/>
        <w:jc w:val="center"/>
        <w:rPr>
          <w:rFonts w:ascii="Times New Roman" w:eastAsia="Times New Roman" w:hAnsi="Times New Roman" w:cs="Times New Roman"/>
          <w:b/>
          <w:color w:val="000000"/>
          <w:sz w:val="24"/>
          <w:szCs w:val="27"/>
          <w:lang w:eastAsia="tr-TR"/>
        </w:rPr>
      </w:pPr>
      <w:r w:rsidRPr="00CB1F06">
        <w:rPr>
          <w:rFonts w:ascii="Times New Roman" w:eastAsia="Times New Roman" w:hAnsi="Times New Roman" w:cs="Times New Roman"/>
          <w:b/>
          <w:color w:val="000000"/>
          <w:sz w:val="24"/>
          <w:szCs w:val="27"/>
          <w:lang w:eastAsia="tr-TR"/>
        </w:rPr>
        <w:t>ANAYASA MAHKEMESİ KARARI</w:t>
      </w:r>
    </w:p>
    <w:p w:rsidR="00CB1F06" w:rsidRDefault="00CB1F06" w:rsidP="00CB1F06">
      <w:pPr>
        <w:spacing w:before="100" w:after="100" w:line="240" w:lineRule="auto"/>
        <w:ind w:firstLine="708"/>
        <w:rPr>
          <w:rFonts w:ascii="Times New Roman" w:eastAsia="Times New Roman" w:hAnsi="Times New Roman" w:cs="Times New Roman"/>
          <w:color w:val="000000"/>
          <w:sz w:val="24"/>
          <w:szCs w:val="27"/>
          <w:lang w:eastAsia="tr-TR"/>
        </w:rPr>
      </w:pPr>
    </w:p>
    <w:p w:rsidR="00CB1F06" w:rsidRDefault="00CB1F06" w:rsidP="00CB1F06">
      <w:pPr>
        <w:spacing w:before="100" w:after="100" w:line="240" w:lineRule="auto"/>
        <w:ind w:firstLine="708"/>
        <w:rPr>
          <w:rFonts w:ascii="Times New Roman" w:eastAsia="Times New Roman" w:hAnsi="Times New Roman" w:cs="Times New Roman"/>
          <w:color w:val="000000"/>
          <w:sz w:val="24"/>
          <w:szCs w:val="27"/>
          <w:lang w:eastAsia="tr-TR"/>
        </w:rPr>
      </w:pPr>
    </w:p>
    <w:p w:rsidR="00CB1F06" w:rsidRPr="00CB1F06" w:rsidRDefault="00CB1F06" w:rsidP="00CB1F06">
      <w:pPr>
        <w:spacing w:after="0" w:line="240" w:lineRule="auto"/>
        <w:rPr>
          <w:rFonts w:ascii="Times New Roman" w:eastAsia="Times New Roman" w:hAnsi="Times New Roman" w:cs="Times New Roman"/>
          <w:b/>
          <w:color w:val="000000"/>
          <w:sz w:val="24"/>
          <w:szCs w:val="27"/>
          <w:lang w:eastAsia="tr-TR"/>
        </w:rPr>
      </w:pPr>
      <w:r w:rsidRPr="00CB1F06">
        <w:rPr>
          <w:rFonts w:ascii="Times New Roman" w:eastAsia="Times New Roman" w:hAnsi="Times New Roman" w:cs="Times New Roman"/>
          <w:b/>
          <w:color w:val="000000"/>
          <w:sz w:val="24"/>
          <w:szCs w:val="27"/>
          <w:lang w:eastAsia="tr-TR"/>
        </w:rPr>
        <w:t xml:space="preserve">Esas </w:t>
      </w:r>
      <w:proofErr w:type="gramStart"/>
      <w:r w:rsidRPr="00CB1F06">
        <w:rPr>
          <w:rFonts w:ascii="Times New Roman" w:eastAsia="Times New Roman" w:hAnsi="Times New Roman" w:cs="Times New Roman"/>
          <w:b/>
          <w:color w:val="000000"/>
          <w:sz w:val="24"/>
          <w:szCs w:val="27"/>
          <w:lang w:eastAsia="tr-TR"/>
        </w:rPr>
        <w:t>Sayısı</w:t>
      </w:r>
      <w:r>
        <w:rPr>
          <w:rFonts w:ascii="Times New Roman" w:eastAsia="Times New Roman" w:hAnsi="Times New Roman" w:cs="Times New Roman"/>
          <w:b/>
          <w:color w:val="000000"/>
          <w:sz w:val="24"/>
          <w:szCs w:val="27"/>
          <w:lang w:eastAsia="tr-TR"/>
        </w:rPr>
        <w:t xml:space="preserve">    </w:t>
      </w:r>
      <w:r w:rsidRPr="00CB1F06">
        <w:rPr>
          <w:rFonts w:ascii="Times New Roman" w:eastAsia="Times New Roman" w:hAnsi="Times New Roman" w:cs="Times New Roman"/>
          <w:b/>
          <w:color w:val="000000"/>
          <w:sz w:val="24"/>
          <w:szCs w:val="27"/>
          <w:lang w:eastAsia="tr-TR"/>
        </w:rPr>
        <w:t>: 1983</w:t>
      </w:r>
      <w:proofErr w:type="gramEnd"/>
      <w:r w:rsidRPr="00CB1F06">
        <w:rPr>
          <w:rFonts w:ascii="Times New Roman" w:eastAsia="Times New Roman" w:hAnsi="Times New Roman" w:cs="Times New Roman"/>
          <w:b/>
          <w:color w:val="000000"/>
          <w:sz w:val="24"/>
          <w:szCs w:val="27"/>
          <w:lang w:eastAsia="tr-TR"/>
        </w:rPr>
        <w:t>/8</w:t>
      </w:r>
    </w:p>
    <w:p w:rsidR="00CB1F06" w:rsidRPr="00CB1F06" w:rsidRDefault="00CB1F06" w:rsidP="00CB1F06">
      <w:pPr>
        <w:spacing w:after="0" w:line="240" w:lineRule="auto"/>
        <w:jc w:val="both"/>
        <w:rPr>
          <w:rFonts w:ascii="Times New Roman" w:eastAsia="Times New Roman" w:hAnsi="Times New Roman" w:cs="Times New Roman"/>
          <w:b/>
          <w:color w:val="000000"/>
          <w:sz w:val="24"/>
          <w:szCs w:val="27"/>
          <w:lang w:eastAsia="tr-TR"/>
        </w:rPr>
      </w:pPr>
      <w:r w:rsidRPr="00CB1F06">
        <w:rPr>
          <w:rFonts w:ascii="Times New Roman" w:eastAsia="Times New Roman" w:hAnsi="Times New Roman" w:cs="Times New Roman"/>
          <w:b/>
          <w:color w:val="000000"/>
          <w:sz w:val="24"/>
          <w:szCs w:val="27"/>
          <w:lang w:eastAsia="tr-TR"/>
        </w:rPr>
        <w:t xml:space="preserve">Karar </w:t>
      </w:r>
      <w:proofErr w:type="gramStart"/>
      <w:r w:rsidRPr="00CB1F06">
        <w:rPr>
          <w:rFonts w:ascii="Times New Roman" w:eastAsia="Times New Roman" w:hAnsi="Times New Roman" w:cs="Times New Roman"/>
          <w:b/>
          <w:color w:val="000000"/>
          <w:sz w:val="24"/>
          <w:szCs w:val="27"/>
          <w:lang w:eastAsia="tr-TR"/>
        </w:rPr>
        <w:t>Sayısı</w:t>
      </w:r>
      <w:r>
        <w:rPr>
          <w:rFonts w:ascii="Times New Roman" w:eastAsia="Times New Roman" w:hAnsi="Times New Roman" w:cs="Times New Roman"/>
          <w:b/>
          <w:color w:val="000000"/>
          <w:sz w:val="24"/>
          <w:szCs w:val="27"/>
          <w:lang w:eastAsia="tr-TR"/>
        </w:rPr>
        <w:t xml:space="preserve"> </w:t>
      </w:r>
      <w:r w:rsidRPr="00CB1F06">
        <w:rPr>
          <w:rFonts w:ascii="Times New Roman" w:eastAsia="Times New Roman" w:hAnsi="Times New Roman" w:cs="Times New Roman"/>
          <w:b/>
          <w:color w:val="000000"/>
          <w:sz w:val="24"/>
          <w:szCs w:val="27"/>
          <w:lang w:eastAsia="tr-TR"/>
        </w:rPr>
        <w:t>:1983</w:t>
      </w:r>
      <w:proofErr w:type="gramEnd"/>
      <w:r w:rsidRPr="00CB1F06">
        <w:rPr>
          <w:rFonts w:ascii="Times New Roman" w:eastAsia="Times New Roman" w:hAnsi="Times New Roman" w:cs="Times New Roman"/>
          <w:b/>
          <w:color w:val="000000"/>
          <w:sz w:val="24"/>
          <w:szCs w:val="27"/>
          <w:lang w:eastAsia="tr-TR"/>
        </w:rPr>
        <w:t>/15</w:t>
      </w:r>
    </w:p>
    <w:p w:rsidR="00CB1F06" w:rsidRPr="00CB1F06" w:rsidRDefault="00CB1F06" w:rsidP="00CB1F06">
      <w:pPr>
        <w:spacing w:after="0" w:line="240" w:lineRule="auto"/>
        <w:jc w:val="both"/>
        <w:rPr>
          <w:rFonts w:ascii="Times New Roman" w:eastAsia="Times New Roman" w:hAnsi="Times New Roman" w:cs="Times New Roman"/>
          <w:b/>
          <w:color w:val="000000"/>
          <w:sz w:val="24"/>
          <w:szCs w:val="27"/>
          <w:lang w:eastAsia="tr-TR"/>
        </w:rPr>
      </w:pPr>
      <w:r w:rsidRPr="00CB1F06">
        <w:rPr>
          <w:rFonts w:ascii="Times New Roman" w:eastAsia="Times New Roman" w:hAnsi="Times New Roman" w:cs="Times New Roman"/>
          <w:b/>
          <w:color w:val="000000"/>
          <w:sz w:val="24"/>
          <w:szCs w:val="27"/>
          <w:lang w:eastAsia="tr-TR"/>
        </w:rPr>
        <w:t xml:space="preserve">Karar </w:t>
      </w:r>
      <w:proofErr w:type="gramStart"/>
      <w:r w:rsidRPr="00CB1F06">
        <w:rPr>
          <w:rFonts w:ascii="Times New Roman" w:eastAsia="Times New Roman" w:hAnsi="Times New Roman" w:cs="Times New Roman"/>
          <w:b/>
          <w:color w:val="000000"/>
          <w:sz w:val="24"/>
          <w:szCs w:val="27"/>
          <w:lang w:eastAsia="tr-TR"/>
        </w:rPr>
        <w:t>Günü</w:t>
      </w:r>
      <w:r>
        <w:rPr>
          <w:rFonts w:ascii="Times New Roman" w:eastAsia="Times New Roman" w:hAnsi="Times New Roman" w:cs="Times New Roman"/>
          <w:b/>
          <w:color w:val="000000"/>
          <w:sz w:val="24"/>
          <w:szCs w:val="27"/>
          <w:lang w:eastAsia="tr-TR"/>
        </w:rPr>
        <w:t xml:space="preserve"> </w:t>
      </w:r>
      <w:r w:rsidRPr="00CB1F06">
        <w:rPr>
          <w:rFonts w:ascii="Times New Roman" w:eastAsia="Times New Roman" w:hAnsi="Times New Roman" w:cs="Times New Roman"/>
          <w:b/>
          <w:color w:val="000000"/>
          <w:sz w:val="24"/>
          <w:szCs w:val="27"/>
          <w:lang w:eastAsia="tr-TR"/>
        </w:rPr>
        <w:t>:17</w:t>
      </w:r>
      <w:proofErr w:type="gramEnd"/>
      <w:r w:rsidRPr="00CB1F06">
        <w:rPr>
          <w:rFonts w:ascii="Times New Roman" w:eastAsia="Times New Roman" w:hAnsi="Times New Roman" w:cs="Times New Roman"/>
          <w:b/>
          <w:color w:val="000000"/>
          <w:sz w:val="24"/>
          <w:szCs w:val="27"/>
          <w:lang w:eastAsia="tr-TR"/>
        </w:rPr>
        <w:t>.11.1983</w:t>
      </w:r>
    </w:p>
    <w:p w:rsidR="00CB1F06" w:rsidRPr="00CB1F06" w:rsidRDefault="00CB1F06" w:rsidP="00CB1F06">
      <w:pPr>
        <w:spacing w:after="0" w:line="240" w:lineRule="auto"/>
        <w:jc w:val="both"/>
        <w:rPr>
          <w:rFonts w:ascii="Times New Roman" w:eastAsia="Times New Roman" w:hAnsi="Times New Roman" w:cs="Times New Roman"/>
          <w:b/>
          <w:color w:val="000000"/>
          <w:sz w:val="24"/>
          <w:szCs w:val="24"/>
          <w:lang w:eastAsia="tr-TR"/>
        </w:rPr>
      </w:pPr>
      <w:r w:rsidRPr="00CB1F06">
        <w:rPr>
          <w:rFonts w:ascii="Times New Roman" w:eastAsia="Times New Roman" w:hAnsi="Times New Roman" w:cs="Times New Roman"/>
          <w:b/>
          <w:bCs/>
          <w:color w:val="000000"/>
          <w:sz w:val="24"/>
          <w:szCs w:val="26"/>
          <w:lang w:eastAsia="tr-TR"/>
        </w:rPr>
        <w:t>R.G. Tarih-</w:t>
      </w:r>
      <w:proofErr w:type="gramStart"/>
      <w:r w:rsidRPr="00CB1F06">
        <w:rPr>
          <w:rFonts w:ascii="Times New Roman" w:eastAsia="Times New Roman" w:hAnsi="Times New Roman" w:cs="Times New Roman"/>
          <w:b/>
          <w:bCs/>
          <w:color w:val="000000"/>
          <w:sz w:val="24"/>
          <w:szCs w:val="26"/>
          <w:lang w:eastAsia="tr-TR"/>
        </w:rPr>
        <w:t>Sayı :</w:t>
      </w:r>
      <w:r>
        <w:rPr>
          <w:rFonts w:ascii="Times New Roman" w:eastAsia="Times New Roman" w:hAnsi="Times New Roman" w:cs="Times New Roman"/>
          <w:b/>
          <w:bCs/>
          <w:color w:val="000000"/>
          <w:sz w:val="24"/>
          <w:szCs w:val="26"/>
          <w:lang w:eastAsia="tr-TR"/>
        </w:rPr>
        <w:t xml:space="preserve"> </w:t>
      </w:r>
      <w:proofErr w:type="spellStart"/>
      <w:r w:rsidRPr="00CB1F06">
        <w:rPr>
          <w:rFonts w:ascii="Times New Roman" w:eastAsia="Times New Roman" w:hAnsi="Times New Roman" w:cs="Times New Roman"/>
          <w:b/>
          <w:bCs/>
          <w:color w:val="000000"/>
          <w:sz w:val="24"/>
          <w:szCs w:val="26"/>
          <w:lang w:eastAsia="tr-TR"/>
        </w:rPr>
        <w:t>R</w:t>
      </w:r>
      <w:proofErr w:type="gramEnd"/>
      <w:r w:rsidRPr="00CB1F06">
        <w:rPr>
          <w:rFonts w:ascii="Times New Roman" w:eastAsia="Times New Roman" w:hAnsi="Times New Roman" w:cs="Times New Roman"/>
          <w:b/>
          <w:bCs/>
          <w:color w:val="000000"/>
          <w:sz w:val="24"/>
          <w:szCs w:val="26"/>
          <w:lang w:eastAsia="tr-TR"/>
        </w:rPr>
        <w:t>.G.'de</w:t>
      </w:r>
      <w:proofErr w:type="spellEnd"/>
      <w:r w:rsidRPr="00CB1F06">
        <w:rPr>
          <w:rFonts w:ascii="Times New Roman" w:eastAsia="Times New Roman" w:hAnsi="Times New Roman" w:cs="Times New Roman"/>
          <w:b/>
          <w:bCs/>
          <w:color w:val="000000"/>
          <w:sz w:val="24"/>
          <w:szCs w:val="26"/>
          <w:lang w:eastAsia="tr-TR"/>
        </w:rPr>
        <w:t xml:space="preserve"> yayımlanmamıştır. (</w:t>
      </w:r>
      <w:proofErr w:type="spellStart"/>
      <w:r w:rsidRPr="00CB1F06">
        <w:rPr>
          <w:rFonts w:ascii="Times New Roman" w:eastAsia="Times New Roman" w:hAnsi="Times New Roman" w:cs="Times New Roman"/>
          <w:b/>
          <w:bCs/>
          <w:color w:val="000000"/>
          <w:sz w:val="24"/>
          <w:szCs w:val="26"/>
          <w:lang w:eastAsia="tr-TR"/>
        </w:rPr>
        <w:t>Red</w:t>
      </w:r>
      <w:proofErr w:type="spellEnd"/>
      <w:r w:rsidRPr="00CB1F06">
        <w:rPr>
          <w:rFonts w:ascii="Times New Roman" w:eastAsia="Times New Roman" w:hAnsi="Times New Roman" w:cs="Times New Roman"/>
          <w:b/>
          <w:bCs/>
          <w:color w:val="000000"/>
          <w:sz w:val="24"/>
          <w:szCs w:val="26"/>
          <w:lang w:eastAsia="tr-TR"/>
        </w:rPr>
        <w:t>)</w:t>
      </w:r>
    </w:p>
    <w:p w:rsidR="00CB1F06" w:rsidRDefault="00CB1F06" w:rsidP="00CB1F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B1F06" w:rsidRPr="00CB1F06" w:rsidRDefault="00CB1F06" w:rsidP="00CB1F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1F06">
        <w:rPr>
          <w:rFonts w:ascii="Times New Roman" w:eastAsia="Times New Roman" w:hAnsi="Times New Roman" w:cs="Times New Roman"/>
          <w:color w:val="000000"/>
          <w:sz w:val="24"/>
          <w:szCs w:val="27"/>
          <w:lang w:eastAsia="tr-TR"/>
        </w:rPr>
        <w:t>1983/8 sayılı esas inceleme raporunun, görüşme günü olarak, tayın edilen 8 Aralık 1983 gününden, İçtüzüğün 33/2 maddesindeki yetki kullanılarak, 17.11.1983 günlü oturuma alınmasına, karar verildikten sonda işin esasının incelenmesine geçildi:</w:t>
      </w:r>
    </w:p>
    <w:p w:rsidR="00CB1F06" w:rsidRPr="00CB1F06" w:rsidRDefault="00CB1F06" w:rsidP="00CB1F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B1F06">
        <w:rPr>
          <w:rFonts w:ascii="Times New Roman" w:eastAsia="Times New Roman" w:hAnsi="Times New Roman" w:cs="Times New Roman"/>
          <w:color w:val="000000"/>
          <w:sz w:val="24"/>
          <w:szCs w:val="27"/>
          <w:lang w:eastAsia="tr-TR"/>
        </w:rPr>
        <w:t xml:space="preserve">8.11.1983 günlü, 18215 sayılı Resmi </w:t>
      </w:r>
      <w:proofErr w:type="spellStart"/>
      <w:r w:rsidRPr="00CB1F06">
        <w:rPr>
          <w:rFonts w:ascii="Times New Roman" w:eastAsia="Times New Roman" w:hAnsi="Times New Roman" w:cs="Times New Roman"/>
          <w:color w:val="000000"/>
          <w:sz w:val="24"/>
          <w:szCs w:val="27"/>
          <w:lang w:eastAsia="tr-TR"/>
        </w:rPr>
        <w:t>Gazete'de</w:t>
      </w:r>
      <w:proofErr w:type="spellEnd"/>
      <w:r w:rsidRPr="00CB1F06">
        <w:rPr>
          <w:rFonts w:ascii="Times New Roman" w:eastAsia="Times New Roman" w:hAnsi="Times New Roman" w:cs="Times New Roman"/>
          <w:color w:val="000000"/>
          <w:sz w:val="24"/>
          <w:szCs w:val="27"/>
          <w:lang w:eastAsia="tr-TR"/>
        </w:rPr>
        <w:t xml:space="preserve"> yayımlanarak aynı gün yürürlüğe giren 4.11.1983 günlü, 2942 sayılı Kamulaştırma Kanunu'nun geçici 4. Maddesi, "3 Ocak 1961 tarih ve 221 sayılı Kanunun kapsamına girmeleri nedeniyle kamu tüzelkişileri veya kurumların adına kamulaştırılmış sayılan taşınmaz malların ve kesin hükme bağlanmamış davalarda sözü edilen 221 sayılı Kanunun hükümleri uygulanır" kuralını içermektedir.</w:t>
      </w:r>
      <w:proofErr w:type="gramEnd"/>
    </w:p>
    <w:p w:rsidR="00CB1F06" w:rsidRPr="00CB1F06" w:rsidRDefault="00CB1F06" w:rsidP="00CB1F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B1F06">
        <w:rPr>
          <w:rFonts w:ascii="Times New Roman" w:eastAsia="Times New Roman" w:hAnsi="Times New Roman" w:cs="Times New Roman"/>
          <w:color w:val="000000"/>
          <w:sz w:val="24"/>
          <w:szCs w:val="27"/>
          <w:lang w:eastAsia="tr-TR"/>
        </w:rPr>
        <w:t xml:space="preserve">2942 sayılı Kamulaştırma Kanunu'nun geçici 4. Maddesinin anlatımı ve düzenlenme biçimi </w:t>
      </w:r>
      <w:proofErr w:type="spellStart"/>
      <w:r w:rsidRPr="00CB1F06">
        <w:rPr>
          <w:rFonts w:ascii="Times New Roman" w:eastAsia="Times New Roman" w:hAnsi="Times New Roman" w:cs="Times New Roman"/>
          <w:color w:val="000000"/>
          <w:sz w:val="24"/>
          <w:szCs w:val="27"/>
          <w:lang w:eastAsia="tr-TR"/>
        </w:rPr>
        <w:t>gözönunde</w:t>
      </w:r>
      <w:proofErr w:type="spellEnd"/>
      <w:r w:rsidRPr="00CB1F06">
        <w:rPr>
          <w:rFonts w:ascii="Times New Roman" w:eastAsia="Times New Roman" w:hAnsi="Times New Roman" w:cs="Times New Roman"/>
          <w:color w:val="000000"/>
          <w:sz w:val="24"/>
          <w:szCs w:val="27"/>
          <w:lang w:eastAsia="tr-TR"/>
        </w:rPr>
        <w:t xml:space="preserve"> tutulduğunda bu maddeyle, 221 sayılı Kanunun kapsamında olmaları nedeniyle kamulaştırılmış sayılan taşınmazların eski malik, zilyet veya bunların halefleri tarafından açılmış ve kesin hükme bağlanmamış davalarda söz konusu 221 sayılı Kanunun hükümleri uygulanır denilmesi, 2942 sayılı Kanunun geçici 4. Maddesi kapsamındaki davaların 221 sayılı Yasanın hükümlerine tabi tutulduğunun, daha açık bir anlatımla yasa koyucunun, 221 sayılı Kanunda yer alan hükümleri Kanunun meriyetinden yani 8.11.1983 gününden önce açılmaları nedeniyle geçici 4. Maddesi kapsamına alınan davalar yönünden benimseyip yeniden düzenlendiğinin kabulü anlamına gelir. </w:t>
      </w:r>
      <w:proofErr w:type="gramEnd"/>
      <w:r w:rsidRPr="00CB1F06">
        <w:rPr>
          <w:rFonts w:ascii="Times New Roman" w:eastAsia="Times New Roman" w:hAnsi="Times New Roman" w:cs="Times New Roman"/>
          <w:color w:val="000000"/>
          <w:sz w:val="24"/>
          <w:szCs w:val="27"/>
          <w:lang w:eastAsia="tr-TR"/>
        </w:rPr>
        <w:t>Anayasanın geçici 15. Maddesinin son fıkrası, bu maddede öngörülen dönemde çıkarılan kanunların Anayasaya aykırılıklarının iddia edilemeyeceği hükmünü taşımaktadır.</w:t>
      </w:r>
    </w:p>
    <w:p w:rsidR="00CB1F06" w:rsidRDefault="00CB1F06" w:rsidP="00CB1F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1F06">
        <w:rPr>
          <w:rFonts w:ascii="Times New Roman" w:eastAsia="Times New Roman" w:hAnsi="Times New Roman" w:cs="Times New Roman"/>
          <w:color w:val="000000"/>
          <w:sz w:val="24"/>
          <w:szCs w:val="27"/>
          <w:lang w:eastAsia="tr-TR"/>
        </w:rPr>
        <w:t>Bu nedenle itirazın başvuran mahkemenin yetkisizliği yönünden reddine 17.11.1983 gününde oybirliğiyle karar verildi.</w:t>
      </w:r>
    </w:p>
    <w:p w:rsidR="00CB1F06" w:rsidRDefault="00CB1F06" w:rsidP="00CB1F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B1F06" w:rsidRPr="00CB1F06" w:rsidRDefault="00CB1F06" w:rsidP="00CB1F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CB1F06" w:rsidRPr="00CB1F06" w:rsidTr="00CB1F06">
        <w:trPr>
          <w:tblCellSpacing w:w="0" w:type="dxa"/>
          <w:jc w:val="center"/>
        </w:trPr>
        <w:tc>
          <w:tcPr>
            <w:tcW w:w="1667" w:type="pct"/>
            <w:hideMark/>
          </w:tcPr>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Başkan</w:t>
            </w:r>
          </w:p>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Ahmet H. BOYACIOĞLU</w:t>
            </w:r>
          </w:p>
        </w:tc>
        <w:tc>
          <w:tcPr>
            <w:tcW w:w="1667" w:type="pct"/>
            <w:hideMark/>
          </w:tcPr>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Başkanvekili</w:t>
            </w:r>
          </w:p>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H. Semih ÖZMERT</w:t>
            </w:r>
          </w:p>
        </w:tc>
        <w:tc>
          <w:tcPr>
            <w:tcW w:w="1667" w:type="pct"/>
            <w:hideMark/>
          </w:tcPr>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Üye</w:t>
            </w:r>
          </w:p>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Necdet DARICIOĞLU</w:t>
            </w:r>
          </w:p>
        </w:tc>
      </w:tr>
      <w:tr w:rsidR="00CB1F06" w:rsidRPr="00CB1F06" w:rsidTr="00CB1F06">
        <w:trPr>
          <w:tblCellSpacing w:w="0" w:type="dxa"/>
          <w:jc w:val="center"/>
        </w:trPr>
        <w:tc>
          <w:tcPr>
            <w:tcW w:w="1667" w:type="pct"/>
            <w:hideMark/>
          </w:tcPr>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Üye</w:t>
            </w:r>
          </w:p>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Nahit SAÇLIOĞLU</w:t>
            </w:r>
          </w:p>
        </w:tc>
        <w:tc>
          <w:tcPr>
            <w:tcW w:w="1667" w:type="pct"/>
            <w:hideMark/>
          </w:tcPr>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Üye</w:t>
            </w:r>
          </w:p>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Hüseyin KARAMÜSTANTİKOĞLU</w:t>
            </w:r>
          </w:p>
        </w:tc>
        <w:tc>
          <w:tcPr>
            <w:tcW w:w="1667" w:type="pct"/>
            <w:hideMark/>
          </w:tcPr>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Üye</w:t>
            </w:r>
          </w:p>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Kenan TERZİOĞLU</w:t>
            </w:r>
          </w:p>
        </w:tc>
      </w:tr>
      <w:tr w:rsidR="00CB1F06" w:rsidRPr="00CB1F06" w:rsidTr="00CB1F06">
        <w:trPr>
          <w:tblCellSpacing w:w="0" w:type="dxa"/>
          <w:jc w:val="center"/>
        </w:trPr>
        <w:tc>
          <w:tcPr>
            <w:tcW w:w="1667" w:type="pct"/>
            <w:hideMark/>
          </w:tcPr>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lastRenderedPageBreak/>
              <w:t>Üye</w:t>
            </w:r>
          </w:p>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Yılmaz ALİEFENDİOĞLU</w:t>
            </w:r>
          </w:p>
        </w:tc>
        <w:tc>
          <w:tcPr>
            <w:tcW w:w="1667" w:type="pct"/>
            <w:hideMark/>
          </w:tcPr>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Üye</w:t>
            </w:r>
          </w:p>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Selahattin METİN</w:t>
            </w:r>
          </w:p>
        </w:tc>
        <w:tc>
          <w:tcPr>
            <w:tcW w:w="1667" w:type="pct"/>
            <w:hideMark/>
          </w:tcPr>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Üye</w:t>
            </w:r>
          </w:p>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Orhan ONAR</w:t>
            </w:r>
          </w:p>
        </w:tc>
      </w:tr>
      <w:tr w:rsidR="00CB1F06" w:rsidRPr="00CB1F06" w:rsidTr="00CB1F06">
        <w:trPr>
          <w:tblCellSpacing w:w="0" w:type="dxa"/>
          <w:jc w:val="center"/>
        </w:trPr>
        <w:tc>
          <w:tcPr>
            <w:tcW w:w="1667" w:type="pct"/>
            <w:hideMark/>
          </w:tcPr>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Üye</w:t>
            </w:r>
          </w:p>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Mahmut C. CUHRUK</w:t>
            </w:r>
          </w:p>
        </w:tc>
        <w:tc>
          <w:tcPr>
            <w:tcW w:w="1667" w:type="pct"/>
            <w:hideMark/>
          </w:tcPr>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Üye</w:t>
            </w:r>
          </w:p>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 xml:space="preserve">Osman </w:t>
            </w:r>
            <w:proofErr w:type="spellStart"/>
            <w:r w:rsidRPr="00CB1F06">
              <w:rPr>
                <w:rFonts w:ascii="Times New Roman" w:eastAsia="Times New Roman" w:hAnsi="Times New Roman" w:cs="Times New Roman"/>
                <w:sz w:val="24"/>
                <w:szCs w:val="24"/>
                <w:lang w:eastAsia="tr-TR"/>
              </w:rPr>
              <w:t>Mikdat</w:t>
            </w:r>
            <w:proofErr w:type="spellEnd"/>
            <w:r w:rsidRPr="00CB1F06">
              <w:rPr>
                <w:rFonts w:ascii="Times New Roman" w:eastAsia="Times New Roman" w:hAnsi="Times New Roman" w:cs="Times New Roman"/>
                <w:sz w:val="24"/>
                <w:szCs w:val="24"/>
                <w:lang w:eastAsia="tr-TR"/>
              </w:rPr>
              <w:t xml:space="preserve"> KILIÇ</w:t>
            </w:r>
          </w:p>
        </w:tc>
        <w:tc>
          <w:tcPr>
            <w:tcW w:w="1667" w:type="pct"/>
            <w:hideMark/>
          </w:tcPr>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Üye</w:t>
            </w:r>
          </w:p>
          <w:p w:rsidR="00CB1F06" w:rsidRPr="00CB1F06" w:rsidRDefault="00CB1F06" w:rsidP="00CB1F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1F06">
              <w:rPr>
                <w:rFonts w:ascii="Times New Roman" w:eastAsia="Times New Roman" w:hAnsi="Times New Roman" w:cs="Times New Roman"/>
                <w:sz w:val="24"/>
                <w:szCs w:val="24"/>
                <w:lang w:eastAsia="tr-TR"/>
              </w:rPr>
              <w:t>Mithat ÖZOK</w:t>
            </w:r>
          </w:p>
        </w:tc>
      </w:tr>
    </w:tbl>
    <w:p w:rsidR="00CB1F06" w:rsidRPr="00CB1F06" w:rsidRDefault="00CB1F06" w:rsidP="00CB1F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1F06">
        <w:rPr>
          <w:rFonts w:ascii="Times New Roman" w:eastAsia="Times New Roman" w:hAnsi="Times New Roman" w:cs="Times New Roman"/>
          <w:color w:val="000000"/>
          <w:sz w:val="24"/>
          <w:szCs w:val="27"/>
          <w:lang w:eastAsia="tr-TR"/>
        </w:rPr>
        <w:t> </w:t>
      </w:r>
    </w:p>
    <w:p w:rsidR="00653D31" w:rsidRPr="00CB1F06" w:rsidRDefault="00653D31" w:rsidP="00CB1F0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653D31" w:rsidRPr="00CB1F06" w:rsidSect="00CB1F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924" w:rsidRDefault="00A93924" w:rsidP="00CB1F06">
      <w:pPr>
        <w:spacing w:after="0" w:line="240" w:lineRule="auto"/>
      </w:pPr>
      <w:r>
        <w:separator/>
      </w:r>
    </w:p>
  </w:endnote>
  <w:endnote w:type="continuationSeparator" w:id="0">
    <w:p w:rsidR="00A93924" w:rsidRDefault="00A93924" w:rsidP="00CB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06" w:rsidRDefault="00CB1F06" w:rsidP="005374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B1F06" w:rsidRDefault="00CB1F06" w:rsidP="00CB1F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06" w:rsidRPr="00CB1F06" w:rsidRDefault="00CB1F06" w:rsidP="005374C6">
    <w:pPr>
      <w:pStyle w:val="Altbilgi"/>
      <w:framePr w:wrap="around" w:vAnchor="text" w:hAnchor="margin" w:xAlign="right" w:y="1"/>
      <w:rPr>
        <w:rStyle w:val="SayfaNumaras"/>
        <w:rFonts w:ascii="Times New Roman" w:hAnsi="Times New Roman" w:cs="Times New Roman"/>
      </w:rPr>
    </w:pPr>
    <w:r w:rsidRPr="00CB1F06">
      <w:rPr>
        <w:rStyle w:val="SayfaNumaras"/>
        <w:rFonts w:ascii="Times New Roman" w:hAnsi="Times New Roman" w:cs="Times New Roman"/>
      </w:rPr>
      <w:fldChar w:fldCharType="begin"/>
    </w:r>
    <w:r w:rsidRPr="00CB1F06">
      <w:rPr>
        <w:rStyle w:val="SayfaNumaras"/>
        <w:rFonts w:ascii="Times New Roman" w:hAnsi="Times New Roman" w:cs="Times New Roman"/>
      </w:rPr>
      <w:instrText xml:space="preserve">PAGE  </w:instrText>
    </w:r>
    <w:r w:rsidRPr="00CB1F0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B1F06">
      <w:rPr>
        <w:rStyle w:val="SayfaNumaras"/>
        <w:rFonts w:ascii="Times New Roman" w:hAnsi="Times New Roman" w:cs="Times New Roman"/>
      </w:rPr>
      <w:fldChar w:fldCharType="end"/>
    </w:r>
  </w:p>
  <w:p w:rsidR="00CB1F06" w:rsidRPr="00CB1F06" w:rsidRDefault="00CB1F06" w:rsidP="00CB1F0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06" w:rsidRDefault="00CB1F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924" w:rsidRDefault="00A93924" w:rsidP="00CB1F06">
      <w:pPr>
        <w:spacing w:after="0" w:line="240" w:lineRule="auto"/>
      </w:pPr>
      <w:r>
        <w:separator/>
      </w:r>
    </w:p>
  </w:footnote>
  <w:footnote w:type="continuationSeparator" w:id="0">
    <w:p w:rsidR="00A93924" w:rsidRDefault="00A93924" w:rsidP="00CB1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06" w:rsidRDefault="00CB1F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06" w:rsidRPr="00CB1F06" w:rsidRDefault="00CB1F0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06" w:rsidRDefault="00CB1F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50"/>
    <w:rsid w:val="00617A50"/>
    <w:rsid w:val="00653D31"/>
    <w:rsid w:val="00A93924"/>
    <w:rsid w:val="00CB1F06"/>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25D89-AF6C-402C-8055-ED2D7EE0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B1F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B1F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1F06"/>
  </w:style>
  <w:style w:type="paragraph" w:styleId="Altbilgi">
    <w:name w:val="footer"/>
    <w:basedOn w:val="Normal"/>
    <w:link w:val="AltbilgiChar"/>
    <w:uiPriority w:val="99"/>
    <w:unhideWhenUsed/>
    <w:rsid w:val="00CB1F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1F06"/>
  </w:style>
  <w:style w:type="character" w:styleId="SayfaNumaras">
    <w:name w:val="page number"/>
    <w:basedOn w:val="VarsaylanParagrafYazTipi"/>
    <w:uiPriority w:val="99"/>
    <w:semiHidden/>
    <w:unhideWhenUsed/>
    <w:rsid w:val="00CB1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59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2019-12-13T06:36:00Z</dcterms:created>
  <dcterms:modified xsi:type="dcterms:W3CDTF">2019-12-13T06:37:00Z</dcterms:modified>
</cp:coreProperties>
</file>