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1982/</w:t>
      </w:r>
      <w:r w:rsidR="00511A04">
        <w:rPr>
          <w:rFonts w:ascii="Times New Roman" w:eastAsia="Times New Roman" w:hAnsi="Times New Roman" w:cs="Times New Roman"/>
          <w:b/>
          <w:bCs/>
          <w:color w:val="000000"/>
          <w:sz w:val="24"/>
          <w:szCs w:val="26"/>
          <w:lang w:eastAsia="tr-TR"/>
        </w:rPr>
        <w:t>10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5924B6">
        <w:rPr>
          <w:rFonts w:ascii="Times New Roman" w:eastAsia="Times New Roman" w:hAnsi="Times New Roman" w:cs="Times New Roman"/>
          <w:b/>
          <w:bCs/>
          <w:color w:val="000000"/>
          <w:sz w:val="24"/>
          <w:szCs w:val="26"/>
          <w:lang w:eastAsia="tr-TR"/>
        </w:rPr>
        <w:t>82/</w:t>
      </w:r>
      <w:r w:rsidR="00511A04">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2.11.1982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11A04">
        <w:rPr>
          <w:rFonts w:ascii="Times New Roman" w:eastAsia="Times New Roman" w:hAnsi="Times New Roman" w:cs="Times New Roman"/>
          <w:color w:val="000000"/>
          <w:sz w:val="24"/>
          <w:szCs w:val="26"/>
          <w:lang w:eastAsia="tr-TR"/>
        </w:rPr>
        <w:t>Mehmet Tahiroğlu P.K. 40 Kadirli - Adana.</w:t>
      </w:r>
    </w:p>
    <w:p w:rsidR="005924B6" w:rsidRDefault="00A7539B"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511A04">
        <w:rPr>
          <w:rFonts w:ascii="Times New Roman" w:eastAsia="Times New Roman" w:hAnsi="Times New Roman" w:cs="Times New Roman"/>
          <w:color w:val="000000"/>
          <w:sz w:val="24"/>
          <w:szCs w:val="26"/>
          <w:lang w:eastAsia="tr-TR"/>
        </w:rPr>
        <w:t xml:space="preserve">12 Nisan 1982 gününde yapılmış olan </w:t>
      </w:r>
      <w:r w:rsidR="0014386D">
        <w:rPr>
          <w:rFonts w:ascii="Times New Roman" w:eastAsia="Times New Roman" w:hAnsi="Times New Roman" w:cs="Times New Roman"/>
          <w:color w:val="000000"/>
          <w:sz w:val="24"/>
          <w:szCs w:val="26"/>
          <w:lang w:eastAsia="tr-TR"/>
        </w:rPr>
        <w:t xml:space="preserve">Üniversitelerarası Seçme ve Yerleştirme sınavlarında 1978-1979 ve daha önceki öğretim yıllarında liseyi bitirenlerin ortaöğretim başarı notlarının sınav sonuçlarını etkilemediği halde, 1980 ve daha </w:t>
      </w:r>
      <w:r w:rsidR="006B6A0E">
        <w:rPr>
          <w:rFonts w:ascii="Times New Roman" w:eastAsia="Times New Roman" w:hAnsi="Times New Roman" w:cs="Times New Roman"/>
          <w:color w:val="000000"/>
          <w:sz w:val="24"/>
          <w:szCs w:val="26"/>
          <w:lang w:eastAsia="tr-TR"/>
        </w:rPr>
        <w:t>sonraki</w:t>
      </w:r>
      <w:r w:rsidR="0014386D">
        <w:rPr>
          <w:rFonts w:ascii="Times New Roman" w:eastAsia="Times New Roman" w:hAnsi="Times New Roman" w:cs="Times New Roman"/>
          <w:color w:val="000000"/>
          <w:sz w:val="24"/>
          <w:szCs w:val="26"/>
          <w:lang w:eastAsia="tr-TR"/>
        </w:rPr>
        <w:t xml:space="preserve"> öğretim yıllarında liseyi bitirenlerin sınav sonuçlarını etkilediği, bu durumun Anayasanın 12. maddesinde öngörülen eşitlik ilkesine aykırı olduğu ve bu nedenle, daha önce 2547 sayılı YÖK yasasının 45/4-b maddesinin iptali için Anayasa Mahkemesine başvurulduğu belirtildikten sonra, bu </w:t>
      </w:r>
      <w:proofErr w:type="spellStart"/>
      <w:r w:rsidR="0014386D">
        <w:rPr>
          <w:rFonts w:ascii="Times New Roman" w:eastAsia="Times New Roman" w:hAnsi="Times New Roman" w:cs="Times New Roman"/>
          <w:color w:val="000000"/>
          <w:sz w:val="24"/>
          <w:szCs w:val="26"/>
          <w:lang w:eastAsia="tr-TR"/>
        </w:rPr>
        <w:t>kerrede</w:t>
      </w:r>
      <w:proofErr w:type="spellEnd"/>
      <w:r w:rsidR="0014386D">
        <w:rPr>
          <w:rFonts w:ascii="Times New Roman" w:eastAsia="Times New Roman" w:hAnsi="Times New Roman" w:cs="Times New Roman"/>
          <w:color w:val="000000"/>
          <w:sz w:val="24"/>
          <w:szCs w:val="26"/>
          <w:lang w:eastAsia="tr-TR"/>
        </w:rPr>
        <w:t xml:space="preserve">, aynı gerekçe ile </w:t>
      </w:r>
      <w:proofErr w:type="spellStart"/>
      <w:r w:rsidR="0014386D">
        <w:rPr>
          <w:rFonts w:ascii="Times New Roman" w:eastAsia="Times New Roman" w:hAnsi="Times New Roman" w:cs="Times New Roman"/>
          <w:color w:val="000000"/>
          <w:sz w:val="24"/>
          <w:szCs w:val="26"/>
          <w:lang w:eastAsia="tr-TR"/>
        </w:rPr>
        <w:t>sözkonusu</w:t>
      </w:r>
      <w:proofErr w:type="spellEnd"/>
      <w:r w:rsidR="0014386D">
        <w:rPr>
          <w:rFonts w:ascii="Times New Roman" w:eastAsia="Times New Roman" w:hAnsi="Times New Roman" w:cs="Times New Roman"/>
          <w:color w:val="000000"/>
          <w:sz w:val="24"/>
          <w:szCs w:val="26"/>
          <w:lang w:eastAsia="tr-TR"/>
        </w:rPr>
        <w:t xml:space="preserve"> yasanın 45/1 ve 45. maddesinin 4-b bendinin de iptali istenmektedir.</w:t>
      </w:r>
    </w:p>
    <w:p w:rsidR="00D23FE4"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Anayasa Mahkemesinin</w:t>
      </w:r>
      <w:r w:rsidR="006B6A0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6B6A0E">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w:t>
      </w:r>
      <w:r w:rsidR="006B6A0E">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üzüğün 15. maddesi uyarınca 2.11.1982 gününde ilk inceleme için yapılan toplantısında işin niteliği bakımından esasın incelenmesine oybirliği ile karar verildikten sonra </w:t>
      </w:r>
      <w:r w:rsidR="0014386D">
        <w:rPr>
          <w:rFonts w:ascii="Times New Roman" w:eastAsia="Times New Roman" w:hAnsi="Times New Roman" w:cs="Times New Roman"/>
          <w:color w:val="000000"/>
          <w:sz w:val="24"/>
          <w:szCs w:val="26"/>
          <w:lang w:eastAsia="tr-TR"/>
        </w:rPr>
        <w:t>21.7</w:t>
      </w:r>
      <w:r>
        <w:rPr>
          <w:rFonts w:ascii="Times New Roman" w:eastAsia="Times New Roman" w:hAnsi="Times New Roman" w:cs="Times New Roman"/>
          <w:color w:val="000000"/>
          <w:sz w:val="24"/>
          <w:szCs w:val="26"/>
          <w:lang w:eastAsia="tr-TR"/>
        </w:rPr>
        <w:t>.1982 günlü dilekçe ile ilk inceleme raporu okundu ve gereği görüşülüp düşünüldü:</w:t>
      </w:r>
    </w:p>
    <w:p w:rsidR="00D23FE4" w:rsidRDefault="0014386D"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149 ve 22.4.1962 günlü, 44 sayılı Yasanın 21. maddesinin, iptal davası açmaya yetkili olanlar belirtilmiş olup istemde bulunan bu maddelerde sayılanlar arasında yer almamaktadır.</w:t>
      </w:r>
    </w:p>
    <w:p w:rsidR="00D23FE4" w:rsidRPr="00D23FE4"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27.10.1980 günlü, 2324 sayılı Anayasa Düzeni Hakkında Kanun</w:t>
      </w:r>
      <w:r w:rsidR="0014386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un 3 ve 6. maddelerinde, Milli Güvenlik Konseyince kabul edilerek yürürlüğe konulan yasa hükümleri hakkında Anayasaya aykırılık iddiası ile iptal isteğinde bulunulamayacağı, belirtilmiştir.</w:t>
      </w:r>
    </w:p>
    <w:p w:rsidR="005924B6"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924B6">
        <w:rPr>
          <w:rFonts w:ascii="Times New Roman" w:eastAsia="Times New Roman" w:hAnsi="Times New Roman" w:cs="Times New Roman"/>
          <w:color w:val="000000"/>
          <w:sz w:val="24"/>
          <w:szCs w:val="26"/>
          <w:lang w:eastAsia="tr-TR"/>
        </w:rPr>
        <w:t xml:space="preserve">1- </w:t>
      </w:r>
      <w:r w:rsidR="00D23FE4">
        <w:rPr>
          <w:rFonts w:ascii="Times New Roman" w:eastAsia="Times New Roman" w:hAnsi="Times New Roman" w:cs="Times New Roman"/>
          <w:color w:val="000000"/>
          <w:sz w:val="24"/>
          <w:szCs w:val="26"/>
          <w:lang w:eastAsia="tr-TR"/>
        </w:rPr>
        <w:t>İstemde bulunanın Anayasa Mahkemesine başvurmaya yetkili olmamasına ve iptal istem</w:t>
      </w:r>
      <w:r w:rsidR="0014386D">
        <w:rPr>
          <w:rFonts w:ascii="Times New Roman" w:eastAsia="Times New Roman" w:hAnsi="Times New Roman" w:cs="Times New Roman"/>
          <w:color w:val="000000"/>
          <w:sz w:val="24"/>
          <w:szCs w:val="26"/>
          <w:lang w:eastAsia="tr-TR"/>
        </w:rPr>
        <w:t xml:space="preserve"> konusu Yasanın </w:t>
      </w:r>
      <w:r w:rsidR="00D23FE4">
        <w:rPr>
          <w:rFonts w:ascii="Times New Roman" w:eastAsia="Times New Roman" w:hAnsi="Times New Roman" w:cs="Times New Roman"/>
          <w:color w:val="000000"/>
          <w:sz w:val="24"/>
          <w:szCs w:val="26"/>
          <w:lang w:eastAsia="tr-TR"/>
        </w:rPr>
        <w:t>kabul günü itibariyle, 27.10.1980 günlü, 2324 sayılı Anayasa Düzeni Hakkındaki Yasanın 3. maddesi uyarınca, incelenmesi Anayasa Mahkemesinin görevi dışında bulunmasına göre, istemin 22.4.1962 günlü, 44 sayılı Yasanın 42. maddesi uyarınca reddine,</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Kararın Resm</w:t>
      </w:r>
      <w:r w:rsidR="0014386D">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yayınlanmasına yer olmadığına,</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w:t>
      </w:r>
      <w:proofErr w:type="spellStart"/>
      <w:r>
        <w:rPr>
          <w:rFonts w:ascii="Times New Roman" w:eastAsia="Times New Roman" w:hAnsi="Times New Roman" w:cs="Times New Roman"/>
          <w:color w:val="000000"/>
          <w:sz w:val="24"/>
          <w:szCs w:val="26"/>
          <w:lang w:eastAsia="tr-TR"/>
        </w:rPr>
        <w:t>Red</w:t>
      </w:r>
      <w:proofErr w:type="spellEnd"/>
      <w:r>
        <w:rPr>
          <w:rFonts w:ascii="Times New Roman" w:eastAsia="Times New Roman" w:hAnsi="Times New Roman" w:cs="Times New Roman"/>
          <w:color w:val="000000"/>
          <w:sz w:val="24"/>
          <w:szCs w:val="26"/>
          <w:lang w:eastAsia="tr-TR"/>
        </w:rPr>
        <w:t xml:space="preserve"> kararının başvurana tebliğine,</w:t>
      </w:r>
    </w:p>
    <w:p w:rsidR="00AD6C42" w:rsidRPr="00A96720"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2.11.1982 </w:t>
      </w:r>
      <w:r w:rsidR="00A96720" w:rsidRPr="00A96720">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5924B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Ahmet H. BOYACIOĞLU</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lastRenderedPageBreak/>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5924B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H. Semih ÖZMERT</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E223A7" w:rsidRPr="00EC4965" w:rsidRDefault="005924B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Hakkı MÜDERRİSOĞLU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w:t>
            </w:r>
            <w:proofErr w:type="spellStart"/>
            <w:r>
              <w:rPr>
                <w:rFonts w:ascii="Times New Roman" w:eastAsia="Times New Roman" w:hAnsi="Times New Roman" w:cs="Times New Roman"/>
                <w:sz w:val="24"/>
                <w:szCs w:val="26"/>
                <w:lang w:eastAsia="tr-TR"/>
              </w:rPr>
              <w:t>Mikdat</w:t>
            </w:r>
            <w:proofErr w:type="spellEnd"/>
            <w:r>
              <w:rPr>
                <w:rFonts w:ascii="Times New Roman" w:eastAsia="Times New Roman" w:hAnsi="Times New Roman" w:cs="Times New Roman"/>
                <w:sz w:val="24"/>
                <w:szCs w:val="26"/>
                <w:lang w:eastAsia="tr-TR"/>
              </w:rPr>
              <w:t xml:space="preserve"> KILIÇ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924B6">
              <w:rPr>
                <w:rFonts w:ascii="Times New Roman" w:eastAsia="Times New Roman" w:hAnsi="Times New Roman" w:cs="Times New Roman"/>
                <w:sz w:val="24"/>
                <w:szCs w:val="26"/>
                <w:lang w:eastAsia="tr-TR"/>
              </w:rPr>
              <w:t>Orhan ONAR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Selahat</w:t>
            </w:r>
            <w:r w:rsidR="006B6A0E">
              <w:rPr>
                <w:rFonts w:ascii="Times New Roman" w:eastAsia="Times New Roman" w:hAnsi="Times New Roman" w:cs="Times New Roman"/>
                <w:sz w:val="24"/>
                <w:szCs w:val="26"/>
                <w:lang w:eastAsia="tr-TR"/>
              </w:rPr>
              <w:t>t</w:t>
            </w:r>
            <w:bookmarkStart w:id="0" w:name="_GoBack"/>
            <w:bookmarkEnd w:id="0"/>
            <w:r>
              <w:rPr>
                <w:rFonts w:ascii="Times New Roman" w:eastAsia="Times New Roman" w:hAnsi="Times New Roman" w:cs="Times New Roman"/>
                <w:sz w:val="24"/>
                <w:szCs w:val="26"/>
                <w:lang w:eastAsia="tr-TR"/>
              </w:rPr>
              <w:t>in METİN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TURAN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Mehmet ÇINARLI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Mahmut C. CUHRUK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Servet TÜZÜN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Yılmaz ALİEFENDİOĞLU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DC6" w:rsidRDefault="00624DC6" w:rsidP="00FD04BD">
      <w:pPr>
        <w:spacing w:after="0" w:line="240" w:lineRule="auto"/>
      </w:pPr>
      <w:r>
        <w:separator/>
      </w:r>
    </w:p>
  </w:endnote>
  <w:endnote w:type="continuationSeparator" w:id="0">
    <w:p w:rsidR="00624DC6" w:rsidRDefault="00624DC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4386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DC6" w:rsidRDefault="00624DC6" w:rsidP="00FD04BD">
      <w:pPr>
        <w:spacing w:after="0" w:line="240" w:lineRule="auto"/>
      </w:pPr>
      <w:r>
        <w:separator/>
      </w:r>
    </w:p>
  </w:footnote>
  <w:footnote w:type="continuationSeparator" w:id="0">
    <w:p w:rsidR="00624DC6" w:rsidRDefault="00624DC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6D" w:rsidRPr="00FD04BD" w:rsidRDefault="0014386D" w:rsidP="001438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1982/10</w:t>
    </w:r>
  </w:p>
  <w:p w:rsidR="0014386D" w:rsidRPr="00FD04BD" w:rsidRDefault="0014386D" w:rsidP="001438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82/9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386D"/>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D6945"/>
    <w:rsid w:val="00511A04"/>
    <w:rsid w:val="005924B6"/>
    <w:rsid w:val="005F50E2"/>
    <w:rsid w:val="00624DC6"/>
    <w:rsid w:val="00651447"/>
    <w:rsid w:val="006B6A0E"/>
    <w:rsid w:val="006C4D3B"/>
    <w:rsid w:val="007028C3"/>
    <w:rsid w:val="0080259D"/>
    <w:rsid w:val="008172A2"/>
    <w:rsid w:val="00826402"/>
    <w:rsid w:val="00855705"/>
    <w:rsid w:val="00861FDB"/>
    <w:rsid w:val="00875490"/>
    <w:rsid w:val="00A455F7"/>
    <w:rsid w:val="00A7539B"/>
    <w:rsid w:val="00A96720"/>
    <w:rsid w:val="00AD2038"/>
    <w:rsid w:val="00AD6C42"/>
    <w:rsid w:val="00BD3A75"/>
    <w:rsid w:val="00C029AB"/>
    <w:rsid w:val="00C4083B"/>
    <w:rsid w:val="00C47596"/>
    <w:rsid w:val="00C57466"/>
    <w:rsid w:val="00C84530"/>
    <w:rsid w:val="00CA0FA7"/>
    <w:rsid w:val="00CC4855"/>
    <w:rsid w:val="00CE1FB9"/>
    <w:rsid w:val="00CE5A68"/>
    <w:rsid w:val="00D23FE4"/>
    <w:rsid w:val="00D96A69"/>
    <w:rsid w:val="00DD001B"/>
    <w:rsid w:val="00DE3F00"/>
    <w:rsid w:val="00E159E4"/>
    <w:rsid w:val="00E223A7"/>
    <w:rsid w:val="00E8247F"/>
    <w:rsid w:val="00EC4965"/>
    <w:rsid w:val="00F67B7E"/>
    <w:rsid w:val="00F83C7D"/>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1D1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2019-03-14T07:43:00Z</dcterms:created>
  <dcterms:modified xsi:type="dcterms:W3CDTF">2019-08-28T12:24:00Z</dcterms:modified>
</cp:coreProperties>
</file>