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E661DD">
        <w:rPr>
          <w:rFonts w:ascii="Times New Roman" w:eastAsia="Times New Roman" w:hAnsi="Times New Roman" w:cs="Times New Roman"/>
          <w:b/>
          <w:bCs/>
          <w:color w:val="000000"/>
          <w:sz w:val="24"/>
          <w:szCs w:val="26"/>
          <w:lang w:eastAsia="tr-TR"/>
        </w:rPr>
        <w:t>1980/7</w:t>
      </w:r>
      <w:r w:rsidR="00D44425">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E661DD">
        <w:rPr>
          <w:rFonts w:ascii="Times New Roman" w:eastAsia="Times New Roman" w:hAnsi="Times New Roman" w:cs="Times New Roman"/>
          <w:b/>
          <w:bCs/>
          <w:color w:val="000000"/>
          <w:sz w:val="24"/>
          <w:szCs w:val="26"/>
          <w:lang w:eastAsia="tr-TR"/>
        </w:rPr>
        <w:t>81/</w:t>
      </w:r>
      <w:r w:rsidR="0073398D">
        <w:rPr>
          <w:rFonts w:ascii="Times New Roman" w:eastAsia="Times New Roman" w:hAnsi="Times New Roman" w:cs="Times New Roman"/>
          <w:b/>
          <w:bCs/>
          <w:color w:val="000000"/>
          <w:sz w:val="24"/>
          <w:szCs w:val="26"/>
          <w:lang w:eastAsia="tr-TR"/>
        </w:rPr>
        <w:t>1</w:t>
      </w:r>
      <w:r w:rsidR="00D44425">
        <w:rPr>
          <w:rFonts w:ascii="Times New Roman" w:eastAsia="Times New Roman" w:hAnsi="Times New Roman" w:cs="Times New Roman"/>
          <w:b/>
          <w:bCs/>
          <w:color w:val="000000"/>
          <w:sz w:val="24"/>
          <w:szCs w:val="26"/>
          <w:lang w:eastAsia="tr-TR"/>
        </w:rPr>
        <w:t>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D44425">
        <w:rPr>
          <w:rFonts w:ascii="Times New Roman" w:eastAsia="Times New Roman" w:hAnsi="Times New Roman" w:cs="Times New Roman"/>
          <w:b/>
          <w:bCs/>
          <w:color w:val="000000"/>
          <w:sz w:val="24"/>
          <w:szCs w:val="26"/>
          <w:lang w:eastAsia="tr-TR"/>
        </w:rPr>
        <w:t>29</w:t>
      </w:r>
      <w:r w:rsidR="00E661DD">
        <w:rPr>
          <w:rFonts w:ascii="Times New Roman" w:eastAsia="Times New Roman" w:hAnsi="Times New Roman" w:cs="Times New Roman"/>
          <w:b/>
          <w:bCs/>
          <w:color w:val="000000"/>
          <w:sz w:val="24"/>
          <w:szCs w:val="26"/>
          <w:lang w:eastAsia="tr-TR"/>
        </w:rPr>
        <w:t>.1.1981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44425">
        <w:rPr>
          <w:rFonts w:ascii="Times New Roman" w:eastAsia="Times New Roman" w:hAnsi="Times New Roman" w:cs="Times New Roman"/>
          <w:color w:val="000000"/>
          <w:sz w:val="24"/>
          <w:szCs w:val="26"/>
          <w:lang w:eastAsia="tr-TR"/>
        </w:rPr>
        <w:t>Of Asliye Ceza Mahkemesi</w:t>
      </w:r>
      <w:r>
        <w:rPr>
          <w:rFonts w:ascii="Times New Roman" w:eastAsia="Times New Roman" w:hAnsi="Times New Roman" w:cs="Times New Roman"/>
          <w:color w:val="000000"/>
          <w:sz w:val="24"/>
          <w:szCs w:val="26"/>
          <w:lang w:eastAsia="tr-TR"/>
        </w:rPr>
        <w:t>.</w:t>
      </w:r>
    </w:p>
    <w:p w:rsidR="00E661DD" w:rsidRDefault="00FA6722" w:rsidP="00D444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A96720" w:rsidRPr="00FA6722">
        <w:rPr>
          <w:rFonts w:ascii="Times New Roman" w:eastAsia="Times New Roman" w:hAnsi="Times New Roman" w:cs="Times New Roman"/>
          <w:b/>
          <w:color w:val="000000"/>
          <w:sz w:val="24"/>
          <w:szCs w:val="26"/>
          <w:lang w:eastAsia="tr-TR"/>
        </w:rPr>
        <w:t xml:space="preserve">: </w:t>
      </w:r>
      <w:r w:rsidR="00D44425">
        <w:rPr>
          <w:rFonts w:ascii="Times New Roman" w:eastAsia="Times New Roman" w:hAnsi="Times New Roman" w:cs="Times New Roman"/>
          <w:color w:val="000000"/>
          <w:sz w:val="24"/>
          <w:szCs w:val="26"/>
          <w:lang w:eastAsia="tr-TR"/>
        </w:rPr>
        <w:t xml:space="preserve">15.4.1980 günlü, 1980/26-24 sayılı ilk inceleme kararında “… Cumhuriyet savcısının bu konudaki görüşünün gerekçeli kararla birlikte gönderilmesi 22.4.1962 günlü, 44 sayılı Yasanın 27. maddesi buyruğu olduğu halde, 22.6.1979 günlü, 48/4 sayılı karar örneğinin 18.3.1980 günlü yazıya bağlı olarak gönderilmesiyle yetinilmesi eksiklik sayıldığı” nedeniyle başvurunun geri çevrildiği gözetilmeden, itirazcı mahkemenin bu kez yaptığı başvuruya da cumhuriyet savcısının, sözü geçen yasanın 27. maddesi uyarınca görüşünü saptayarak evraka bağlayıp eksikliği gidermemesi karşısında, söz konusu yasa hükmü uyarınca bu başvurunun da geri çevrilmesine, </w:t>
      </w:r>
    </w:p>
    <w:p w:rsidR="0073398D" w:rsidRPr="00E661DD" w:rsidRDefault="00D44425" w:rsidP="00E661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29</w:t>
      </w:r>
      <w:r w:rsidR="00E661DD">
        <w:rPr>
          <w:rFonts w:ascii="Times New Roman" w:eastAsia="Times New Roman" w:hAnsi="Times New Roman" w:cs="Times New Roman"/>
          <w:color w:val="000000"/>
          <w:sz w:val="24"/>
          <w:szCs w:val="26"/>
          <w:lang w:eastAsia="tr-TR"/>
        </w:rPr>
        <w:t xml:space="preserve">.1.1981 </w:t>
      </w:r>
      <w:r w:rsidR="0073398D" w:rsidRPr="00E661DD">
        <w:rPr>
          <w:rFonts w:ascii="Times New Roman" w:eastAsia="Times New Roman" w:hAnsi="Times New Roman" w:cs="Times New Roman"/>
          <w:color w:val="000000"/>
          <w:sz w:val="24"/>
          <w:szCs w:val="26"/>
          <w:lang w:eastAsia="tr-TR"/>
        </w:rPr>
        <w:t xml:space="preserve">gününde </w:t>
      </w:r>
      <w:r w:rsidR="00E661DD">
        <w:rPr>
          <w:rFonts w:ascii="Times New Roman" w:eastAsia="Times New Roman" w:hAnsi="Times New Roman" w:cs="Times New Roman"/>
          <w:color w:val="000000"/>
          <w:sz w:val="24"/>
          <w:szCs w:val="26"/>
          <w:lang w:eastAsia="tr-TR"/>
        </w:rPr>
        <w:t xml:space="preserve">oybirliğiyle karar </w:t>
      </w:r>
      <w:r w:rsidR="0073398D" w:rsidRPr="00E661DD">
        <w:rPr>
          <w:rFonts w:ascii="Times New Roman" w:eastAsia="Times New Roman" w:hAnsi="Times New Roman" w:cs="Times New Roman"/>
          <w:color w:val="000000"/>
          <w:sz w:val="24"/>
          <w:szCs w:val="26"/>
          <w:lang w:eastAsia="tr-TR"/>
        </w:rPr>
        <w:t>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661D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E661D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661D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661DD"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Muammer YAZAR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ZEYNELOĞLU</w:t>
            </w:r>
          </w:p>
        </w:tc>
        <w:tc>
          <w:tcPr>
            <w:tcW w:w="1667"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Hakkı MÜDERRİSOĞLU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2E4" w:rsidRPr="00226AD4" w:rsidTr="006612E4">
        <w:tc>
          <w:tcPr>
            <w:tcW w:w="1667"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Nahit SAÇLIOĞLU</w:t>
            </w:r>
          </w:p>
        </w:tc>
        <w:tc>
          <w:tcPr>
            <w:tcW w:w="1666"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Hüseyin KARAMÜSTANTİKOĞLU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2E4" w:rsidRPr="00226AD4" w:rsidTr="006612E4">
        <w:tc>
          <w:tcPr>
            <w:tcW w:w="1667"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Kenan TERZİOĞLU</w:t>
            </w:r>
          </w:p>
        </w:tc>
        <w:tc>
          <w:tcPr>
            <w:tcW w:w="1667"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Orhan ONAR</w:t>
            </w:r>
          </w:p>
        </w:tc>
        <w:tc>
          <w:tcPr>
            <w:tcW w:w="1666"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2E4" w:rsidRPr="00EC4965" w:rsidTr="00033BDD">
        <w:tc>
          <w:tcPr>
            <w:tcW w:w="1667"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N. TANYILDIZ</w:t>
            </w:r>
          </w:p>
        </w:tc>
        <w:tc>
          <w:tcPr>
            <w:tcW w:w="1667"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Yılmaz ALİEFENDİOĞLU</w:t>
            </w:r>
          </w:p>
        </w:tc>
        <w:tc>
          <w:tcPr>
            <w:tcW w:w="1666" w:type="pct"/>
            <w:shd w:val="clear" w:color="auto" w:fill="FFFFFF"/>
            <w:tcMar>
              <w:top w:w="0" w:type="dxa"/>
              <w:left w:w="70" w:type="dxa"/>
              <w:bottom w:w="0" w:type="dxa"/>
              <w:right w:w="70" w:type="dxa"/>
            </w:tcMar>
            <w:hideMark/>
          </w:tcPr>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12E4" w:rsidRPr="00EC4965" w:rsidRDefault="006612E4" w:rsidP="006612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Güngör ÖZDEN</w:t>
            </w:r>
          </w:p>
        </w:tc>
      </w:tr>
      <w:tr w:rsidR="00E661DD" w:rsidRPr="00EC4965" w:rsidTr="00033BDD">
        <w:tc>
          <w:tcPr>
            <w:tcW w:w="1667" w:type="pct"/>
            <w:shd w:val="clear" w:color="auto" w:fill="FFFFFF"/>
            <w:tcMar>
              <w:top w:w="0" w:type="dxa"/>
              <w:left w:w="70" w:type="dxa"/>
              <w:bottom w:w="0" w:type="dxa"/>
              <w:right w:w="70" w:type="dxa"/>
            </w:tcMar>
          </w:tcPr>
          <w:p w:rsidR="00E661DD" w:rsidRPr="00FD04BD"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E661DD" w:rsidRPr="00FD04BD"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tcPr>
          <w:p w:rsidR="00E661DD" w:rsidRPr="00FD04BD"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bookmarkEnd w:id="0"/>
      <w:r w:rsidRPr="00EC4965">
        <w:rPr>
          <w:rFonts w:ascii="Times New Roman" w:eastAsia="Times New Roman" w:hAnsi="Times New Roman" w:cs="Times New Roman"/>
          <w:sz w:val="24"/>
          <w:szCs w:val="26"/>
          <w:lang w:eastAsia="tr-TR"/>
        </w:rPr>
        <w:t> </w:t>
      </w:r>
    </w:p>
    <w:sectPr w:rsidR="00FD04BD" w:rsidRPr="00EC4965"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437" w:rsidRDefault="006A1437" w:rsidP="00FD04BD">
      <w:pPr>
        <w:spacing w:after="0" w:line="240" w:lineRule="auto"/>
      </w:pPr>
      <w:r>
        <w:separator/>
      </w:r>
    </w:p>
  </w:endnote>
  <w:endnote w:type="continuationSeparator" w:id="0">
    <w:p w:rsidR="006A1437" w:rsidRDefault="006A143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93A0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437" w:rsidRDefault="006A1437" w:rsidP="00FD04BD">
      <w:pPr>
        <w:spacing w:after="0" w:line="240" w:lineRule="auto"/>
      </w:pPr>
      <w:r>
        <w:separator/>
      </w:r>
    </w:p>
  </w:footnote>
  <w:footnote w:type="continuationSeparator" w:id="0">
    <w:p w:rsidR="006A1437" w:rsidRDefault="006A143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0D" w:rsidRPr="00FD04BD" w:rsidRDefault="00693A0D" w:rsidP="00693A0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1980/74</w:t>
    </w:r>
  </w:p>
  <w:p w:rsidR="00693A0D" w:rsidRPr="00FD04BD" w:rsidRDefault="00693A0D" w:rsidP="00693A0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81/10</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5597"/>
    <w:multiLevelType w:val="hybridMultilevel"/>
    <w:tmpl w:val="F704F2CE"/>
    <w:lvl w:ilvl="0" w:tplc="CC0A16B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DD"/>
    <w:rsid w:val="000457C3"/>
    <w:rsid w:val="000A4ACB"/>
    <w:rsid w:val="00107B7E"/>
    <w:rsid w:val="0014386D"/>
    <w:rsid w:val="001E6DA9"/>
    <w:rsid w:val="00205225"/>
    <w:rsid w:val="00222471"/>
    <w:rsid w:val="00226AD4"/>
    <w:rsid w:val="00266927"/>
    <w:rsid w:val="00271A55"/>
    <w:rsid w:val="002837FA"/>
    <w:rsid w:val="002B2602"/>
    <w:rsid w:val="002C3C93"/>
    <w:rsid w:val="002D1135"/>
    <w:rsid w:val="00343D4F"/>
    <w:rsid w:val="00371349"/>
    <w:rsid w:val="003B7687"/>
    <w:rsid w:val="00466DD4"/>
    <w:rsid w:val="004D6945"/>
    <w:rsid w:val="00511A04"/>
    <w:rsid w:val="005857D3"/>
    <w:rsid w:val="005924B6"/>
    <w:rsid w:val="005F50E2"/>
    <w:rsid w:val="00651447"/>
    <w:rsid w:val="006612E4"/>
    <w:rsid w:val="00693A0D"/>
    <w:rsid w:val="006A1437"/>
    <w:rsid w:val="006C4D3B"/>
    <w:rsid w:val="007028C3"/>
    <w:rsid w:val="0073398D"/>
    <w:rsid w:val="0080259D"/>
    <w:rsid w:val="008172A2"/>
    <w:rsid w:val="00826402"/>
    <w:rsid w:val="00861FDB"/>
    <w:rsid w:val="00875490"/>
    <w:rsid w:val="00981759"/>
    <w:rsid w:val="00A455F7"/>
    <w:rsid w:val="00A7539B"/>
    <w:rsid w:val="00A96720"/>
    <w:rsid w:val="00AD2038"/>
    <w:rsid w:val="00AD6C42"/>
    <w:rsid w:val="00B13933"/>
    <w:rsid w:val="00BD29A0"/>
    <w:rsid w:val="00BD3A75"/>
    <w:rsid w:val="00C029AB"/>
    <w:rsid w:val="00C31F41"/>
    <w:rsid w:val="00C4083B"/>
    <w:rsid w:val="00C47596"/>
    <w:rsid w:val="00C57466"/>
    <w:rsid w:val="00C84530"/>
    <w:rsid w:val="00CA0FA7"/>
    <w:rsid w:val="00CC4855"/>
    <w:rsid w:val="00CE1FB9"/>
    <w:rsid w:val="00CE5A68"/>
    <w:rsid w:val="00D23FE4"/>
    <w:rsid w:val="00D44425"/>
    <w:rsid w:val="00D96A69"/>
    <w:rsid w:val="00DD001B"/>
    <w:rsid w:val="00DE1A30"/>
    <w:rsid w:val="00DE3F00"/>
    <w:rsid w:val="00E110BA"/>
    <w:rsid w:val="00E159E4"/>
    <w:rsid w:val="00E223A7"/>
    <w:rsid w:val="00E661DD"/>
    <w:rsid w:val="00E8247F"/>
    <w:rsid w:val="00EC4965"/>
    <w:rsid w:val="00F67B7E"/>
    <w:rsid w:val="00F83C7D"/>
    <w:rsid w:val="00F8751E"/>
    <w:rsid w:val="00FA6722"/>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2019-03-14T08:42:00Z</dcterms:created>
  <dcterms:modified xsi:type="dcterms:W3CDTF">2019-08-28T11:58:00Z</dcterms:modified>
</cp:coreProperties>
</file>